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41" w:rsidRDefault="001A683A" w:rsidP="0094770F">
      <w:pPr>
        <w:tabs>
          <w:tab w:val="right" w:pos="107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87.9pt;margin-top:71.7pt;width:468pt;height:214.45pt;z-index:251670528;mso-width-relative:margin;mso-height-relative:margin" fillcolor="#dbe5f1 [660]" stroked="f">
            <v:textbox>
              <w:txbxContent>
                <w:p w:rsidR="00B772F2" w:rsidRPr="00B772F2" w:rsidRDefault="00B772F2" w:rsidP="00B772F2">
                  <w:pPr>
                    <w:pStyle w:val="a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Fonts w:asciiTheme="minorHAnsi" w:hAnsiTheme="minorHAnsi"/>
                      <w:lang w:val="uk-UA"/>
                    </w:rPr>
                  </w:pPr>
                  <w:r w:rsidRPr="00B772F2">
                    <w:rPr>
                      <w:rFonts w:asciiTheme="minorHAnsi" w:hAnsiTheme="minorHAnsi"/>
                      <w:b/>
                      <w:lang w:val="uk-UA"/>
                    </w:rPr>
                    <w:t>Професорсько-викладацький склад кафедри</w:t>
                  </w:r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 англійської мови і літератури працює над кафедральною науково-дослідною роботою «Вдосконалення викладання європейських мов на основі впровадження </w:t>
                  </w:r>
                  <w:proofErr w:type="spellStart"/>
                  <w:r w:rsidRPr="00B772F2">
                    <w:rPr>
                      <w:rFonts w:asciiTheme="minorHAnsi" w:hAnsiTheme="minorHAnsi"/>
                      <w:lang w:val="uk-UA"/>
                    </w:rPr>
                    <w:t>онлайн-технологій</w:t>
                  </w:r>
                  <w:proofErr w:type="spellEnd"/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 у підготовку вчителя». </w:t>
                  </w:r>
                  <w:r w:rsidRPr="00B772F2">
                    <w:rPr>
                      <w:rFonts w:asciiTheme="minorHAnsi" w:hAnsiTheme="minorHAnsi"/>
                      <w:b/>
                      <w:lang w:val="uk-UA"/>
                    </w:rPr>
                    <w:t>Науково-дослідна робота кафедри</w:t>
                  </w:r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 спрямована на вивчення та аналіз сучасних вітчизняних та закордонних методик викладання іноземних мов з урахуванням сучасних інноваційних технологій. </w:t>
                  </w:r>
                </w:p>
                <w:p w:rsidR="00B772F2" w:rsidRPr="00B772F2" w:rsidRDefault="00B772F2" w:rsidP="00B772F2">
                  <w:pPr>
                    <w:pStyle w:val="a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lang w:val="uk-UA"/>
                    </w:rPr>
                  </w:pPr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На кафедрі розроблено </w:t>
                  </w:r>
                  <w:r w:rsidRPr="00B772F2">
                    <w:rPr>
                      <w:rFonts w:asciiTheme="minorHAnsi" w:hAnsiTheme="minorHAnsi"/>
                      <w:b/>
                      <w:lang w:val="uk-UA"/>
                    </w:rPr>
                    <w:t>Перспективний план наукової роботи кафедри</w:t>
                  </w:r>
                  <w:r>
                    <w:rPr>
                      <w:rFonts w:asciiTheme="minorHAnsi" w:hAnsiTheme="minorHAnsi"/>
                      <w:b/>
                      <w:lang w:val="uk-UA"/>
                    </w:rPr>
                    <w:t>,</w:t>
                  </w:r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 спрямований на вдосконалення даного виду роботи, який передбачає продовження співробітництва з АПН України, університетами України, Європи та США, та міжнародними недержавними організаціями</w:t>
                  </w:r>
                  <w:r>
                    <w:rPr>
                      <w:rFonts w:asciiTheme="minorHAnsi" w:hAnsiTheme="minorHAnsi"/>
                      <w:lang w:val="uk-UA"/>
                    </w:rPr>
                    <w:t>,</w:t>
                  </w:r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 акредитованими в Україні: 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лабораторія </w:t>
                  </w:r>
                  <w:r w:rsidR="00CB1B38">
                    <w:rPr>
                      <w:rFonts w:asciiTheme="minorHAnsi" w:hAnsiTheme="minorHAnsi"/>
                      <w:bCs/>
                      <w:lang w:val="uk-UA"/>
                    </w:rPr>
                    <w:t xml:space="preserve">навчання іноземних мов Інституту педагогіки 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АПН України; Інститут методів навчання іноземних мов АПН України; кафедра англійської філоло</w:t>
                  </w:r>
                  <w:r>
                    <w:rPr>
                      <w:rFonts w:asciiTheme="minorHAnsi" w:hAnsiTheme="minorHAnsi"/>
                      <w:bCs/>
                      <w:lang w:val="uk-UA"/>
                    </w:rPr>
                    <w:t xml:space="preserve">гії </w:t>
                  </w:r>
                  <w:proofErr w:type="spellStart"/>
                  <w:r>
                    <w:rPr>
                      <w:rFonts w:asciiTheme="minorHAnsi" w:hAnsiTheme="minorHAnsi"/>
                      <w:bCs/>
                      <w:lang w:val="uk-UA"/>
                    </w:rPr>
                    <w:t>Харьківського</w:t>
                  </w:r>
                  <w:proofErr w:type="spellEnd"/>
                  <w:r>
                    <w:rPr>
                      <w:rFonts w:asciiTheme="minorHAnsi" w:hAnsiTheme="minorHAnsi"/>
                      <w:bCs/>
                      <w:lang w:val="uk-UA"/>
                    </w:rPr>
                    <w:t xml:space="preserve"> національного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-19.8pt;margin-top:286.15pt;width:575.7pt;height:483pt;z-index:251669504;mso-width-relative:margin;mso-height-relative:margin" fillcolor="#dbe5f1 [660]" stroked="f">
            <v:textbox>
              <w:txbxContent>
                <w:p w:rsidR="00B772F2" w:rsidRPr="00B772F2" w:rsidRDefault="00B772F2" w:rsidP="00B772F2">
                  <w:pPr>
                    <w:pStyle w:val="a5"/>
                    <w:spacing w:before="0" w:beforeAutospacing="0" w:after="0" w:afterAutospacing="0" w:line="276" w:lineRule="auto"/>
                    <w:jc w:val="both"/>
                    <w:rPr>
                      <w:rFonts w:asciiTheme="minorHAnsi" w:hAnsiTheme="minorHAnsi"/>
                      <w:bCs/>
                      <w:lang w:val="uk-UA"/>
                    </w:rPr>
                  </w:pP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державного університету імені В.Н.</w:t>
                  </w:r>
                  <w:proofErr w:type="spellStart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Каразіна</w:t>
                  </w:r>
                  <w:proofErr w:type="spellEnd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; кафедра </w:t>
                  </w:r>
                  <w:proofErr w:type="spellStart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романо-германських</w:t>
                  </w:r>
                  <w:proofErr w:type="spellEnd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 мов Херсонського державного університету; </w:t>
                  </w:r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кафедра прикладної лінгвістики Миколаївського національного університету </w:t>
                  </w:r>
                  <w:proofErr w:type="spellStart"/>
                  <w:r w:rsidRPr="00B772F2">
                    <w:rPr>
                      <w:rFonts w:asciiTheme="minorHAnsi" w:hAnsiTheme="minorHAnsi"/>
                      <w:lang w:val="uk-UA"/>
                    </w:rPr>
                    <w:t>корабледування</w:t>
                  </w:r>
                  <w:proofErr w:type="spellEnd"/>
                  <w:r w:rsidRPr="00B772F2">
                    <w:rPr>
                      <w:rFonts w:asciiTheme="minorHAnsi" w:hAnsiTheme="minorHAnsi"/>
                      <w:lang w:val="uk-UA"/>
                    </w:rPr>
                    <w:t xml:space="preserve"> імені адмірала  Макарова; кафедра англійської літератури та творчого письма  Університету Лінкольн, штат Міссурі, США; 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Корпус Миру Сполучених Штатів Америки в Україні.</w:t>
                  </w:r>
                </w:p>
                <w:p w:rsidR="00B772F2" w:rsidRPr="00B772F2" w:rsidRDefault="00B772F2" w:rsidP="00B772F2">
                  <w:pPr>
                    <w:pStyle w:val="a5"/>
                    <w:spacing w:before="0" w:beforeAutospacing="0" w:after="0" w:afterAutospacing="0" w:line="276" w:lineRule="auto"/>
                    <w:ind w:firstLine="708"/>
                    <w:jc w:val="both"/>
                    <w:rPr>
                      <w:rFonts w:asciiTheme="minorHAnsi" w:hAnsiTheme="minorHAnsi"/>
                      <w:bCs/>
                      <w:lang w:val="uk-UA"/>
                    </w:rPr>
                  </w:pP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Викладачі кафедри проходять </w:t>
                  </w:r>
                  <w:r w:rsidRPr="00B772F2">
                    <w:rPr>
                      <w:rFonts w:asciiTheme="minorHAnsi" w:hAnsiTheme="minorHAnsi"/>
                      <w:b/>
                      <w:bCs/>
                      <w:lang w:val="uk-UA"/>
                    </w:rPr>
                    <w:t>стажування в університетах України та закордоном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: університет Кембридж, Великобританія, університети Сполучених Штатів Америки</w:t>
                  </w:r>
                  <w:r>
                    <w:rPr>
                      <w:rFonts w:asciiTheme="minorHAnsi" w:hAnsiTheme="minorHAnsi"/>
                      <w:bCs/>
                      <w:lang w:val="uk-UA"/>
                    </w:rPr>
                    <w:t xml:space="preserve"> 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- Колумбійський, Північної Кароліни, Дартмутський та </w:t>
                  </w:r>
                  <w:proofErr w:type="spellStart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Йельський</w:t>
                  </w:r>
                  <w:proofErr w:type="spellEnd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. До міжнародного стажування залучаються студенти спеціальності Філологія та Освіта «Мова і література (англійська)»</w:t>
                  </w:r>
                  <w:r>
                    <w:rPr>
                      <w:rFonts w:asciiTheme="minorHAnsi" w:hAnsiTheme="minorHAnsi"/>
                      <w:bCs/>
                      <w:lang w:val="uk-UA"/>
                    </w:rPr>
                    <w:t>,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 які </w:t>
                  </w:r>
                  <w:r>
                    <w:rPr>
                      <w:rFonts w:asciiTheme="minorHAnsi" w:hAnsiTheme="minorHAnsi"/>
                      <w:bCs/>
                      <w:lang w:val="uk-UA"/>
                    </w:rPr>
                    <w:t>беруть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 участь у міжнародних програмах </w:t>
                  </w:r>
                  <w:r w:rsidRPr="00B772F2">
                    <w:rPr>
                      <w:rFonts w:asciiTheme="minorHAnsi" w:hAnsiTheme="minorHAnsi"/>
                      <w:bCs/>
                      <w:lang w:val="en-US"/>
                    </w:rPr>
                    <w:t>IREX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 (Рада з міжнарод</w:t>
                  </w:r>
                  <w:r>
                    <w:rPr>
                      <w:rFonts w:asciiTheme="minorHAnsi" w:hAnsiTheme="minorHAnsi"/>
                      <w:bCs/>
                      <w:lang w:val="uk-UA"/>
                    </w:rPr>
                    <w:t>них досліджень, США) та програмі</w:t>
                  </w:r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 імені </w:t>
                  </w:r>
                  <w:proofErr w:type="spellStart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>Фулбрайта</w:t>
                  </w:r>
                  <w:proofErr w:type="spellEnd"/>
                  <w:r w:rsidRPr="00B772F2">
                    <w:rPr>
                      <w:rFonts w:asciiTheme="minorHAnsi" w:hAnsiTheme="minorHAnsi"/>
                      <w:bCs/>
                      <w:lang w:val="uk-UA"/>
                    </w:rPr>
                    <w:t xml:space="preserve">  (США).</w:t>
                  </w:r>
                </w:p>
                <w:p w:rsidR="00B772F2" w:rsidRPr="00B772F2" w:rsidRDefault="00B772F2" w:rsidP="00B772F2">
                  <w:pPr>
                    <w:jc w:val="both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B772F2">
                    <w:rPr>
                      <w:bCs/>
                      <w:sz w:val="24"/>
                      <w:szCs w:val="24"/>
                      <w:lang w:val="uk-UA"/>
                    </w:rPr>
                    <w:tab/>
                    <w:t xml:space="preserve">На кафедрі створено </w:t>
                  </w:r>
                  <w:r w:rsidRPr="00B772F2">
                    <w:rPr>
                      <w:b/>
                      <w:bCs/>
                      <w:sz w:val="24"/>
                      <w:szCs w:val="24"/>
                      <w:lang w:val="uk-UA"/>
                    </w:rPr>
                    <w:t>Центр англійської мови та інформації</w:t>
                  </w:r>
                  <w:r w:rsidRPr="00B772F2">
                    <w:rPr>
                      <w:bCs/>
                      <w:sz w:val="24"/>
                      <w:szCs w:val="24"/>
                      <w:lang w:val="uk-UA"/>
                    </w:rPr>
                    <w:t xml:space="preserve">, який налічує біля 700 примірників наукової, методичної та художньої літератури для викладачів та студентів університету, а також вчителів шкіл міста. </w:t>
                  </w:r>
                </w:p>
                <w:p w:rsidR="00B772F2" w:rsidRPr="00B772F2" w:rsidRDefault="00B772F2" w:rsidP="00B772F2">
                  <w:pPr>
                    <w:ind w:firstLine="708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B772F2">
                    <w:rPr>
                      <w:b/>
                      <w:bCs/>
                      <w:sz w:val="24"/>
                      <w:szCs w:val="24"/>
                      <w:lang w:val="uk-UA"/>
                    </w:rPr>
                    <w:t xml:space="preserve">З 2013 року в рамках проекту </w:t>
                  </w:r>
                  <w:proofErr w:type="spellStart"/>
                  <w:r w:rsidRPr="00B772F2">
                    <w:rPr>
                      <w:b/>
                      <w:bCs/>
                      <w:sz w:val="24"/>
                      <w:szCs w:val="24"/>
                      <w:lang w:val="uk-UA"/>
                    </w:rPr>
                    <w:t>Темпус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="00CB1B38">
                    <w:rPr>
                      <w:bCs/>
                      <w:sz w:val="24"/>
                      <w:szCs w:val="24"/>
                      <w:lang w:val="uk-UA"/>
                    </w:rPr>
                    <w:t>та розширення співробітництва</w:t>
                  </w:r>
                  <w:r w:rsidRPr="00B772F2">
                    <w:rPr>
                      <w:bCs/>
                      <w:sz w:val="24"/>
                      <w:szCs w:val="24"/>
                      <w:lang w:val="uk-UA"/>
                    </w:rPr>
                    <w:t xml:space="preserve"> між країнами Європейського Союзу у галузі вищої освіти створено </w:t>
                  </w:r>
                  <w:r w:rsidRPr="00CB1B38">
                    <w:rPr>
                      <w:b/>
                      <w:bCs/>
                      <w:sz w:val="24"/>
                      <w:szCs w:val="24"/>
                      <w:lang w:val="uk-UA"/>
                    </w:rPr>
                    <w:t>консорціум</w:t>
                  </w:r>
                  <w:r>
                    <w:rPr>
                      <w:bCs/>
                      <w:sz w:val="24"/>
                      <w:szCs w:val="24"/>
                      <w:lang w:val="uk-UA"/>
                    </w:rPr>
                    <w:t>,</w:t>
                  </w:r>
                  <w:r w:rsidRPr="00B772F2">
                    <w:rPr>
                      <w:bCs/>
                      <w:sz w:val="24"/>
                      <w:szCs w:val="24"/>
                      <w:lang w:val="uk-UA"/>
                    </w:rPr>
                    <w:t xml:space="preserve"> спрямований на модернізацію магістерських програм у площині Болонського процес</w:t>
                  </w:r>
                  <w:r>
                    <w:rPr>
                      <w:bCs/>
                      <w:sz w:val="24"/>
                      <w:szCs w:val="24"/>
                      <w:lang w:val="uk-UA"/>
                    </w:rPr>
                    <w:t>у</w:t>
                  </w:r>
                  <w:r w:rsidRPr="00B772F2">
                    <w:rPr>
                      <w:bCs/>
                      <w:sz w:val="24"/>
                      <w:szCs w:val="24"/>
                      <w:lang w:val="uk-UA"/>
                    </w:rPr>
                    <w:t xml:space="preserve">.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Виклад</w:t>
                  </w:r>
                  <w:r>
                    <w:rPr>
                      <w:bCs/>
                      <w:sz w:val="24"/>
                      <w:szCs w:val="24"/>
                    </w:rPr>
                    <w:t>ачі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кафедри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пройшли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стажування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bCs/>
                      <w:sz w:val="24"/>
                      <w:szCs w:val="24"/>
                      <w:lang w:val="uk-UA"/>
                    </w:rPr>
                    <w:t>у</w:t>
                  </w:r>
                  <w:proofErr w:type="gram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Великій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Британії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Франції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та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Німеччині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val="uk-UA"/>
                    </w:rPr>
                    <w:t>;</w:t>
                  </w:r>
                  <w:r w:rsidRPr="00B772F2">
                    <w:rPr>
                      <w:bCs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викладання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на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нашому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факультеті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були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запрошені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викладачі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Астонського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університету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(Велика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Британія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).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Наші</w:t>
                  </w:r>
                  <w:proofErr w:type="spellEnd"/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bCs/>
                      <w:sz w:val="24"/>
                      <w:szCs w:val="24"/>
                    </w:rPr>
                    <w:t>студенти</w:t>
                  </w:r>
                  <w:proofErr w:type="spellEnd"/>
                  <w:r>
                    <w:rPr>
                      <w:bCs/>
                      <w:sz w:val="24"/>
                      <w:szCs w:val="24"/>
                      <w:lang w:val="uk-UA"/>
                    </w:rPr>
                    <w:t>-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магістранти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Рудичек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Олена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Шептицька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Юлія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будуть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навчатися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Астонському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університеті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протягом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семестру.</w:t>
                  </w:r>
                </w:p>
                <w:p w:rsidR="00B772F2" w:rsidRPr="00B772F2" w:rsidRDefault="00B772F2" w:rsidP="00B772F2">
                  <w:pPr>
                    <w:ind w:firstLine="708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B772F2">
                    <w:rPr>
                      <w:bCs/>
                      <w:sz w:val="24"/>
                      <w:szCs w:val="24"/>
                    </w:rPr>
                    <w:t xml:space="preserve">З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гордістю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відзначаю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що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щоденна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сумлінна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праця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високий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авторитет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викладачів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досягнення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наших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студентів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спільні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цілі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створюють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творчу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атмосферу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задля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досягнення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спільної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мети –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підготовки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висококваліфікованих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фахівців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B772F2">
                    <w:rPr>
                      <w:bCs/>
                      <w:sz w:val="24"/>
                      <w:szCs w:val="24"/>
                    </w:rPr>
                    <w:t>в</w:t>
                  </w:r>
                  <w:proofErr w:type="gram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умовах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модернізації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і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інтеграції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вищої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освіти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європейський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освітній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72F2">
                    <w:rPr>
                      <w:bCs/>
                      <w:sz w:val="24"/>
                      <w:szCs w:val="24"/>
                    </w:rPr>
                    <w:t>простір</w:t>
                  </w:r>
                  <w:proofErr w:type="spellEnd"/>
                  <w:r w:rsidRPr="00B772F2">
                    <w:rPr>
                      <w:bCs/>
                      <w:sz w:val="24"/>
                      <w:szCs w:val="24"/>
                    </w:rPr>
                    <w:t>.</w:t>
                  </w:r>
                </w:p>
                <w:p w:rsidR="00B772F2" w:rsidRPr="00DA1E5C" w:rsidRDefault="00B772F2" w:rsidP="00B772F2">
                  <w:pPr>
                    <w:ind w:firstLine="708"/>
                    <w:jc w:val="both"/>
                    <w:rPr>
                      <w:b/>
                      <w:bCs/>
                      <w:sz w:val="24"/>
                      <w:szCs w:val="24"/>
                      <w:lang w:val="uk-UA"/>
                    </w:rPr>
                  </w:pP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Бажаю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викладачам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і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 студентам </w:t>
                  </w: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здійснення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мрій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творчого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натхнення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! </w:t>
                  </w:r>
                  <w:proofErr w:type="gram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Хай</w:t>
                  </w:r>
                  <w:proofErr w:type="gram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процвітає</w:t>
                  </w:r>
                  <w:proofErr w:type="spellEnd"/>
                  <w:r w:rsidRPr="00DA1E5C">
                    <w:rPr>
                      <w:b/>
                      <w:bCs/>
                      <w:sz w:val="24"/>
                      <w:szCs w:val="24"/>
                    </w:rPr>
                    <w:t xml:space="preserve"> наш факультет! </w:t>
                  </w:r>
                  <w:proofErr w:type="gramStart"/>
                  <w:r w:rsidRPr="00DA1E5C">
                    <w:rPr>
                      <w:b/>
                      <w:bCs/>
                      <w:sz w:val="24"/>
                      <w:szCs w:val="24"/>
                    </w:rPr>
                    <w:t>З</w:t>
                  </w:r>
                  <w:proofErr w:type="gramEnd"/>
                  <w:r w:rsidRPr="00DA1E5C">
                    <w:rPr>
                      <w:b/>
                      <w:bCs/>
                      <w:sz w:val="24"/>
                      <w:szCs w:val="24"/>
                    </w:rPr>
                    <w:t>І СВЯТОМ!</w:t>
                  </w:r>
                </w:p>
                <w:p w:rsidR="00505B6A" w:rsidRPr="00DA1E5C" w:rsidRDefault="00B772F2" w:rsidP="00DA1E5C">
                  <w:pPr>
                    <w:ind w:firstLine="708"/>
                    <w:jc w:val="right"/>
                    <w:rPr>
                      <w:bCs/>
                      <w:sz w:val="24"/>
                      <w:szCs w:val="24"/>
                      <w:lang w:val="uk-UA"/>
                    </w:rPr>
                  </w:pPr>
                  <w:r w:rsidRPr="00B772F2">
                    <w:rPr>
                      <w:bCs/>
                      <w:sz w:val="24"/>
                      <w:szCs w:val="24"/>
                    </w:rPr>
                    <w:t>Мироненко Т.П.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3" style="position:absolute;margin-left:-20pt;margin-top:235.8pt;width:102.35pt;height:46.25pt;z-index:251667456;v-text-anchor:middle" fillcolor="#fde9d9 [665]" stroked="f" strokecolor="yellow">
            <v:shadow color="#868686"/>
            <v:textbox style="mso-next-textbox:#_x0000_s1033" inset="0,0,0,0">
              <w:txbxContent>
                <w:p w:rsidR="00794B8B" w:rsidRPr="00794B8B" w:rsidRDefault="00794B8B" w:rsidP="00794B8B">
                  <w:pPr>
                    <w:jc w:val="center"/>
                    <w:rPr>
                      <w:i/>
                      <w:sz w:val="20"/>
                      <w:lang w:val="uk-UA"/>
                    </w:rPr>
                  </w:pPr>
                  <w:r>
                    <w:rPr>
                      <w:b/>
                      <w:i/>
                      <w:sz w:val="20"/>
                      <w:lang w:val="uk-UA"/>
                    </w:rPr>
                    <w:t>Мироненко Т.П.,</w:t>
                  </w:r>
                  <w:r w:rsidRPr="00A13A6A">
                    <w:rPr>
                      <w:i/>
                      <w:sz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i/>
                      <w:sz w:val="20"/>
                      <w:lang w:val="uk-UA"/>
                    </w:rPr>
                    <w:t>зав.каф</w:t>
                  </w:r>
                  <w:proofErr w:type="spellEnd"/>
                  <w:r>
                    <w:rPr>
                      <w:i/>
                      <w:sz w:val="20"/>
                      <w:lang w:val="uk-UA"/>
                    </w:rPr>
                    <w:t>. англійської філології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28.35pt;margin-top:18.15pt;width:452.05pt;height:48.75pt;z-index:251664384;v-text-anchor:middle" fillcolor="#8db3e2 [1311]" stroked="f">
            <v:textbox style="mso-next-textbox:#_x0000_s1030">
              <w:txbxContent>
                <w:p w:rsidR="00EA674A" w:rsidRPr="0094770F" w:rsidRDefault="0094770F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ПРИВІТАННЯ </w:t>
                  </w:r>
                  <w:r w:rsidR="00534DA0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 xml:space="preserve">ВІД </w:t>
                  </w:r>
                  <w:r w:rsidRPr="0094770F"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КАФЕДРИ АНГЛІЙСЬКОЇ ФІЛОЛОГІЇ</w:t>
                  </w:r>
                </w:p>
              </w:txbxContent>
            </v:textbox>
          </v:rect>
        </w:pict>
      </w:r>
      <w:r w:rsidR="00505B6A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-246104</wp:posOffset>
            </wp:positionH>
            <wp:positionV relativeFrom="paragraph">
              <wp:posOffset>925291</wp:posOffset>
            </wp:positionV>
            <wp:extent cx="1266286" cy="2061713"/>
            <wp:effectExtent l="19050" t="0" r="0" b="0"/>
            <wp:wrapNone/>
            <wp:docPr id="4" name="Рисунок 4" descr="http://fif.at.ua/img/photo3/sj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f.at.ua/img/photo3/sju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771" t="18133" r="75176" b="39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286" cy="2061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mso-position-horizontal-relative:text;mso-position-vertical-relative:text;v-text-anchor:middle" fillcolor="#8db3e2 [1311]" stroked="f">
            <v:textbox style="mso-next-textbox:#_x0000_s1027" inset="0,0,0,0">
              <w:txbxContent>
                <w:p w:rsidR="00452DBD" w:rsidRDefault="00452DBD" w:rsidP="00452DBD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mso-position-horizontal-relative:text;mso-position-vertical-relative:text;v-text-anchor:middle" fillcolor="#8db3e2 [1311]" stroked="f">
            <v:textbox style="mso-next-textbox:#_x0000_s1031" inset="0,0,0,0">
              <w:txbxContent>
                <w:p w:rsidR="0072244B" w:rsidRPr="0072244B" w:rsidRDefault="0072244B" w:rsidP="0072244B">
                  <w:pPr>
                    <w:jc w:val="center"/>
                    <w:rPr>
                      <w:i/>
                      <w:lang w:val="uk-UA"/>
                    </w:rPr>
                  </w:pPr>
                  <w:r w:rsidRPr="0072244B">
                    <w:rPr>
                      <w:i/>
                      <w:lang w:val="uk-UA"/>
                    </w:rPr>
                    <w:t>М</w:t>
                  </w:r>
                  <w:proofErr w:type="spellStart"/>
                  <w:r w:rsidRPr="0072244B">
                    <w:rPr>
                      <w:i/>
                    </w:rPr>
                    <w:t>икола</w:t>
                  </w:r>
                  <w:r w:rsidRPr="0072244B">
                    <w:rPr>
                      <w:i/>
                      <w:lang w:val="uk-UA"/>
                    </w:rPr>
                    <w:t>ївський</w:t>
                  </w:r>
                  <w:proofErr w:type="spellEnd"/>
                  <w:r w:rsidRPr="0072244B">
                    <w:rPr>
                      <w:i/>
                      <w:lang w:val="uk-UA"/>
                    </w:rPr>
                    <w:t xml:space="preserve"> національний університет імені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8" type="#_x0000_t202" style="position:absolute;margin-left:-5.1pt;margin-top:-20.55pt;width:93pt;height:21.45pt;z-index:251661312;mso-position-horizontal-relative:text;mso-position-vertical-relative:text;mso-width-relative:margin;mso-height-relative:margin" stroked="f">
            <v:fill opacity="0"/>
            <v:textbox style="mso-next-textbox:#_x0000_s1028">
              <w:txbxContent>
                <w:p w:rsidR="006A419F" w:rsidRPr="00452DBD" w:rsidRDefault="006A419F" w:rsidP="006A419F">
                  <w:pPr>
                    <w:rPr>
                      <w:i/>
                      <w:lang w:val="uk-UA"/>
                    </w:rPr>
                  </w:pPr>
                  <w:r w:rsidRPr="00452DBD">
                    <w:rPr>
                      <w:i/>
                      <w:lang w:val="uk-UA"/>
                    </w:rPr>
                    <w:t>грудень 2016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position-horizontal-relative:text;mso-position-vertical-relative:text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A419F" w:rsidP="006A419F">
                  <w:pPr>
                    <w:jc w:val="right"/>
                    <w:rPr>
                      <w:i/>
                    </w:rPr>
                  </w:pPr>
                  <w:r w:rsidRPr="00452DBD">
                    <w:rPr>
                      <w:i/>
                      <w:lang w:val="en-US"/>
                    </w:rPr>
                    <w:t>fif.at.ua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;mso-position-horizontal-relative:text;mso-position-vertical-relative:text" fillcolor="#8db3e2 [1311]" stroked="f"/>
        </w:pict>
      </w:r>
      <w:r w:rsidR="0094770F">
        <w:tab/>
      </w:r>
    </w:p>
    <w:sectPr w:rsidR="000E6741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637C"/>
    <w:rsid w:val="000032BD"/>
    <w:rsid w:val="0001792E"/>
    <w:rsid w:val="000211DE"/>
    <w:rsid w:val="00027B49"/>
    <w:rsid w:val="00040DA1"/>
    <w:rsid w:val="0004409B"/>
    <w:rsid w:val="00070DDA"/>
    <w:rsid w:val="000712B1"/>
    <w:rsid w:val="00094712"/>
    <w:rsid w:val="000A00A0"/>
    <w:rsid w:val="000B7B06"/>
    <w:rsid w:val="000E0551"/>
    <w:rsid w:val="000E06CD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617E"/>
    <w:rsid w:val="001441EC"/>
    <w:rsid w:val="00165B2F"/>
    <w:rsid w:val="00177977"/>
    <w:rsid w:val="001870E9"/>
    <w:rsid w:val="001907FB"/>
    <w:rsid w:val="001A2C59"/>
    <w:rsid w:val="001A683A"/>
    <w:rsid w:val="001B3FA9"/>
    <w:rsid w:val="001B51DB"/>
    <w:rsid w:val="001C229A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616EB"/>
    <w:rsid w:val="002654D7"/>
    <w:rsid w:val="002714F8"/>
    <w:rsid w:val="00271BF7"/>
    <w:rsid w:val="00277804"/>
    <w:rsid w:val="002939F5"/>
    <w:rsid w:val="002A23CF"/>
    <w:rsid w:val="002A595B"/>
    <w:rsid w:val="002A7259"/>
    <w:rsid w:val="002D17FB"/>
    <w:rsid w:val="002D3AB4"/>
    <w:rsid w:val="002E5EBB"/>
    <w:rsid w:val="002E5F04"/>
    <w:rsid w:val="00325035"/>
    <w:rsid w:val="00325973"/>
    <w:rsid w:val="00325B44"/>
    <w:rsid w:val="0033093D"/>
    <w:rsid w:val="003449E6"/>
    <w:rsid w:val="003456A6"/>
    <w:rsid w:val="0036106C"/>
    <w:rsid w:val="003618F6"/>
    <w:rsid w:val="00371901"/>
    <w:rsid w:val="00372B9E"/>
    <w:rsid w:val="00374B2C"/>
    <w:rsid w:val="003D6581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1C2D"/>
    <w:rsid w:val="00527C18"/>
    <w:rsid w:val="00534DA0"/>
    <w:rsid w:val="0054696A"/>
    <w:rsid w:val="00547726"/>
    <w:rsid w:val="005537D3"/>
    <w:rsid w:val="005566DD"/>
    <w:rsid w:val="005600EF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D1F57"/>
    <w:rsid w:val="005E1808"/>
    <w:rsid w:val="006207DB"/>
    <w:rsid w:val="00630558"/>
    <w:rsid w:val="00637707"/>
    <w:rsid w:val="00643582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7126"/>
    <w:rsid w:val="006F308C"/>
    <w:rsid w:val="006F45EA"/>
    <w:rsid w:val="006F6848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7E2A"/>
    <w:rsid w:val="0080286D"/>
    <w:rsid w:val="00816162"/>
    <w:rsid w:val="00816FD8"/>
    <w:rsid w:val="00837238"/>
    <w:rsid w:val="00837933"/>
    <w:rsid w:val="00846217"/>
    <w:rsid w:val="00852CF3"/>
    <w:rsid w:val="008656CE"/>
    <w:rsid w:val="00870DAB"/>
    <w:rsid w:val="00875AEE"/>
    <w:rsid w:val="00881CEF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3437D"/>
    <w:rsid w:val="00A35375"/>
    <w:rsid w:val="00A4087F"/>
    <w:rsid w:val="00A54C0C"/>
    <w:rsid w:val="00A57316"/>
    <w:rsid w:val="00A63445"/>
    <w:rsid w:val="00A64C05"/>
    <w:rsid w:val="00A736D9"/>
    <w:rsid w:val="00A7787A"/>
    <w:rsid w:val="00A8046C"/>
    <w:rsid w:val="00A80F6B"/>
    <w:rsid w:val="00A9476B"/>
    <w:rsid w:val="00AA63E4"/>
    <w:rsid w:val="00AC75C7"/>
    <w:rsid w:val="00AD00CB"/>
    <w:rsid w:val="00AD3404"/>
    <w:rsid w:val="00AE0D48"/>
    <w:rsid w:val="00AE1B02"/>
    <w:rsid w:val="00B06709"/>
    <w:rsid w:val="00B241A4"/>
    <w:rsid w:val="00B249C0"/>
    <w:rsid w:val="00B25E27"/>
    <w:rsid w:val="00B26837"/>
    <w:rsid w:val="00B27BE6"/>
    <w:rsid w:val="00B42B3B"/>
    <w:rsid w:val="00B446ED"/>
    <w:rsid w:val="00B50611"/>
    <w:rsid w:val="00B63A6E"/>
    <w:rsid w:val="00B66923"/>
    <w:rsid w:val="00B769B1"/>
    <w:rsid w:val="00B772EA"/>
    <w:rsid w:val="00B772F2"/>
    <w:rsid w:val="00B80910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B38"/>
    <w:rsid w:val="00CB334F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50BCA"/>
    <w:rsid w:val="00D51089"/>
    <w:rsid w:val="00D974AE"/>
    <w:rsid w:val="00DA1E5C"/>
    <w:rsid w:val="00DB410C"/>
    <w:rsid w:val="00DC2664"/>
    <w:rsid w:val="00DC2FB8"/>
    <w:rsid w:val="00DC7A30"/>
    <w:rsid w:val="00DD189A"/>
    <w:rsid w:val="00DF49D7"/>
    <w:rsid w:val="00E0367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1681"/>
    <w:rsid w:val="00F32C7F"/>
    <w:rsid w:val="00F41120"/>
    <w:rsid w:val="00F75D10"/>
    <w:rsid w:val="00F80E94"/>
    <w:rsid w:val="00F833A2"/>
    <w:rsid w:val="00F83583"/>
    <w:rsid w:val="00F853EE"/>
    <w:rsid w:val="00FB0F11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2016-12-13T20:08:00Z</dcterms:created>
  <dcterms:modified xsi:type="dcterms:W3CDTF">2016-12-14T21:05:00Z</dcterms:modified>
</cp:coreProperties>
</file>