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C5" w:rsidRPr="00BA385F" w:rsidRDefault="002C3541" w:rsidP="002C3541">
      <w:pPr>
        <w:spacing w:before="73"/>
        <w:ind w:left="4246" w:right="72" w:hanging="4246"/>
        <w:jc w:val="center"/>
        <w:rPr>
          <w:b/>
          <w:sz w:val="32"/>
          <w:lang w:val="uk-UA"/>
        </w:rPr>
      </w:pPr>
      <w:r w:rsidRPr="00BA385F">
        <w:rPr>
          <w:b/>
          <w:sz w:val="32"/>
          <w:lang w:val="uk-UA"/>
        </w:rPr>
        <w:t>Критерії оцінюв</w:t>
      </w:r>
      <w:r w:rsidR="00BA385F" w:rsidRPr="00BA385F">
        <w:rPr>
          <w:b/>
          <w:sz w:val="32"/>
          <w:lang w:val="uk-UA"/>
        </w:rPr>
        <w:t>ання курсових робіт з</w:t>
      </w:r>
      <w:r>
        <w:rPr>
          <w:b/>
          <w:sz w:val="32"/>
          <w:lang w:val="uk-UA"/>
        </w:rPr>
        <w:t xml:space="preserve"> </w:t>
      </w:r>
      <w:r w:rsidR="00BA385F" w:rsidRPr="00BA385F">
        <w:rPr>
          <w:b/>
          <w:sz w:val="32"/>
          <w:lang w:val="uk-UA"/>
        </w:rPr>
        <w:t>теоретичних дисциплін</w:t>
      </w:r>
    </w:p>
    <w:p w:rsidR="00BA385F" w:rsidRDefault="00BA385F" w:rsidP="00BA385F">
      <w:pPr>
        <w:spacing w:before="73"/>
        <w:ind w:left="4246" w:right="1392" w:hanging="2847"/>
        <w:jc w:val="center"/>
        <w:rPr>
          <w:b/>
          <w:sz w:val="32"/>
          <w:lang w:val="uk-UA"/>
        </w:rPr>
      </w:pPr>
      <w:r w:rsidRPr="00BA385F">
        <w:rPr>
          <w:b/>
          <w:sz w:val="32"/>
          <w:lang w:val="uk-UA"/>
        </w:rPr>
        <w:t>студентів 4 курсу</w:t>
      </w:r>
    </w:p>
    <w:p w:rsidR="002C3541" w:rsidRPr="00E11B80" w:rsidRDefault="00BA385F" w:rsidP="002C3541">
      <w:pPr>
        <w:spacing w:before="73"/>
        <w:ind w:left="4246" w:right="72" w:hanging="4246"/>
        <w:jc w:val="both"/>
        <w:rPr>
          <w:sz w:val="28"/>
          <w:szCs w:val="28"/>
          <w:lang w:val="uk-UA"/>
        </w:rPr>
      </w:pPr>
      <w:r w:rsidRPr="00E11B80">
        <w:rPr>
          <w:sz w:val="28"/>
          <w:szCs w:val="28"/>
          <w:lang w:val="uk-UA"/>
        </w:rPr>
        <w:t>Виконання курсових робіт студентами здійснюються з урахуванням</w:t>
      </w:r>
    </w:p>
    <w:p w:rsidR="00BA385F" w:rsidRPr="00E11B80" w:rsidRDefault="00BA385F" w:rsidP="002C3541">
      <w:pPr>
        <w:spacing w:before="73"/>
        <w:ind w:left="4246" w:right="72" w:hanging="4246"/>
        <w:jc w:val="both"/>
        <w:rPr>
          <w:sz w:val="28"/>
          <w:szCs w:val="28"/>
          <w:lang w:val="uk-UA"/>
        </w:rPr>
      </w:pPr>
      <w:r w:rsidRPr="00E11B80">
        <w:rPr>
          <w:sz w:val="28"/>
          <w:szCs w:val="28"/>
          <w:lang w:val="uk-UA"/>
        </w:rPr>
        <w:t xml:space="preserve">наступних </w:t>
      </w:r>
      <w:r w:rsidRPr="00E11B80">
        <w:rPr>
          <w:b/>
          <w:sz w:val="28"/>
          <w:szCs w:val="28"/>
          <w:lang w:val="uk-UA"/>
        </w:rPr>
        <w:t>принципів доброчесності</w:t>
      </w:r>
    </w:p>
    <w:p w:rsidR="002C3541" w:rsidRPr="002C3541" w:rsidRDefault="002C3541" w:rsidP="002C3541">
      <w:pPr>
        <w:spacing w:before="73"/>
        <w:ind w:left="4246" w:right="72" w:hanging="4246"/>
        <w:jc w:val="both"/>
        <w:rPr>
          <w:sz w:val="28"/>
          <w:szCs w:val="28"/>
          <w:lang w:val="uk-UA"/>
        </w:rPr>
      </w:pPr>
    </w:p>
    <w:p w:rsidR="00BA385F" w:rsidRPr="002C3541" w:rsidRDefault="00BA385F" w:rsidP="00BA385F">
      <w:pPr>
        <w:spacing w:before="73"/>
        <w:ind w:left="4246" w:right="72" w:hanging="4246"/>
        <w:jc w:val="both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1. Забезпечення інтелектуальної свободи</w:t>
      </w:r>
    </w:p>
    <w:p w:rsidR="00BA385F" w:rsidRPr="002C3541" w:rsidRDefault="00BA385F" w:rsidP="00BA385F">
      <w:pPr>
        <w:spacing w:before="73"/>
        <w:ind w:left="4246" w:right="72" w:hanging="4246"/>
        <w:jc w:val="both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2. Забезпечення інтелектуального самовираження</w:t>
      </w:r>
    </w:p>
    <w:p w:rsidR="00BA385F" w:rsidRPr="002C3541" w:rsidRDefault="00BA385F" w:rsidP="00BA385F">
      <w:pPr>
        <w:spacing w:before="73"/>
        <w:ind w:left="4246" w:right="72" w:hanging="4246"/>
        <w:jc w:val="both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 xml:space="preserve">3. Свобода наукових переконань </w:t>
      </w:r>
    </w:p>
    <w:p w:rsidR="00BA385F" w:rsidRPr="002C3541" w:rsidRDefault="00BA385F" w:rsidP="00BA385F">
      <w:pPr>
        <w:spacing w:before="73"/>
        <w:ind w:left="4246" w:right="72" w:hanging="4246"/>
        <w:jc w:val="both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4. Наукові стратегії і методології</w:t>
      </w:r>
    </w:p>
    <w:p w:rsidR="00BA385F" w:rsidRPr="002C3541" w:rsidRDefault="00BA385F" w:rsidP="00BA385F">
      <w:pPr>
        <w:spacing w:before="73"/>
        <w:ind w:left="4246" w:right="72" w:hanging="4246"/>
        <w:jc w:val="both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 xml:space="preserve">5. Критерії наукового оцінювання </w:t>
      </w:r>
    </w:p>
    <w:p w:rsidR="00BA385F" w:rsidRPr="002C3541" w:rsidRDefault="00BA385F" w:rsidP="00BA385F">
      <w:pPr>
        <w:spacing w:before="73"/>
        <w:ind w:left="4246" w:right="72" w:hanging="4246"/>
        <w:jc w:val="both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6. Академічна свобода</w:t>
      </w:r>
    </w:p>
    <w:p w:rsidR="00BA385F" w:rsidRPr="002C3541" w:rsidRDefault="00BA385F" w:rsidP="00BA385F">
      <w:pPr>
        <w:spacing w:before="73"/>
        <w:ind w:left="4246" w:right="72" w:hanging="4246"/>
        <w:jc w:val="both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7. Доступ до інформації</w:t>
      </w:r>
    </w:p>
    <w:p w:rsidR="00BA385F" w:rsidRPr="002C3541" w:rsidRDefault="00BA385F" w:rsidP="00BA385F">
      <w:pPr>
        <w:spacing w:before="73"/>
        <w:ind w:left="4246" w:right="72" w:hanging="4246"/>
        <w:jc w:val="both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8. Дотримання умов щодо не застосування плагіату</w:t>
      </w:r>
    </w:p>
    <w:p w:rsidR="002C3541" w:rsidRPr="002C3541" w:rsidRDefault="002C3541" w:rsidP="00BA385F">
      <w:pPr>
        <w:spacing w:before="73"/>
        <w:ind w:left="4246" w:right="72" w:hanging="4246"/>
        <w:jc w:val="both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9. С</w:t>
      </w:r>
      <w:r w:rsidR="00BA385F" w:rsidRPr="002C3541">
        <w:rPr>
          <w:sz w:val="28"/>
          <w:szCs w:val="28"/>
          <w:lang w:val="uk-UA"/>
        </w:rPr>
        <w:t xml:space="preserve">пілкування викладачів кафедри зі студентами </w:t>
      </w:r>
      <w:r w:rsidRPr="002C3541">
        <w:rPr>
          <w:sz w:val="28"/>
          <w:szCs w:val="28"/>
          <w:lang w:val="uk-UA"/>
        </w:rPr>
        <w:t>в рамках</w:t>
      </w:r>
    </w:p>
    <w:p w:rsidR="00BA385F" w:rsidRPr="002C3541" w:rsidRDefault="002C3541" w:rsidP="00BA385F">
      <w:pPr>
        <w:spacing w:before="73"/>
        <w:ind w:left="4246" w:right="72" w:hanging="4246"/>
        <w:jc w:val="both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академічної свободи</w:t>
      </w:r>
    </w:p>
    <w:p w:rsidR="00B077C5" w:rsidRPr="002C3541" w:rsidRDefault="002C3541">
      <w:pPr>
        <w:pStyle w:val="a3"/>
        <w:tabs>
          <w:tab w:val="left" w:pos="660"/>
        </w:tabs>
        <w:spacing w:before="271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1-3</w:t>
      </w:r>
      <w:r w:rsidRPr="002C3541">
        <w:rPr>
          <w:sz w:val="28"/>
          <w:szCs w:val="28"/>
          <w:lang w:val="uk-UA"/>
        </w:rPr>
        <w:tab/>
        <w:t>оцінюються науковим</w:t>
      </w:r>
      <w:r w:rsidRPr="002C3541">
        <w:rPr>
          <w:spacing w:val="-2"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керівником;</w:t>
      </w:r>
    </w:p>
    <w:p w:rsidR="00B077C5" w:rsidRPr="002C3541" w:rsidRDefault="002C3541">
      <w:pPr>
        <w:pStyle w:val="a3"/>
        <w:tabs>
          <w:tab w:val="left" w:pos="641"/>
        </w:tabs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4</w:t>
      </w:r>
      <w:r w:rsidRPr="002C3541">
        <w:rPr>
          <w:sz w:val="28"/>
          <w:szCs w:val="28"/>
          <w:lang w:val="uk-UA"/>
        </w:rPr>
        <w:tab/>
        <w:t>та «Презентація» - членами</w:t>
      </w:r>
      <w:r w:rsidRPr="002C3541">
        <w:rPr>
          <w:spacing w:val="-3"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комісії.</w:t>
      </w:r>
    </w:p>
    <w:p w:rsidR="00B077C5" w:rsidRPr="002C3541" w:rsidRDefault="00B077C5">
      <w:pPr>
        <w:pStyle w:val="a3"/>
        <w:spacing w:before="11"/>
        <w:ind w:left="0"/>
        <w:rPr>
          <w:sz w:val="28"/>
          <w:szCs w:val="28"/>
          <w:lang w:val="uk-UA"/>
        </w:rPr>
      </w:pPr>
    </w:p>
    <w:p w:rsidR="00B077C5" w:rsidRPr="002C3541" w:rsidRDefault="002C3541">
      <w:pPr>
        <w:pStyle w:val="a4"/>
        <w:numPr>
          <w:ilvl w:val="0"/>
          <w:numId w:val="3"/>
        </w:numPr>
        <w:tabs>
          <w:tab w:val="left" w:pos="402"/>
        </w:tabs>
        <w:ind w:firstLine="0"/>
        <w:rPr>
          <w:sz w:val="28"/>
          <w:szCs w:val="28"/>
          <w:lang w:val="uk-UA"/>
        </w:rPr>
      </w:pPr>
      <w:r w:rsidRPr="002C3541">
        <w:rPr>
          <w:b/>
          <w:sz w:val="28"/>
          <w:szCs w:val="28"/>
          <w:u w:val="thick"/>
          <w:lang w:val="uk-UA"/>
        </w:rPr>
        <w:t>«Зміст»</w:t>
      </w:r>
      <w:r w:rsidRPr="002C3541">
        <w:rPr>
          <w:b/>
          <w:sz w:val="28"/>
          <w:szCs w:val="28"/>
          <w:lang w:val="uk-UA"/>
        </w:rPr>
        <w:t xml:space="preserve"> </w:t>
      </w:r>
      <w:r w:rsidR="00BA385F" w:rsidRPr="002C3541">
        <w:rPr>
          <w:sz w:val="28"/>
          <w:szCs w:val="28"/>
          <w:lang w:val="uk-UA"/>
        </w:rPr>
        <w:t>(4</w:t>
      </w:r>
      <w:r w:rsidRPr="002C3541">
        <w:rPr>
          <w:sz w:val="28"/>
          <w:szCs w:val="28"/>
          <w:lang w:val="uk-UA"/>
        </w:rPr>
        <w:t>0 балів). Оцінка складається з оцінок відповідності наступним</w:t>
      </w:r>
      <w:r w:rsidRPr="002C3541">
        <w:rPr>
          <w:spacing w:val="-10"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критеріям:</w:t>
      </w:r>
    </w:p>
    <w:p w:rsidR="00B077C5" w:rsidRPr="002C3541" w:rsidRDefault="002C3541">
      <w:pPr>
        <w:pStyle w:val="a4"/>
        <w:numPr>
          <w:ilvl w:val="0"/>
          <w:numId w:val="2"/>
        </w:numPr>
        <w:tabs>
          <w:tab w:val="left" w:pos="385"/>
        </w:tabs>
        <w:ind w:firstLine="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відповідність змісту обраній</w:t>
      </w:r>
      <w:r w:rsidRPr="002C3541">
        <w:rPr>
          <w:spacing w:val="-7"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темі;</w:t>
      </w:r>
    </w:p>
    <w:p w:rsidR="00B077C5" w:rsidRPr="002C3541" w:rsidRDefault="002C3541">
      <w:pPr>
        <w:pStyle w:val="a4"/>
        <w:numPr>
          <w:ilvl w:val="0"/>
          <w:numId w:val="2"/>
        </w:numPr>
        <w:tabs>
          <w:tab w:val="left" w:pos="385"/>
        </w:tabs>
        <w:ind w:firstLine="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наявність чітко сформульованої проблеми;</w:t>
      </w:r>
    </w:p>
    <w:p w:rsidR="00B077C5" w:rsidRPr="002C3541" w:rsidRDefault="002C3541">
      <w:pPr>
        <w:pStyle w:val="a4"/>
        <w:numPr>
          <w:ilvl w:val="0"/>
          <w:numId w:val="2"/>
        </w:numPr>
        <w:tabs>
          <w:tab w:val="left" w:pos="385"/>
        </w:tabs>
        <w:ind w:firstLine="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адекватність формулювання об’єкта, предмета, мети та задач</w:t>
      </w:r>
      <w:r w:rsidRPr="002C3541">
        <w:rPr>
          <w:spacing w:val="-2"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дослідження;</w:t>
      </w:r>
    </w:p>
    <w:p w:rsidR="00B077C5" w:rsidRPr="002C3541" w:rsidRDefault="002C3541">
      <w:pPr>
        <w:pStyle w:val="a4"/>
        <w:numPr>
          <w:ilvl w:val="0"/>
          <w:numId w:val="2"/>
        </w:numPr>
        <w:tabs>
          <w:tab w:val="left" w:pos="385"/>
        </w:tabs>
        <w:ind w:firstLine="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визначення ступеню розробленості проблеми дослідження;</w:t>
      </w:r>
    </w:p>
    <w:p w:rsidR="00B077C5" w:rsidRPr="002C3541" w:rsidRDefault="002C3541">
      <w:pPr>
        <w:pStyle w:val="a4"/>
        <w:numPr>
          <w:ilvl w:val="0"/>
          <w:numId w:val="2"/>
        </w:numPr>
        <w:tabs>
          <w:tab w:val="left" w:pos="385"/>
        </w:tabs>
        <w:ind w:right="599" w:firstLine="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наявність посилань на використану літературу та відповідність оформлення роботи стандарту;</w:t>
      </w:r>
    </w:p>
    <w:p w:rsidR="00B077C5" w:rsidRPr="002C3541" w:rsidRDefault="002C3541">
      <w:pPr>
        <w:pStyle w:val="a4"/>
        <w:numPr>
          <w:ilvl w:val="0"/>
          <w:numId w:val="2"/>
        </w:numPr>
        <w:tabs>
          <w:tab w:val="left" w:pos="385"/>
        </w:tabs>
        <w:ind w:right="381" w:firstLine="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адекватність обраних методів предмету дослідження, грамотне використання методів (процедура, обробка, інтерпретація</w:t>
      </w:r>
      <w:r w:rsidRPr="002C3541">
        <w:rPr>
          <w:spacing w:val="-2"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результатів);</w:t>
      </w:r>
    </w:p>
    <w:p w:rsidR="00B077C5" w:rsidRPr="002C3541" w:rsidRDefault="002C3541">
      <w:pPr>
        <w:pStyle w:val="a4"/>
        <w:numPr>
          <w:ilvl w:val="0"/>
          <w:numId w:val="2"/>
        </w:numPr>
        <w:tabs>
          <w:tab w:val="left" w:pos="385"/>
        </w:tabs>
        <w:ind w:firstLine="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використання методів математичної</w:t>
      </w:r>
      <w:r w:rsidRPr="002C3541">
        <w:rPr>
          <w:spacing w:val="-2"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статистики;</w:t>
      </w:r>
    </w:p>
    <w:p w:rsidR="00B077C5" w:rsidRPr="002C3541" w:rsidRDefault="002C3541">
      <w:pPr>
        <w:pStyle w:val="a4"/>
        <w:numPr>
          <w:ilvl w:val="0"/>
          <w:numId w:val="2"/>
        </w:numPr>
        <w:tabs>
          <w:tab w:val="left" w:pos="385"/>
        </w:tabs>
        <w:ind w:firstLine="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відповідність висновків меті та завданням</w:t>
      </w:r>
      <w:r w:rsidRPr="002C3541">
        <w:rPr>
          <w:spacing w:val="-4"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дослідження.</w:t>
      </w:r>
    </w:p>
    <w:p w:rsidR="00B077C5" w:rsidRPr="002C3541" w:rsidRDefault="00B077C5">
      <w:pPr>
        <w:pStyle w:val="a3"/>
        <w:spacing w:before="5"/>
        <w:ind w:left="0"/>
        <w:rPr>
          <w:sz w:val="28"/>
          <w:szCs w:val="28"/>
          <w:lang w:val="uk-UA"/>
        </w:rPr>
      </w:pPr>
    </w:p>
    <w:p w:rsidR="00B077C5" w:rsidRPr="002C3541" w:rsidRDefault="002C3541">
      <w:pPr>
        <w:pStyle w:val="a4"/>
        <w:numPr>
          <w:ilvl w:val="0"/>
          <w:numId w:val="3"/>
        </w:numPr>
        <w:tabs>
          <w:tab w:val="left" w:pos="364"/>
        </w:tabs>
        <w:spacing w:line="319" w:lineRule="exact"/>
        <w:ind w:left="363" w:hanging="262"/>
        <w:rPr>
          <w:sz w:val="28"/>
          <w:szCs w:val="28"/>
          <w:lang w:val="uk-UA"/>
        </w:rPr>
      </w:pPr>
      <w:r w:rsidRPr="002C3541">
        <w:rPr>
          <w:b/>
          <w:sz w:val="28"/>
          <w:szCs w:val="28"/>
          <w:u w:val="thick"/>
          <w:lang w:val="uk-UA"/>
        </w:rPr>
        <w:t>«Своєчасність»</w:t>
      </w:r>
      <w:r w:rsidRPr="002C3541">
        <w:rPr>
          <w:b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(10</w:t>
      </w:r>
      <w:r w:rsidRPr="002C3541">
        <w:rPr>
          <w:spacing w:val="-2"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балів)</w:t>
      </w:r>
    </w:p>
    <w:p w:rsidR="00B077C5" w:rsidRPr="002C3541" w:rsidRDefault="002C3541">
      <w:pPr>
        <w:pStyle w:val="a3"/>
        <w:ind w:firstLine="6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Передбачає оцінку систематичності виконання роботи та вчасності подання роботи на перевірку науковому керівнику у відповідності із планом виконання курсової роботи.</w:t>
      </w:r>
    </w:p>
    <w:p w:rsidR="00B077C5" w:rsidRPr="002C3541" w:rsidRDefault="00B077C5">
      <w:pPr>
        <w:pStyle w:val="a3"/>
        <w:spacing w:before="5"/>
        <w:ind w:left="0"/>
        <w:rPr>
          <w:sz w:val="28"/>
          <w:szCs w:val="28"/>
          <w:lang w:val="uk-UA"/>
        </w:rPr>
      </w:pPr>
    </w:p>
    <w:p w:rsidR="00B077C5" w:rsidRPr="002C3541" w:rsidRDefault="002C3541">
      <w:pPr>
        <w:pStyle w:val="a4"/>
        <w:numPr>
          <w:ilvl w:val="0"/>
          <w:numId w:val="3"/>
        </w:numPr>
        <w:tabs>
          <w:tab w:val="left" w:pos="424"/>
        </w:tabs>
        <w:spacing w:line="319" w:lineRule="exact"/>
        <w:ind w:left="423" w:hanging="322"/>
        <w:rPr>
          <w:sz w:val="28"/>
          <w:szCs w:val="28"/>
          <w:lang w:val="uk-UA"/>
        </w:rPr>
      </w:pPr>
      <w:r w:rsidRPr="002C3541">
        <w:rPr>
          <w:b/>
          <w:sz w:val="28"/>
          <w:szCs w:val="28"/>
          <w:u w:val="thick"/>
          <w:lang w:val="uk-UA"/>
        </w:rPr>
        <w:t>«Дослідницька активність»</w:t>
      </w:r>
      <w:r w:rsidRPr="002C3541">
        <w:rPr>
          <w:b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(10</w:t>
      </w:r>
      <w:r w:rsidRPr="002C3541">
        <w:rPr>
          <w:spacing w:val="-3"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балів)</w:t>
      </w:r>
    </w:p>
    <w:p w:rsidR="00B077C5" w:rsidRPr="002C3541" w:rsidRDefault="002C3541">
      <w:pPr>
        <w:pStyle w:val="a3"/>
        <w:ind w:right="105"/>
        <w:jc w:val="both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Оцінюється за рівнем виявленої самостійності та ініціативності під час роботи над курсовою роботою, а саме передбачає оцінку особистого внеску студента (рівень самостійності у пошуку літератури, підборі методів дослідження, вибірки тощо).</w:t>
      </w:r>
    </w:p>
    <w:p w:rsidR="00B077C5" w:rsidRPr="002C3541" w:rsidRDefault="00B077C5">
      <w:pPr>
        <w:pStyle w:val="a3"/>
        <w:spacing w:before="8"/>
        <w:ind w:left="0"/>
        <w:rPr>
          <w:sz w:val="28"/>
          <w:szCs w:val="28"/>
          <w:lang w:val="uk-UA"/>
        </w:rPr>
      </w:pPr>
    </w:p>
    <w:p w:rsidR="00B077C5" w:rsidRPr="002C3541" w:rsidRDefault="002C3541">
      <w:pPr>
        <w:pStyle w:val="a4"/>
        <w:numPr>
          <w:ilvl w:val="0"/>
          <w:numId w:val="3"/>
        </w:numPr>
        <w:tabs>
          <w:tab w:val="left" w:pos="364"/>
        </w:tabs>
        <w:spacing w:line="235" w:lineRule="auto"/>
        <w:ind w:right="2628" w:firstLine="0"/>
        <w:rPr>
          <w:sz w:val="28"/>
          <w:szCs w:val="28"/>
          <w:lang w:val="uk-UA"/>
        </w:rPr>
      </w:pPr>
      <w:r w:rsidRPr="002C3541">
        <w:rPr>
          <w:b/>
          <w:sz w:val="28"/>
          <w:szCs w:val="28"/>
          <w:u w:val="thick"/>
          <w:lang w:val="uk-UA"/>
        </w:rPr>
        <w:t>«Відповідність вимогам до кваліфікаційних робіт»</w:t>
      </w:r>
      <w:r w:rsidRPr="002C3541">
        <w:rPr>
          <w:b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(20 балів) Оцінюється за наступними</w:t>
      </w:r>
      <w:r w:rsidRPr="002C3541">
        <w:rPr>
          <w:spacing w:val="-1"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критеріями:</w:t>
      </w:r>
    </w:p>
    <w:p w:rsidR="00B077C5" w:rsidRPr="002C3541" w:rsidRDefault="002C3541">
      <w:pPr>
        <w:pStyle w:val="a4"/>
        <w:numPr>
          <w:ilvl w:val="0"/>
          <w:numId w:val="1"/>
        </w:numPr>
        <w:tabs>
          <w:tab w:val="left" w:pos="385"/>
        </w:tabs>
        <w:ind w:right="472" w:firstLine="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lastRenderedPageBreak/>
        <w:t>вступ: актуальність, об’єкт, предмет, мета, завдання дослідження, перелік методів та характеристика</w:t>
      </w:r>
      <w:r w:rsidRPr="002C3541">
        <w:rPr>
          <w:spacing w:val="-1"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вибірки;</w:t>
      </w:r>
    </w:p>
    <w:p w:rsidR="00B077C5" w:rsidRPr="002C3541" w:rsidRDefault="002C3541">
      <w:pPr>
        <w:pStyle w:val="a4"/>
        <w:numPr>
          <w:ilvl w:val="0"/>
          <w:numId w:val="1"/>
        </w:numPr>
        <w:tabs>
          <w:tab w:val="left" w:pos="385"/>
        </w:tabs>
        <w:spacing w:before="1"/>
        <w:ind w:right="549" w:firstLine="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 xml:space="preserve">2 розділи: теоретичний (до 8 </w:t>
      </w:r>
      <w:proofErr w:type="spellStart"/>
      <w:r w:rsidRPr="002C3541">
        <w:rPr>
          <w:sz w:val="28"/>
          <w:szCs w:val="28"/>
          <w:lang w:val="uk-UA"/>
        </w:rPr>
        <w:t>стор</w:t>
      </w:r>
      <w:proofErr w:type="spellEnd"/>
      <w:r w:rsidRPr="002C3541">
        <w:rPr>
          <w:sz w:val="28"/>
          <w:szCs w:val="28"/>
          <w:lang w:val="uk-UA"/>
        </w:rPr>
        <w:t>. друк, тексту) та емпіричний (опис методів, процедури дослідження, характеристика вибірки, результати дослідження)</w:t>
      </w:r>
      <w:r w:rsidRPr="002C3541">
        <w:rPr>
          <w:spacing w:val="-7"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підрозділи;</w:t>
      </w:r>
    </w:p>
    <w:p w:rsidR="00B077C5" w:rsidRPr="002C3541" w:rsidRDefault="002C3541">
      <w:pPr>
        <w:pStyle w:val="a4"/>
        <w:numPr>
          <w:ilvl w:val="0"/>
          <w:numId w:val="1"/>
        </w:numPr>
        <w:tabs>
          <w:tab w:val="left" w:pos="385"/>
        </w:tabs>
        <w:ind w:firstLine="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наявність висновків наприкінці</w:t>
      </w:r>
      <w:r w:rsidRPr="002C3541">
        <w:rPr>
          <w:spacing w:val="-1"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розділів;</w:t>
      </w:r>
    </w:p>
    <w:p w:rsidR="00B077C5" w:rsidRPr="002C3541" w:rsidRDefault="002C3541">
      <w:pPr>
        <w:pStyle w:val="a4"/>
        <w:numPr>
          <w:ilvl w:val="0"/>
          <w:numId w:val="1"/>
        </w:numPr>
        <w:tabs>
          <w:tab w:val="left" w:pos="385"/>
        </w:tabs>
        <w:ind w:firstLine="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кількість</w:t>
      </w:r>
      <w:r w:rsidR="00E11B80" w:rsidRPr="00E11B80">
        <w:rPr>
          <w:sz w:val="28"/>
          <w:szCs w:val="28"/>
          <w:lang w:val="ru-RU"/>
        </w:rPr>
        <w:t xml:space="preserve"> </w:t>
      </w:r>
      <w:r w:rsidR="00E11B80">
        <w:rPr>
          <w:sz w:val="28"/>
          <w:szCs w:val="28"/>
          <w:lang w:val="uk-UA"/>
        </w:rPr>
        <w:t>вітчизняних, закордонних</w:t>
      </w:r>
      <w:r w:rsidRPr="002C3541">
        <w:rPr>
          <w:sz w:val="28"/>
          <w:szCs w:val="28"/>
          <w:lang w:val="uk-UA"/>
        </w:rPr>
        <w:t xml:space="preserve"> </w:t>
      </w:r>
      <w:r w:rsidR="00E11B80">
        <w:rPr>
          <w:sz w:val="28"/>
          <w:szCs w:val="28"/>
          <w:lang w:val="uk-UA"/>
        </w:rPr>
        <w:t xml:space="preserve"> та інтернет </w:t>
      </w:r>
      <w:r w:rsidRPr="002C3541">
        <w:rPr>
          <w:sz w:val="28"/>
          <w:szCs w:val="28"/>
          <w:lang w:val="uk-UA"/>
        </w:rPr>
        <w:t>джерел</w:t>
      </w:r>
      <w:r w:rsidR="00E11B80">
        <w:rPr>
          <w:sz w:val="28"/>
          <w:szCs w:val="28"/>
          <w:lang w:val="uk-UA"/>
        </w:rPr>
        <w:t xml:space="preserve">, </w:t>
      </w:r>
      <w:r w:rsidRPr="002C3541">
        <w:rPr>
          <w:sz w:val="28"/>
          <w:szCs w:val="28"/>
          <w:lang w:val="uk-UA"/>
        </w:rPr>
        <w:t xml:space="preserve"> (не менше</w:t>
      </w:r>
      <w:r w:rsidRPr="002C3541">
        <w:rPr>
          <w:spacing w:val="-3"/>
          <w:sz w:val="28"/>
          <w:szCs w:val="28"/>
          <w:lang w:val="uk-UA"/>
        </w:rPr>
        <w:t xml:space="preserve"> </w:t>
      </w:r>
      <w:r w:rsidR="00E11B80">
        <w:rPr>
          <w:sz w:val="28"/>
          <w:szCs w:val="28"/>
          <w:lang w:val="uk-UA"/>
        </w:rPr>
        <w:t>30</w:t>
      </w:r>
      <w:r w:rsidRPr="002C3541">
        <w:rPr>
          <w:sz w:val="28"/>
          <w:szCs w:val="28"/>
          <w:lang w:val="uk-UA"/>
        </w:rPr>
        <w:t>);</w:t>
      </w:r>
    </w:p>
    <w:p w:rsidR="00B077C5" w:rsidRPr="002C3541" w:rsidRDefault="002C3541">
      <w:pPr>
        <w:pStyle w:val="a4"/>
        <w:numPr>
          <w:ilvl w:val="0"/>
          <w:numId w:val="1"/>
        </w:numPr>
        <w:tabs>
          <w:tab w:val="left" w:pos="385"/>
        </w:tabs>
        <w:ind w:firstLine="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кількіс</w:t>
      </w:r>
      <w:r w:rsidR="00E11B80">
        <w:rPr>
          <w:sz w:val="28"/>
          <w:szCs w:val="28"/>
          <w:lang w:val="uk-UA"/>
        </w:rPr>
        <w:t>ть досліджуваних (не менше 10</w:t>
      </w:r>
      <w:bookmarkStart w:id="0" w:name="_GoBack"/>
      <w:bookmarkEnd w:id="0"/>
      <w:r w:rsidRPr="002C3541">
        <w:rPr>
          <w:sz w:val="28"/>
          <w:szCs w:val="28"/>
          <w:lang w:val="uk-UA"/>
        </w:rPr>
        <w:t xml:space="preserve"> осіб);</w:t>
      </w:r>
    </w:p>
    <w:p w:rsidR="00B077C5" w:rsidRPr="002C3541" w:rsidRDefault="002C3541">
      <w:pPr>
        <w:pStyle w:val="a4"/>
        <w:numPr>
          <w:ilvl w:val="0"/>
          <w:numId w:val="1"/>
        </w:numPr>
        <w:tabs>
          <w:tab w:val="left" w:pos="385"/>
        </w:tabs>
        <w:ind w:firstLine="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статистичні методи (обов’язкове використання);</w:t>
      </w:r>
    </w:p>
    <w:p w:rsidR="00B077C5" w:rsidRPr="002C3541" w:rsidRDefault="002C3541">
      <w:pPr>
        <w:pStyle w:val="a4"/>
        <w:numPr>
          <w:ilvl w:val="0"/>
          <w:numId w:val="1"/>
        </w:numPr>
        <w:tabs>
          <w:tab w:val="left" w:pos="385"/>
        </w:tabs>
        <w:ind w:firstLine="0"/>
        <w:rPr>
          <w:sz w:val="28"/>
          <w:szCs w:val="28"/>
          <w:lang w:val="uk-UA"/>
        </w:rPr>
      </w:pPr>
      <w:r w:rsidRPr="002C3541">
        <w:rPr>
          <w:sz w:val="28"/>
          <w:szCs w:val="28"/>
          <w:lang w:val="uk-UA"/>
        </w:rPr>
        <w:t>висновки (1 - теоретичний та висновки за результатами емпіричного</w:t>
      </w:r>
      <w:r w:rsidRPr="002C3541">
        <w:rPr>
          <w:spacing w:val="-8"/>
          <w:sz w:val="28"/>
          <w:szCs w:val="28"/>
          <w:lang w:val="uk-UA"/>
        </w:rPr>
        <w:t xml:space="preserve"> </w:t>
      </w:r>
      <w:r w:rsidRPr="002C3541">
        <w:rPr>
          <w:sz w:val="28"/>
          <w:szCs w:val="28"/>
          <w:lang w:val="uk-UA"/>
        </w:rPr>
        <w:t>дослідження).</w:t>
      </w:r>
    </w:p>
    <w:p w:rsidR="00B077C5" w:rsidRPr="002C3541" w:rsidRDefault="00B077C5">
      <w:pPr>
        <w:pStyle w:val="a3"/>
        <w:ind w:left="0"/>
        <w:rPr>
          <w:sz w:val="28"/>
          <w:szCs w:val="28"/>
          <w:lang w:val="uk-UA"/>
        </w:rPr>
      </w:pPr>
    </w:p>
    <w:p w:rsidR="00B077C5" w:rsidRPr="002C3541" w:rsidRDefault="002C3541">
      <w:pPr>
        <w:pStyle w:val="a3"/>
        <w:ind w:right="942"/>
        <w:rPr>
          <w:sz w:val="28"/>
          <w:szCs w:val="28"/>
          <w:lang w:val="uk-UA"/>
        </w:rPr>
      </w:pPr>
      <w:r w:rsidRPr="002C3541">
        <w:rPr>
          <w:b/>
          <w:sz w:val="28"/>
          <w:szCs w:val="28"/>
          <w:lang w:val="uk-UA"/>
        </w:rPr>
        <w:t xml:space="preserve">«Презентація» </w:t>
      </w:r>
      <w:r w:rsidR="00BA385F" w:rsidRPr="002C3541">
        <w:rPr>
          <w:sz w:val="28"/>
          <w:szCs w:val="28"/>
          <w:lang w:val="uk-UA"/>
        </w:rPr>
        <w:t>(2</w:t>
      </w:r>
      <w:r w:rsidRPr="002C3541">
        <w:rPr>
          <w:sz w:val="28"/>
          <w:szCs w:val="28"/>
          <w:lang w:val="uk-UA"/>
        </w:rPr>
        <w:t>0 балів) оцінюються: чіткість, логічність у викладенні матеріалу, володіння матеріалом, відповіді на питання за змістом роботи.</w:t>
      </w:r>
    </w:p>
    <w:sectPr w:rsidR="00B077C5" w:rsidRPr="002C3541" w:rsidSect="002C3541">
      <w:type w:val="continuous"/>
      <w:pgSz w:w="11910" w:h="16840"/>
      <w:pgMar w:top="709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1364C"/>
    <w:multiLevelType w:val="hybridMultilevel"/>
    <w:tmpl w:val="6918580E"/>
    <w:lvl w:ilvl="0" w:tplc="659EBD6A">
      <w:start w:val="1"/>
      <w:numFmt w:val="decimal"/>
      <w:lvlText w:val="%1"/>
      <w:lvlJc w:val="left"/>
      <w:pPr>
        <w:ind w:left="101" w:hanging="300"/>
        <w:jc w:val="left"/>
      </w:pPr>
      <w:rPr>
        <w:rFonts w:hint="default"/>
        <w:u w:val="thick" w:color="000000"/>
      </w:rPr>
    </w:lvl>
    <w:lvl w:ilvl="1" w:tplc="1CF41116"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DC94BF02"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3B967016"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82C2CECA"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B120AEC6">
      <w:numFmt w:val="bullet"/>
      <w:lvlText w:val="•"/>
      <w:lvlJc w:val="left"/>
      <w:pPr>
        <w:ind w:left="4832" w:hanging="300"/>
      </w:pPr>
      <w:rPr>
        <w:rFonts w:hint="default"/>
      </w:rPr>
    </w:lvl>
    <w:lvl w:ilvl="6" w:tplc="56C05BA4"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3D5A18AA">
      <w:numFmt w:val="bullet"/>
      <w:lvlText w:val="•"/>
      <w:lvlJc w:val="left"/>
      <w:pPr>
        <w:ind w:left="6725" w:hanging="300"/>
      </w:pPr>
      <w:rPr>
        <w:rFonts w:hint="default"/>
      </w:rPr>
    </w:lvl>
    <w:lvl w:ilvl="8" w:tplc="936C4194">
      <w:numFmt w:val="bullet"/>
      <w:lvlText w:val="•"/>
      <w:lvlJc w:val="left"/>
      <w:pPr>
        <w:ind w:left="7672" w:hanging="300"/>
      </w:pPr>
      <w:rPr>
        <w:rFonts w:hint="default"/>
      </w:rPr>
    </w:lvl>
  </w:abstractNum>
  <w:abstractNum w:abstractNumId="1" w15:restartNumberingAfterBreak="0">
    <w:nsid w:val="6FF1433B"/>
    <w:multiLevelType w:val="hybridMultilevel"/>
    <w:tmpl w:val="F530D254"/>
    <w:lvl w:ilvl="0" w:tplc="64DCBD88">
      <w:start w:val="1"/>
      <w:numFmt w:val="decimal"/>
      <w:lvlText w:val="%1)"/>
      <w:lvlJc w:val="left"/>
      <w:pPr>
        <w:ind w:left="101" w:hanging="2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7EE4986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057A87C0"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3356DE8C"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35C8C488"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12908D1E">
      <w:numFmt w:val="bullet"/>
      <w:lvlText w:val="•"/>
      <w:lvlJc w:val="left"/>
      <w:pPr>
        <w:ind w:left="4832" w:hanging="284"/>
      </w:pPr>
      <w:rPr>
        <w:rFonts w:hint="default"/>
      </w:rPr>
    </w:lvl>
    <w:lvl w:ilvl="6" w:tplc="63BEEE3E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6144CE14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7AB4E132">
      <w:numFmt w:val="bullet"/>
      <w:lvlText w:val="•"/>
      <w:lvlJc w:val="left"/>
      <w:pPr>
        <w:ind w:left="7672" w:hanging="284"/>
      </w:pPr>
      <w:rPr>
        <w:rFonts w:hint="default"/>
      </w:rPr>
    </w:lvl>
  </w:abstractNum>
  <w:abstractNum w:abstractNumId="2" w15:restartNumberingAfterBreak="0">
    <w:nsid w:val="75673CEA"/>
    <w:multiLevelType w:val="hybridMultilevel"/>
    <w:tmpl w:val="443E9078"/>
    <w:lvl w:ilvl="0" w:tplc="D0A4D918">
      <w:start w:val="1"/>
      <w:numFmt w:val="decimal"/>
      <w:lvlText w:val="%1)"/>
      <w:lvlJc w:val="left"/>
      <w:pPr>
        <w:ind w:left="101" w:hanging="2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89EEEFE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3138A3DE"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F644490A"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76E4A3AA"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2E6C3998">
      <w:numFmt w:val="bullet"/>
      <w:lvlText w:val="•"/>
      <w:lvlJc w:val="left"/>
      <w:pPr>
        <w:ind w:left="4832" w:hanging="284"/>
      </w:pPr>
      <w:rPr>
        <w:rFonts w:hint="default"/>
      </w:rPr>
    </w:lvl>
    <w:lvl w:ilvl="6" w:tplc="CA7C99A6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F1DE69EE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379E071A">
      <w:numFmt w:val="bullet"/>
      <w:lvlText w:val="•"/>
      <w:lvlJc w:val="left"/>
      <w:pPr>
        <w:ind w:left="7672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77C5"/>
    <w:rsid w:val="002C3541"/>
    <w:rsid w:val="00B077C5"/>
    <w:rsid w:val="00BA385F"/>
    <w:rsid w:val="00E1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6181"/>
  <w15:docId w15:val="{BBEC2D03-DB30-40C3-B108-2FA6392A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2018-11-19T09:00:00Z</dcterms:created>
  <dcterms:modified xsi:type="dcterms:W3CDTF">2018-11-19T09:44:00Z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2018-11-19T00:00:00Z</vt:filetime>
  </property>
</Properties>
</file>