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4F36B" w14:textId="77777777" w:rsidR="008922F2" w:rsidRPr="00DA3954" w:rsidRDefault="008922F2" w:rsidP="008922F2">
      <w:pPr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954">
        <w:rPr>
          <w:rFonts w:ascii="Times New Roman" w:hAnsi="Times New Roman" w:cs="Times New Roman"/>
          <w:sz w:val="28"/>
          <w:szCs w:val="28"/>
          <w:lang w:val="uk-UA"/>
        </w:rPr>
        <w:t xml:space="preserve">Ректору </w:t>
      </w:r>
    </w:p>
    <w:p w14:paraId="695B17BA" w14:textId="77777777" w:rsidR="008922F2" w:rsidRPr="00DA3954" w:rsidRDefault="008922F2" w:rsidP="008922F2">
      <w:pPr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954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</w:t>
      </w:r>
    </w:p>
    <w:p w14:paraId="66AA1BD3" w14:textId="77777777" w:rsidR="008922F2" w:rsidRPr="00DA3954" w:rsidRDefault="008922F2" w:rsidP="008922F2">
      <w:pPr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954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імені </w:t>
      </w:r>
      <w:proofErr w:type="spellStart"/>
      <w:r w:rsidRPr="00DA3954">
        <w:rPr>
          <w:rFonts w:ascii="Times New Roman" w:hAnsi="Times New Roman" w:cs="Times New Roman"/>
          <w:sz w:val="28"/>
          <w:szCs w:val="28"/>
          <w:lang w:val="uk-UA"/>
        </w:rPr>
        <w:t>В.О.Сухомлинського</w:t>
      </w:r>
      <w:proofErr w:type="spellEnd"/>
    </w:p>
    <w:p w14:paraId="26FA6504" w14:textId="77777777" w:rsidR="008922F2" w:rsidRPr="00DA3954" w:rsidRDefault="008922F2" w:rsidP="008922F2">
      <w:pPr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954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proofErr w:type="spellStart"/>
      <w:r w:rsidRPr="00DA3954">
        <w:rPr>
          <w:rFonts w:ascii="Times New Roman" w:hAnsi="Times New Roman" w:cs="Times New Roman"/>
          <w:sz w:val="28"/>
          <w:szCs w:val="28"/>
          <w:lang w:val="uk-UA"/>
        </w:rPr>
        <w:t>Будаку</w:t>
      </w:r>
      <w:proofErr w:type="spellEnd"/>
      <w:r w:rsidRPr="00DA3954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14:paraId="6F020B7D" w14:textId="77777777" w:rsidR="008922F2" w:rsidRPr="00DA3954" w:rsidRDefault="008922F2" w:rsidP="008922F2">
      <w:pPr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954">
        <w:rPr>
          <w:rFonts w:ascii="Times New Roman" w:hAnsi="Times New Roman" w:cs="Times New Roman"/>
          <w:sz w:val="28"/>
          <w:szCs w:val="28"/>
          <w:lang w:val="uk-UA"/>
        </w:rPr>
        <w:t>в.о. завідувача кафедри спеціальної освіти</w:t>
      </w:r>
    </w:p>
    <w:p w14:paraId="3C7FADBA" w14:textId="77777777" w:rsidR="008922F2" w:rsidRPr="00DA3954" w:rsidRDefault="008922F2" w:rsidP="008922F2">
      <w:pPr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3954">
        <w:rPr>
          <w:rFonts w:ascii="Times New Roman" w:hAnsi="Times New Roman" w:cs="Times New Roman"/>
          <w:sz w:val="28"/>
          <w:szCs w:val="28"/>
          <w:lang w:val="uk-UA"/>
        </w:rPr>
        <w:t>Карсканової</w:t>
      </w:r>
      <w:proofErr w:type="spellEnd"/>
      <w:r w:rsidRPr="00DA3954">
        <w:rPr>
          <w:rFonts w:ascii="Times New Roman" w:hAnsi="Times New Roman" w:cs="Times New Roman"/>
          <w:sz w:val="28"/>
          <w:szCs w:val="28"/>
          <w:lang w:val="uk-UA"/>
        </w:rPr>
        <w:t xml:space="preserve"> С. В.</w:t>
      </w:r>
    </w:p>
    <w:p w14:paraId="09388108" w14:textId="77777777" w:rsidR="008922F2" w:rsidRPr="00DA3954" w:rsidRDefault="008922F2" w:rsidP="008922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BAB5D2" w14:textId="77777777" w:rsidR="008922F2" w:rsidRPr="00DA3954" w:rsidRDefault="008922F2" w:rsidP="008922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954">
        <w:rPr>
          <w:rFonts w:ascii="Times New Roman" w:hAnsi="Times New Roman" w:cs="Times New Roman"/>
          <w:sz w:val="28"/>
          <w:szCs w:val="28"/>
          <w:lang w:val="uk-UA"/>
        </w:rPr>
        <w:t>Рапорт</w:t>
      </w:r>
    </w:p>
    <w:p w14:paraId="30DE0FAF" w14:textId="63073DB1" w:rsidR="008922F2" w:rsidRPr="00DA3954" w:rsidRDefault="008922F2" w:rsidP="008922F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954">
        <w:rPr>
          <w:rFonts w:ascii="Times New Roman" w:hAnsi="Times New Roman" w:cs="Times New Roman"/>
          <w:sz w:val="28"/>
          <w:szCs w:val="28"/>
          <w:lang w:val="uk-UA"/>
        </w:rPr>
        <w:t>Просимо закріпити тематику кваліфікаційних робіт для студентів другого (магістерського) рівня вищої освіти спеціальності 016 Спеціальна освіта</w:t>
      </w:r>
      <w:r w:rsidRPr="00892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2023-2024 навчальному році</w:t>
      </w:r>
      <w:r w:rsidRPr="00DA39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E457065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Вербалізація сенсорного досвіду у роботі з дітьми з інтелектуальними порушеннями.</w:t>
      </w:r>
    </w:p>
    <w:p w14:paraId="48F5C794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Використання мнемотехнічних прийомів В.О. Сухомлинського у розвитку монологічного мовлення з дітьми старшого дошкільного віку із ЗНМ ІІІ рівня.</w:t>
      </w:r>
    </w:p>
    <w:p w14:paraId="17F66065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Використання мнемотехнічних прийомів у вивченні творів В.О.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Сухомлиського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 xml:space="preserve"> з дітьми ЗНМ молодшого шкільного віку.</w:t>
      </w:r>
    </w:p>
    <w:p w14:paraId="61DCBE2F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Використання ТРВЗ-технологій з використанням казкових сюжетів для формування навичок творчого зв'язного висловлювання у дітей старшого дошкільного віку з ЗНМ ІІІ рівня.</w:t>
      </w:r>
    </w:p>
    <w:p w14:paraId="6C78F374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Інноваційні підходи до логопедичної корекції з дітьми старшого дошкільного віку у дітей з поліморфною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дислалією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>.</w:t>
      </w:r>
    </w:p>
    <w:p w14:paraId="772095EF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Комп'ютерні технології як засіб корекції порушень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звуковимови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 xml:space="preserve"> у дітей старшого дошкільного віку із порушеннями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темпо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>-ритмічної сторони мовлення.</w:t>
      </w:r>
    </w:p>
    <w:p w14:paraId="3824E823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Корекція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дисграфії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 xml:space="preserve"> у молодших школярів в умовах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інклюзивно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>-ресурсних центрів.</w:t>
      </w:r>
    </w:p>
    <w:p w14:paraId="7AEA595C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Логопедичне консультування батьків дітей дошкільного віку з ООП у роботі асистента вчителя.</w:t>
      </w:r>
    </w:p>
    <w:p w14:paraId="0B7305AD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Логопедичний супровід дитини молодшого шкільного віку з ЗПР в закладах загальної середньої освіти.</w:t>
      </w:r>
    </w:p>
    <w:p w14:paraId="56AD7D03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Логопедичний супровід дітей молодшого шкільного віку з аутизмом в умовах інклюзивної освіти.</w:t>
      </w:r>
    </w:p>
    <w:p w14:paraId="58A1BAA6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Навчання дітей старшого дошкільного віку з ЗНМ 3 рівня творчого розповідання.</w:t>
      </w:r>
    </w:p>
    <w:p w14:paraId="4F8254FC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Особливості організації дистанційних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логокорекційних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 xml:space="preserve"> занять з дітьми молодшого шкільного віку із ЗПР.</w:t>
      </w:r>
    </w:p>
    <w:p w14:paraId="560329DA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lastRenderedPageBreak/>
        <w:t>Порушення мовлення у дорослих після перенесеного інсульту та черепно-мозкової травми.</w:t>
      </w:r>
    </w:p>
    <w:p w14:paraId="52697606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Пропедевтика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дислалії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 xml:space="preserve"> у дітей дошкільного віку засобами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логоритміки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>.</w:t>
      </w:r>
    </w:p>
    <w:p w14:paraId="32E19840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Пропедевтика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дислалії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 xml:space="preserve"> у старших дошкільників з порушеннями мовленнєвого розвитку .</w:t>
      </w:r>
    </w:p>
    <w:p w14:paraId="139AA173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Розвиток мовлення дітей шкільного віку з ДЦП в умовах інклюзії.</w:t>
      </w:r>
    </w:p>
    <w:p w14:paraId="2E307638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Розвиток навичок словозміни у дітей старшого дошкільного віку із ЗНМ ІІІ, засобами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казкотерапії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>.</w:t>
      </w:r>
    </w:p>
    <w:p w14:paraId="14341A16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Розвиток навичок словозміни у дітей старшого дошкільного віку із ЗНМ ІІІ, засобами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казкотерапії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>.</w:t>
      </w:r>
    </w:p>
    <w:p w14:paraId="2DD98C5E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Розвиток слухового сприйняття у дітей старшого дошкільного віку із ЗНМ ІІІ рівня засобами народної творчості.</w:t>
      </w:r>
    </w:p>
    <w:p w14:paraId="0DEACBD7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Сенсорне виховання дітей дошкільного віку із затримкою мовленнєвого розвитку засобами дидактичної гри.</w:t>
      </w:r>
    </w:p>
    <w:p w14:paraId="039ABAD8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Сімейне виховання дітей дошкільного віку з порушеннями мовленнєвого розвитку на традиціях народної педагогіки</w:t>
      </w:r>
    </w:p>
    <w:p w14:paraId="61FEABBC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Словесно дидактичні ігри як засіб автоматизації і диференціації 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звуковимови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 xml:space="preserve"> у дітей старшого дошкільного віку з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дислалією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>.</w:t>
      </w:r>
    </w:p>
    <w:p w14:paraId="020F3F24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Формування  та застосування  інформаційних комп'ютерних технологій у 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логокорекції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 xml:space="preserve"> мовленнєвих порушень у дітей дошкільного віку.</w:t>
      </w:r>
    </w:p>
    <w:p w14:paraId="1DF5F483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Формування діалогічного мовлення у дітей хворих із афазією після інсульту.</w:t>
      </w:r>
    </w:p>
    <w:p w14:paraId="7FB2146A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Формування зорово-моторної координації у дітей старшого дошкільного віку із ЗНМ ІІІ рівня як пропедевтика порушень писемного мовлення.</w:t>
      </w:r>
    </w:p>
    <w:p w14:paraId="6DC61AA5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Формування інтонаційної виразності у дітей дошкільного віку із ЗНМ III рівня засобами театралізованої діяльності.</w:t>
      </w:r>
    </w:p>
    <w:p w14:paraId="63F91AC2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Формування логопедичної культури батьків дітей молодшого шкільного віку з ЗНМ ІІ рівня.</w:t>
      </w:r>
    </w:p>
    <w:p w14:paraId="66847731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Формування монологічного мовлення у процесі трудового навчання дітей з інтелектуальною недостатністю середнього дошкільного віку.</w:t>
      </w:r>
    </w:p>
    <w:p w14:paraId="02DD702A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Формування мотиваційної готовності незрячих дітей до школи в умовах закладу дошкільної освіти.</w:t>
      </w:r>
    </w:p>
    <w:p w14:paraId="0424BB2D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Формування нормативної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звуковимови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 xml:space="preserve">  у дітей старшого дошкільного віку зі зниженим зором.</w:t>
      </w:r>
    </w:p>
    <w:p w14:paraId="102D5E82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Формування педагогічної компетентності батьків молодших школярів з інтелектуальними порушеннями.</w:t>
      </w:r>
    </w:p>
    <w:p w14:paraId="378F4B54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Формування просодичної сторони мовлення у дітей дошкільного віку із заїканням засобами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біоенергопластики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>.</w:t>
      </w:r>
    </w:p>
    <w:p w14:paraId="0F49A342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Формування просторових відносин у дітей дошкільного віку з дизартрією.</w:t>
      </w:r>
    </w:p>
    <w:p w14:paraId="1708CC95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Формування професійної лексики у процесі трудового навчання дітей старшого шкільного віку з інтелектуальною недостатністю.</w:t>
      </w:r>
    </w:p>
    <w:p w14:paraId="479D2D0C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Формування рухової функції у дітей дошкільного віку з ДЦП.</w:t>
      </w:r>
    </w:p>
    <w:p w14:paraId="73D5F2AF" w14:textId="77777777" w:rsidR="003C41D6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lastRenderedPageBreak/>
        <w:t>Формування трудових взаємин у дітей старшого шкільного віку з розумовою відсталістю в процесі професійної шкільної діяльності</w:t>
      </w:r>
    </w:p>
    <w:p w14:paraId="73FC7DAE" w14:textId="6ECC5A2A" w:rsidR="000C257D" w:rsidRPr="003C41D6" w:rsidRDefault="00942C8E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Розвиток зв’язного мовлення у дошкільників із ЗНМ засобами музикотерапії.</w:t>
      </w:r>
    </w:p>
    <w:p w14:paraId="386E7E5D" w14:textId="56782103" w:rsidR="000C257D" w:rsidRPr="003C41D6" w:rsidRDefault="003C41D6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С</w:t>
      </w:r>
      <w:r w:rsidR="00942C8E" w:rsidRPr="003C41D6">
        <w:rPr>
          <w:rFonts w:ascii="Times New Roman" w:hAnsi="Times New Roman" w:cs="Times New Roman"/>
          <w:sz w:val="28"/>
          <w:lang w:val="uk-UA"/>
        </w:rPr>
        <w:t>пеціальна методика формування морфологічної сторони мовлення у дітей із ЗНМ.</w:t>
      </w:r>
    </w:p>
    <w:p w14:paraId="01F27CE5" w14:textId="6259ED73" w:rsidR="00A7404A" w:rsidRPr="003C41D6" w:rsidRDefault="00942C8E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Формування словникового запасу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слабозорих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 xml:space="preserve"> дітей молодшої групи ЗДО.</w:t>
      </w:r>
    </w:p>
    <w:p w14:paraId="4EAE1F21" w14:textId="43395CDA" w:rsidR="00A7404A" w:rsidRPr="003C41D6" w:rsidRDefault="00942C8E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Рухлива гра, як засіб фізичного виховання молодших школярів з інтелектуальними  порушеннями.</w:t>
      </w:r>
    </w:p>
    <w:p w14:paraId="08ED08D7" w14:textId="508FDE11" w:rsidR="00A7404A" w:rsidRPr="003C41D6" w:rsidRDefault="00942C8E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Розвиток дрібної моторики рук у дітей з мовленнєвими порушеннями засобами конструктивних ігор.</w:t>
      </w:r>
    </w:p>
    <w:p w14:paraId="0878CE0A" w14:textId="7CDED551" w:rsidR="00942C8E" w:rsidRPr="003C41D6" w:rsidRDefault="00942C8E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Формування образного мовлення у дітей старшого дошкільного віку із загальним недорозвиненням мовлення засобами художніх творів.</w:t>
      </w:r>
    </w:p>
    <w:p w14:paraId="1D851660" w14:textId="455D283F" w:rsidR="001D41F3" w:rsidRPr="003C41D6" w:rsidRDefault="001D41F3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Особливості формування словникового запасу у дітей дошкільного віку з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ринолалією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>.</w:t>
      </w:r>
    </w:p>
    <w:p w14:paraId="15B811F5" w14:textId="75DCEC88" w:rsidR="001D41F3" w:rsidRPr="003C41D6" w:rsidRDefault="001D41F3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Корекційна робота з дітьми із розладами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аутистичного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 xml:space="preserve"> спектра засобами поведінкового аналізу.</w:t>
      </w:r>
    </w:p>
    <w:p w14:paraId="51959681" w14:textId="6AA7C235" w:rsidR="00CF712A" w:rsidRPr="003C41D6" w:rsidRDefault="00CF712A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Формування емпатії у дітей дошкільного віку із ЗНМ ІІІ рівня засобами психотренінгу.</w:t>
      </w:r>
    </w:p>
    <w:p w14:paraId="72BBBD09" w14:textId="664F1380" w:rsidR="00CF712A" w:rsidRPr="003C41D6" w:rsidRDefault="00CF712A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>Інноваційні технології корекції заїкання в дітей дошкільного віку.</w:t>
      </w:r>
    </w:p>
    <w:p w14:paraId="274FEADF" w14:textId="178806C5" w:rsidR="00CD3E10" w:rsidRPr="003C41D6" w:rsidRDefault="00CD3E10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Формування експресивного мовлення у дітей з РАС дошкільного віку засобами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логоритміки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>.</w:t>
      </w:r>
    </w:p>
    <w:p w14:paraId="3FF2365E" w14:textId="74735BC1" w:rsidR="00CD3E10" w:rsidRPr="003C41D6" w:rsidRDefault="00CD3E10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Формування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мовленнєво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>-рухових навичок у дітей із дизартрією засобами логопедичного масажу.</w:t>
      </w:r>
    </w:p>
    <w:p w14:paraId="4A1C8752" w14:textId="2B351A0E" w:rsidR="00CD3E10" w:rsidRPr="003C41D6" w:rsidRDefault="00CD3E10" w:rsidP="003C4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3C41D6">
        <w:rPr>
          <w:rFonts w:ascii="Times New Roman" w:hAnsi="Times New Roman" w:cs="Times New Roman"/>
          <w:sz w:val="28"/>
          <w:lang w:val="uk-UA"/>
        </w:rPr>
        <w:t xml:space="preserve">Використання </w:t>
      </w:r>
      <w:proofErr w:type="spellStart"/>
      <w:r w:rsidRPr="003C41D6">
        <w:rPr>
          <w:rFonts w:ascii="Times New Roman" w:hAnsi="Times New Roman" w:cs="Times New Roman"/>
          <w:sz w:val="28"/>
          <w:lang w:val="uk-UA"/>
        </w:rPr>
        <w:t>монтессорівських</w:t>
      </w:r>
      <w:proofErr w:type="spellEnd"/>
      <w:r w:rsidRPr="003C41D6">
        <w:rPr>
          <w:rFonts w:ascii="Times New Roman" w:hAnsi="Times New Roman" w:cs="Times New Roman"/>
          <w:sz w:val="28"/>
          <w:lang w:val="uk-UA"/>
        </w:rPr>
        <w:t xml:space="preserve"> сенсорних вправ для розвитку і корекції мовлення у дітей дошкільного віку із ЗНМ.</w:t>
      </w:r>
    </w:p>
    <w:p w14:paraId="43802018" w14:textId="77777777" w:rsidR="00981786" w:rsidRDefault="00CD3E10" w:rsidP="00CD3E1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255C0140" w14:textId="760C7EA2" w:rsidR="00CD3E10" w:rsidRPr="00D73F35" w:rsidRDefault="00014611" w:rsidP="00CD3E10">
      <w:pPr>
        <w:jc w:val="both"/>
        <w:rPr>
          <w:rFonts w:ascii="Times New Roman" w:hAnsi="Times New Roman" w:cs="Times New Roman"/>
          <w:sz w:val="28"/>
          <w:lang w:val="uk-UA"/>
        </w:rPr>
      </w:pPr>
      <w:r w:rsidRPr="00014611">
        <w:rPr>
          <w:rFonts w:ascii="Times New Roman" w:hAnsi="Times New Roman" w:cs="Times New Roman"/>
          <w:sz w:val="28"/>
          <w:lang w:val="uk-UA"/>
        </w:rPr>
        <w:t>В. о. завідувача кафедри спеціа</w:t>
      </w:r>
      <w:r w:rsidR="00981786">
        <w:rPr>
          <w:rFonts w:ascii="Times New Roman" w:hAnsi="Times New Roman" w:cs="Times New Roman"/>
          <w:sz w:val="28"/>
          <w:lang w:val="uk-UA"/>
        </w:rPr>
        <w:t xml:space="preserve">льної освіти          </w:t>
      </w:r>
      <w:r w:rsidR="003C41D6">
        <w:rPr>
          <w:rFonts w:ascii="Times New Roman" w:hAnsi="Times New Roman" w:cs="Times New Roman"/>
          <w:sz w:val="28"/>
          <w:lang w:val="uk-UA"/>
        </w:rPr>
        <w:t>___________</w:t>
      </w:r>
      <w:r w:rsidR="00981786"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 w:rsidRPr="00014611">
        <w:rPr>
          <w:rFonts w:ascii="Times New Roman" w:hAnsi="Times New Roman" w:cs="Times New Roman"/>
          <w:sz w:val="28"/>
          <w:lang w:val="uk-UA"/>
        </w:rPr>
        <w:t>Карсканова</w:t>
      </w:r>
      <w:proofErr w:type="spellEnd"/>
      <w:r w:rsidRPr="00014611">
        <w:rPr>
          <w:rFonts w:ascii="Times New Roman" w:hAnsi="Times New Roman" w:cs="Times New Roman"/>
          <w:sz w:val="28"/>
          <w:lang w:val="uk-UA"/>
        </w:rPr>
        <w:t xml:space="preserve"> С. В.</w:t>
      </w:r>
    </w:p>
    <w:sectPr w:rsidR="00CD3E10" w:rsidRPr="00D73F35" w:rsidSect="002C64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14146"/>
    <w:multiLevelType w:val="hybridMultilevel"/>
    <w:tmpl w:val="94FAA25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DB"/>
    <w:rsid w:val="00014611"/>
    <w:rsid w:val="00066C95"/>
    <w:rsid w:val="000C257D"/>
    <w:rsid w:val="000E6AE7"/>
    <w:rsid w:val="00165A94"/>
    <w:rsid w:val="001816FA"/>
    <w:rsid w:val="001D41F3"/>
    <w:rsid w:val="002C4960"/>
    <w:rsid w:val="002C647E"/>
    <w:rsid w:val="003C41D6"/>
    <w:rsid w:val="00445629"/>
    <w:rsid w:val="00472EEF"/>
    <w:rsid w:val="00491C4C"/>
    <w:rsid w:val="00640EDB"/>
    <w:rsid w:val="00786DD2"/>
    <w:rsid w:val="008922F2"/>
    <w:rsid w:val="008E072D"/>
    <w:rsid w:val="00942C8E"/>
    <w:rsid w:val="009430BD"/>
    <w:rsid w:val="00981786"/>
    <w:rsid w:val="00991DC8"/>
    <w:rsid w:val="009C3B5B"/>
    <w:rsid w:val="00A7404A"/>
    <w:rsid w:val="00B0759F"/>
    <w:rsid w:val="00CA2FDF"/>
    <w:rsid w:val="00CD3E10"/>
    <w:rsid w:val="00CF712A"/>
    <w:rsid w:val="00D73F35"/>
    <w:rsid w:val="00D769C5"/>
    <w:rsid w:val="00E749F1"/>
    <w:rsid w:val="00ED5110"/>
    <w:rsid w:val="00F54B0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F18F"/>
  <w15:chartTrackingRefBased/>
  <w15:docId w15:val="{4C2D89F5-ED43-431C-917F-1AC652E2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vvvna</dc:creator>
  <cp:keywords/>
  <dc:description/>
  <cp:lastModifiedBy>KAFKOR</cp:lastModifiedBy>
  <cp:revision>30</cp:revision>
  <dcterms:created xsi:type="dcterms:W3CDTF">2022-10-06T12:43:00Z</dcterms:created>
  <dcterms:modified xsi:type="dcterms:W3CDTF">2023-09-06T09:41:00Z</dcterms:modified>
</cp:coreProperties>
</file>