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>АНОТАЦІЯ НАВЧАЛЬН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ИХ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 xml:space="preserve"> ДИСЦИПЛІН</w:t>
      </w:r>
    </w:p>
    <w:p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ЦИКЛ ДИСЦИПЛІН ВІЛЬНОГО ВИБОРУ СТУДЕНТІВ</w:t>
      </w:r>
    </w:p>
    <w:p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/>
          <w:b/>
          <w:i/>
          <w:sz w:val="32"/>
          <w:szCs w:val="28"/>
          <w:lang w:val="uk-UA"/>
        </w:rPr>
        <w:t>Спеціальність</w:t>
      </w:r>
      <w:r w:rsidRPr="00142527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: </w:t>
      </w:r>
    </w:p>
    <w:p w:rsidR="00E8678D" w:rsidRDefault="00E8678D" w:rsidP="00E8678D">
      <w:pPr>
        <w:jc w:val="center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E8678D">
        <w:rPr>
          <w:rFonts w:ascii="Times New Roman" w:eastAsia="Times New Roman" w:hAnsi="Times New Roman" w:cs="Times New Roman"/>
          <w:sz w:val="32"/>
          <w:szCs w:val="28"/>
          <w:lang w:val="uk-UA"/>
        </w:rPr>
        <w:t>014.02 Середня освіта (Мова і література (англійська))</w:t>
      </w:r>
    </w:p>
    <w:p w:rsidR="00A5014B" w:rsidRDefault="00A5014B" w:rsidP="00A5014B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E8678D" w:rsidRPr="00E8678D">
        <w:rPr>
          <w:rFonts w:ascii="Times New Roman" w:hAnsi="Times New Roman"/>
          <w:b/>
          <w:sz w:val="28"/>
          <w:szCs w:val="28"/>
          <w:u w:val="single"/>
          <w:lang w:val="uk-UA"/>
        </w:rPr>
        <w:t>Граматичні категорії та практична граматика англійської мови</w:t>
      </w:r>
    </w:p>
    <w:p w:rsidR="00A5014B" w:rsidRPr="00C56064" w:rsidRDefault="00A5014B" w:rsidP="00A5014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</w:t>
      </w:r>
    </w:p>
    <w:p w:rsidR="00A5014B" w:rsidRDefault="00A5014B" w:rsidP="00A5014B">
      <w:pPr>
        <w:rPr>
          <w:rFonts w:ascii="Times New Roman" w:hAnsi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Семестр: </w:t>
      </w:r>
      <w:r w:rsidR="0009709E">
        <w:rPr>
          <w:rFonts w:ascii="Times New Roman" w:hAnsi="Times New Roman"/>
          <w:sz w:val="28"/>
          <w:szCs w:val="28"/>
          <w:lang w:val="uk-UA"/>
        </w:rPr>
        <w:t>3, 4</w:t>
      </w:r>
    </w:p>
    <w:p w:rsidR="00E8678D" w:rsidRPr="00E8678D" w:rsidRDefault="00A5014B" w:rsidP="00E867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527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78D" w:rsidRPr="00E8678D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освоєння дисципліни </w:t>
      </w:r>
      <w:r w:rsidR="00E8678D" w:rsidRPr="00E8678D">
        <w:rPr>
          <w:rFonts w:ascii="Times New Roman" w:hAnsi="Times New Roman" w:cs="Times New Roman"/>
          <w:b/>
          <w:sz w:val="28"/>
          <w:szCs w:val="28"/>
          <w:lang w:val="uk-UA"/>
        </w:rPr>
        <w:t>«Граматичні категорії та практична граматика англійської мови»</w:t>
      </w:r>
      <w:r w:rsidR="00E8678D" w:rsidRPr="00E8678D">
        <w:rPr>
          <w:rFonts w:ascii="Times New Roman" w:hAnsi="Times New Roman" w:cs="Times New Roman"/>
          <w:sz w:val="28"/>
          <w:szCs w:val="28"/>
          <w:lang w:val="uk-UA"/>
        </w:rPr>
        <w:t xml:space="preserve"> у студента повинні бути сформовані такі компетенції: здатність використовувати сучасні методи та технології навчання та діагностики; здатність використовувати іноземну мову (включаючи фонетичний, лексичний та граматичний аспекти) відповідно до комунікативного завдання, прагматичної установки та сфери спілкування. </w:t>
      </w:r>
    </w:p>
    <w:p w:rsidR="00E8678D" w:rsidRPr="00E8678D" w:rsidRDefault="00E8678D" w:rsidP="00E867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78D">
        <w:rPr>
          <w:rFonts w:ascii="Times New Roman" w:hAnsi="Times New Roman" w:cs="Times New Roman"/>
          <w:sz w:val="28"/>
          <w:szCs w:val="28"/>
          <w:lang w:val="uk-UA"/>
        </w:rPr>
        <w:t>В результаті освоєння дисципліни студент має придбати: знання закономірностей функціонування граматичних явищ англійської мови; знання морфологічних категорій та граматичних явищ у розширеному обсязі; вміння використовувати отримані знання про граматичні явища та закономірності функціонування англійської мови у навчальній діяльності; вміння формулювати свої думки, використовуючи широкий спектр мовних засобів; досвід діяльності застосування системи лінгвістичних знань, що включає в себе знання основних граматичних явищ і закономірностей функціонування англійської мови у комунікативно-ситуативному контексті спілкування; навички володіння основними морфологічними та синтаксичними структурами.</w:t>
      </w:r>
    </w:p>
    <w:p w:rsidR="00A5014B" w:rsidRPr="00303A02" w:rsidRDefault="00A5014B" w:rsidP="00303A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A02" w:rsidRDefault="00A5014B" w:rsidP="00303A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Основними</w:t>
      </w:r>
      <w:r w:rsidRPr="00FA17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завдання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ми</w:t>
      </w:r>
      <w:r w:rsidRPr="00FA17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03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вивчення дисципліни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r w:rsidRPr="00FA17C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8678D" w:rsidRPr="00E8678D" w:rsidRDefault="00E8678D" w:rsidP="00E8678D">
      <w:pPr>
        <w:pStyle w:val="60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E8678D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підготувати майбутніх учителів англійської мови до педагогічної діяльності з урахуванням принципів гуманізації та демократизації освіти;</w:t>
      </w:r>
    </w:p>
    <w:p w:rsidR="00E8678D" w:rsidRPr="00E8678D" w:rsidRDefault="00E8678D" w:rsidP="00E8678D">
      <w:pPr>
        <w:pStyle w:val="60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proofErr w:type="spellStart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>забезпечити</w:t>
      </w:r>
      <w:proofErr w:type="spellEnd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>засвоєння</w:t>
      </w:r>
      <w:proofErr w:type="spellEnd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студентами </w:t>
      </w:r>
      <w:proofErr w:type="spellStart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>систематичних</w:t>
      </w:r>
      <w:proofErr w:type="spellEnd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>знань</w:t>
      </w:r>
      <w:proofErr w:type="spellEnd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>з</w:t>
      </w:r>
      <w:proofErr w:type="spellEnd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>практичної</w:t>
      </w:r>
      <w:proofErr w:type="spellEnd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>граматики</w:t>
      </w:r>
      <w:proofErr w:type="spellEnd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; </w:t>
      </w:r>
    </w:p>
    <w:p w:rsidR="00E8678D" w:rsidRPr="00E8678D" w:rsidRDefault="00E8678D" w:rsidP="00E8678D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E8678D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навчити студентів: вільно користуватися англійською мовою у </w:t>
      </w:r>
      <w:r w:rsidRPr="00E8678D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lastRenderedPageBreak/>
        <w:t>професійних, наукових та інших цілях; володіти чотирма видами мовленнєвої діяльності на відповідному рівні; знати синтаксичні, морфологічні правила і закономірності англійської мови; удосконалювати мовленнєву підготовку шляхом використання автентичних англомовних матеріалів.</w:t>
      </w:r>
    </w:p>
    <w:p w:rsidR="00A5014B" w:rsidRDefault="00A5014B" w:rsidP="00303A02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 w:rsidRPr="00D141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09E">
        <w:rPr>
          <w:rFonts w:ascii="Times New Roman" w:hAnsi="Times New Roman"/>
          <w:sz w:val="28"/>
          <w:szCs w:val="28"/>
          <w:lang w:val="uk-UA"/>
        </w:rPr>
        <w:t>10</w:t>
      </w:r>
      <w:r w:rsidRPr="000F37BF">
        <w:rPr>
          <w:rFonts w:ascii="Times New Roman" w:hAnsi="Times New Roman"/>
          <w:sz w:val="28"/>
          <w:szCs w:val="28"/>
          <w:lang w:val="uk-UA"/>
        </w:rPr>
        <w:t>.</w:t>
      </w:r>
    </w:p>
    <w:p w:rsidR="00A5014B" w:rsidRDefault="00A5014B" w:rsidP="00303A02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 w:rsidR="00E8678D">
        <w:rPr>
          <w:rFonts w:ascii="Times New Roman" w:hAnsi="Times New Roman"/>
          <w:sz w:val="28"/>
          <w:szCs w:val="28"/>
          <w:lang w:val="uk-UA"/>
        </w:rPr>
        <w:t xml:space="preserve"> залік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709E" w:rsidRDefault="0009709E" w:rsidP="00303A02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709E" w:rsidRDefault="0009709E" w:rsidP="00303A02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709E" w:rsidRDefault="0009709E" w:rsidP="00303A02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709E" w:rsidRDefault="0009709E" w:rsidP="00303A02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709E" w:rsidRDefault="0009709E" w:rsidP="00303A02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709E" w:rsidRPr="00D339E9" w:rsidRDefault="0009709E" w:rsidP="0009709E">
      <w:pPr>
        <w:rPr>
          <w:rFonts w:ascii="Times New Roman" w:hAnsi="Times New Roman"/>
          <w:sz w:val="28"/>
          <w:szCs w:val="28"/>
        </w:rPr>
      </w:pPr>
      <w:r w:rsidRPr="00D339E9">
        <w:rPr>
          <w:rFonts w:ascii="Times New Roman" w:hAnsi="Times New Roman"/>
          <w:b/>
          <w:i/>
          <w:sz w:val="28"/>
          <w:szCs w:val="28"/>
        </w:rPr>
        <w:t>Предмет:</w:t>
      </w: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339E9">
        <w:rPr>
          <w:rFonts w:ascii="Times New Roman" w:hAnsi="Times New Roman"/>
          <w:b/>
          <w:sz w:val="28"/>
          <w:szCs w:val="28"/>
          <w:u w:val="single"/>
          <w:lang w:val="uk-UA"/>
        </w:rPr>
        <w:t>Лінгвокраїнознавство Великобританії та США</w:t>
      </w:r>
    </w:p>
    <w:p w:rsidR="0009709E" w:rsidRPr="00D339E9" w:rsidRDefault="0009709E" w:rsidP="0009709E">
      <w:pPr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 w:rsidRPr="00D339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39E9">
        <w:rPr>
          <w:rFonts w:ascii="Times New Roman" w:hAnsi="Times New Roman"/>
          <w:sz w:val="28"/>
          <w:szCs w:val="28"/>
          <w:lang w:val="uk-UA"/>
        </w:rPr>
        <w:t>бакалавр</w:t>
      </w:r>
    </w:p>
    <w:p w:rsidR="0009709E" w:rsidRPr="00D339E9" w:rsidRDefault="0009709E" w:rsidP="0009709E">
      <w:pPr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 w:rsidRPr="00D339E9">
        <w:rPr>
          <w:rFonts w:ascii="Times New Roman" w:hAnsi="Times New Roman"/>
          <w:sz w:val="28"/>
          <w:szCs w:val="28"/>
          <w:lang w:val="uk-UA"/>
        </w:rPr>
        <w:t>2</w:t>
      </w:r>
    </w:p>
    <w:p w:rsidR="0009709E" w:rsidRPr="00D339E9" w:rsidRDefault="0009709E" w:rsidP="0009709E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 w:rsidRPr="00D339E9">
        <w:rPr>
          <w:rFonts w:ascii="Times New Roman" w:hAnsi="Times New Roman"/>
          <w:sz w:val="28"/>
          <w:szCs w:val="28"/>
          <w:lang w:val="uk-UA"/>
        </w:rPr>
        <w:t xml:space="preserve"> У процесі вивчення дисципліни «Лінгвокраїнознавство Великобританії та США» розглянуто проблеми лінгвокраїнознавчої підготовки вчителя іноземних мов; проаналізовано головні ознаки нації і національної культури, які сприяють оволодінню системою ідей і поглядів, що відбиті у значенні окремих мовних одиниць; досліджено особливості соціально-культурних аспектів англійської мови, що дають можливість орієнтуватися у складних культурологічних реаліях при перекладі текстів різних жанрів, для </w:t>
      </w:r>
      <w:r w:rsidRPr="00D339E9">
        <w:rPr>
          <w:rFonts w:ascii="Times New Roman" w:eastAsia="Calibri" w:hAnsi="Times New Roman"/>
          <w:sz w:val="28"/>
          <w:szCs w:val="28"/>
          <w:lang w:val="uk-UA" w:eastAsia="en-US"/>
        </w:rPr>
        <w:t>розуміння художньої літератури та преси Великої Британії та США</w:t>
      </w:r>
      <w:r w:rsidRPr="00D339E9">
        <w:rPr>
          <w:rFonts w:ascii="Times New Roman" w:hAnsi="Times New Roman"/>
          <w:sz w:val="28"/>
          <w:szCs w:val="28"/>
          <w:lang w:val="uk-UA"/>
        </w:rPr>
        <w:t xml:space="preserve">; окреслено необхідність формування у студента вміння працювати самостійно, розвивати потреби у самоосвіті (розвиваються пізнавальна та комунікативна функції мислення, здібності до таких логічних операцій як аналіз, синтез, співставлення); схарактеризовано технологію організації самостійної роботи  учнів та їх практичної підготовки. Курс «Лінгвокраїнознавство Великобританії та США» розширює кругозір та ерудицію студентів, розвиваючи такі специфічні вміння як навик </w:t>
      </w:r>
      <w:proofErr w:type="spellStart"/>
      <w:r w:rsidRPr="00D339E9">
        <w:rPr>
          <w:rFonts w:ascii="Times New Roman" w:hAnsi="Times New Roman"/>
          <w:sz w:val="28"/>
          <w:szCs w:val="28"/>
          <w:lang w:val="uk-UA"/>
        </w:rPr>
        <w:t>лінгвокультурологічного</w:t>
      </w:r>
      <w:proofErr w:type="spellEnd"/>
      <w:r w:rsidRPr="00D339E9">
        <w:rPr>
          <w:rFonts w:ascii="Times New Roman" w:hAnsi="Times New Roman"/>
          <w:sz w:val="28"/>
          <w:szCs w:val="28"/>
          <w:lang w:val="uk-UA"/>
        </w:rPr>
        <w:t xml:space="preserve"> аналізу тексту, вміння користуватися культурологічними довідниками, словниками, посібниками; виховує повагу і любов до країни, мова якої вивчається. Вивчення аспектів історії та культури, соціальних та політичних явищ, порівняння їх з відповідними аспектами життя України надає студентам можливість простежити динамічний характер мовних процесів, удосконалити розуміння та використання англійської мови.         </w:t>
      </w:r>
    </w:p>
    <w:p w:rsidR="0009709E" w:rsidRPr="00B60BEA" w:rsidRDefault="0009709E" w:rsidP="0009709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 xml:space="preserve">Основними завданнями вивчення дисципліни є: </w:t>
      </w:r>
    </w:p>
    <w:p w:rsidR="0009709E" w:rsidRPr="00D339E9" w:rsidRDefault="0009709E" w:rsidP="0009709E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sz w:val="28"/>
          <w:szCs w:val="28"/>
          <w:lang w:val="uk-UA"/>
        </w:rPr>
        <w:lastRenderedPageBreak/>
        <w:t xml:space="preserve">ознайомлення студентів з головними подіями історії Великобританії та США; </w:t>
      </w:r>
    </w:p>
    <w:p w:rsidR="0009709E" w:rsidRPr="00D339E9" w:rsidRDefault="0009709E" w:rsidP="0009709E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sz w:val="28"/>
          <w:szCs w:val="28"/>
          <w:lang w:val="uk-UA"/>
        </w:rPr>
        <w:t xml:space="preserve">формування у студентів уявлення про корелятивні зв’язки у розвитку мовної та культурної систем; </w:t>
      </w:r>
    </w:p>
    <w:p w:rsidR="0009709E" w:rsidRPr="00D339E9" w:rsidRDefault="0009709E" w:rsidP="0009709E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sz w:val="28"/>
          <w:szCs w:val="28"/>
          <w:lang w:val="uk-UA"/>
        </w:rPr>
        <w:t xml:space="preserve">ознайомлення з тенденціями розвитку англійської мови у глобальний </w:t>
      </w:r>
      <w:proofErr w:type="spellStart"/>
      <w:r w:rsidRPr="00D339E9">
        <w:rPr>
          <w:rFonts w:ascii="Times New Roman" w:hAnsi="Times New Roman"/>
          <w:sz w:val="28"/>
          <w:szCs w:val="28"/>
          <w:lang w:val="uk-UA"/>
        </w:rPr>
        <w:t>лінгвафранка</w:t>
      </w:r>
      <w:proofErr w:type="spellEnd"/>
      <w:r w:rsidRPr="00D339E9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09709E" w:rsidRPr="00D339E9" w:rsidRDefault="0009709E" w:rsidP="0009709E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sz w:val="28"/>
          <w:szCs w:val="28"/>
          <w:lang w:val="uk-UA"/>
        </w:rPr>
        <w:t xml:space="preserve">ознайомлення студентів з соціально-політичним устроєм та культурним життям англомовних країн (Великобританії та США). </w:t>
      </w:r>
    </w:p>
    <w:p w:rsidR="0009709E" w:rsidRDefault="0009709E" w:rsidP="0009709E">
      <w:pPr>
        <w:spacing w:after="0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9709E" w:rsidRPr="00D339E9" w:rsidRDefault="0009709E" w:rsidP="0009709E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 w:rsidRPr="00D33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39E9">
        <w:rPr>
          <w:rFonts w:ascii="Times New Roman" w:hAnsi="Times New Roman"/>
          <w:sz w:val="28"/>
          <w:szCs w:val="28"/>
        </w:rPr>
        <w:t>5</w:t>
      </w:r>
      <w:r w:rsidRPr="00D339E9">
        <w:rPr>
          <w:rFonts w:ascii="Times New Roman" w:hAnsi="Times New Roman"/>
          <w:sz w:val="28"/>
          <w:szCs w:val="28"/>
          <w:lang w:val="uk-UA"/>
        </w:rPr>
        <w:t>.</w:t>
      </w:r>
    </w:p>
    <w:p w:rsidR="0009709E" w:rsidRDefault="0009709E" w:rsidP="0009709E">
      <w:pPr>
        <w:spacing w:after="0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9709E" w:rsidRPr="00D339E9" w:rsidRDefault="0009709E" w:rsidP="0009709E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 w:rsidRPr="00D339E9">
        <w:rPr>
          <w:rFonts w:ascii="Times New Roman" w:hAnsi="Times New Roman"/>
          <w:sz w:val="28"/>
          <w:szCs w:val="28"/>
          <w:lang w:val="uk-UA"/>
        </w:rPr>
        <w:t xml:space="preserve"> іспит.</w:t>
      </w:r>
    </w:p>
    <w:p w:rsidR="0009709E" w:rsidRDefault="0009709E" w:rsidP="00303A02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FF3" w:rsidRDefault="00B87FF3" w:rsidP="00303A02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FF3" w:rsidRDefault="00B87FF3" w:rsidP="00303A02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FF3" w:rsidRDefault="00B87FF3" w:rsidP="00303A02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FF3" w:rsidRDefault="00B87FF3" w:rsidP="00303A02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FF3" w:rsidRPr="00E75FE6" w:rsidRDefault="00B87FF3" w:rsidP="00B87FF3">
      <w:pPr>
        <w:rPr>
          <w:rFonts w:ascii="Times New Roman" w:hAnsi="Times New Roman"/>
          <w:sz w:val="28"/>
          <w:szCs w:val="28"/>
        </w:rPr>
      </w:pPr>
      <w:r w:rsidRPr="00E75FE6">
        <w:rPr>
          <w:rFonts w:ascii="Times New Roman" w:hAnsi="Times New Roman"/>
          <w:b/>
          <w:i/>
          <w:sz w:val="28"/>
          <w:szCs w:val="28"/>
        </w:rPr>
        <w:t>Предмет:</w:t>
      </w:r>
      <w:r w:rsidRPr="00E75FE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75FE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Загально-політичний</w:t>
      </w:r>
      <w:proofErr w:type="spellEnd"/>
      <w:r w:rsidRPr="00E75FE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дискурс англійської мови</w:t>
      </w:r>
    </w:p>
    <w:p w:rsidR="00B87FF3" w:rsidRPr="00E75FE6" w:rsidRDefault="00B87FF3" w:rsidP="00B87FF3">
      <w:pPr>
        <w:rPr>
          <w:rFonts w:ascii="Times New Roman" w:hAnsi="Times New Roman"/>
          <w:sz w:val="28"/>
          <w:szCs w:val="28"/>
          <w:lang w:val="uk-UA"/>
        </w:rPr>
      </w:pPr>
      <w:r w:rsidRPr="00E75FE6"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 w:rsidRPr="00E75F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75FE6">
        <w:rPr>
          <w:rFonts w:ascii="Times New Roman" w:hAnsi="Times New Roman"/>
          <w:sz w:val="28"/>
          <w:szCs w:val="28"/>
          <w:lang w:val="uk-UA"/>
        </w:rPr>
        <w:t>бакалавр</w:t>
      </w:r>
    </w:p>
    <w:p w:rsidR="00B87FF3" w:rsidRPr="00E75FE6" w:rsidRDefault="00B87FF3" w:rsidP="00B87FF3">
      <w:pPr>
        <w:rPr>
          <w:rFonts w:ascii="Times New Roman" w:hAnsi="Times New Roman"/>
          <w:sz w:val="28"/>
          <w:szCs w:val="28"/>
          <w:lang w:val="uk-UA"/>
        </w:rPr>
      </w:pPr>
      <w:r w:rsidRPr="00E75FE6"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 w:rsidRPr="00E75FE6">
        <w:rPr>
          <w:rFonts w:ascii="Times New Roman" w:hAnsi="Times New Roman"/>
          <w:sz w:val="28"/>
          <w:szCs w:val="28"/>
          <w:lang w:val="uk-UA"/>
        </w:rPr>
        <w:t>3</w:t>
      </w:r>
    </w:p>
    <w:p w:rsidR="00B87FF3" w:rsidRPr="00E75FE6" w:rsidRDefault="00B87FF3" w:rsidP="00B87F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75FE6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 w:rsidRPr="00E75F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FE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«</w:t>
      </w:r>
      <w:proofErr w:type="spellStart"/>
      <w:r w:rsidRPr="00E75FE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Загально-політичний</w:t>
      </w:r>
      <w:proofErr w:type="spellEnd"/>
      <w:r w:rsidRPr="00E75FE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дискурс англійської мови</w:t>
      </w:r>
      <w:r w:rsidRPr="00E75F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- одна з вибіркових дисциплін фахової підготовки майбутніх учителів англійської мови. Вивчення </w:t>
      </w:r>
      <w:proofErr w:type="spellStart"/>
      <w:r w:rsidRPr="00E75F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дисипліни</w:t>
      </w:r>
      <w:proofErr w:type="spellEnd"/>
      <w:r w:rsidRPr="00E75F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направлено на </w:t>
      </w:r>
      <w:r w:rsidRPr="00E75FE6">
        <w:rPr>
          <w:rFonts w:ascii="Times New Roman" w:hAnsi="Times New Roman"/>
          <w:color w:val="000000"/>
          <w:sz w:val="28"/>
          <w:szCs w:val="28"/>
          <w:lang w:val="uk-UA"/>
        </w:rPr>
        <w:t xml:space="preserve">ознайомлення студентів з базовими поняттями </w:t>
      </w:r>
      <w:proofErr w:type="spellStart"/>
      <w:r w:rsidRPr="00E75FE6">
        <w:rPr>
          <w:rFonts w:ascii="Times New Roman" w:hAnsi="Times New Roman"/>
          <w:color w:val="000000"/>
          <w:sz w:val="28"/>
          <w:szCs w:val="28"/>
          <w:lang w:val="uk-UA"/>
        </w:rPr>
        <w:t>медіаграмотності</w:t>
      </w:r>
      <w:proofErr w:type="spellEnd"/>
      <w:r w:rsidRPr="00E75FE6">
        <w:rPr>
          <w:rFonts w:ascii="Times New Roman" w:hAnsi="Times New Roman"/>
          <w:color w:val="000000"/>
          <w:sz w:val="28"/>
          <w:szCs w:val="28"/>
          <w:lang w:val="uk-UA"/>
        </w:rPr>
        <w:t xml:space="preserve">, формування </w:t>
      </w:r>
      <w:proofErr w:type="spellStart"/>
      <w:r w:rsidRPr="00E75FE6">
        <w:rPr>
          <w:rFonts w:ascii="Times New Roman" w:hAnsi="Times New Roman"/>
          <w:color w:val="000000"/>
          <w:sz w:val="28"/>
          <w:szCs w:val="28"/>
          <w:lang w:val="uk-UA"/>
        </w:rPr>
        <w:t>інфомедійно</w:t>
      </w:r>
      <w:proofErr w:type="spellEnd"/>
      <w:r w:rsidRPr="00E75FE6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грамотної мовної особистості шляхом розвитку у студентів умінь критичного мислення для подальшого їхнього застосування в професійному середовищі. </w:t>
      </w:r>
      <w:r w:rsidRPr="00E75F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Під час розробки навчальної програми враховуються </w:t>
      </w:r>
      <w:proofErr w:type="spellStart"/>
      <w:r w:rsidRPr="00E75F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міжпредметні</w:t>
      </w:r>
      <w:proofErr w:type="spellEnd"/>
      <w:r w:rsidRPr="00E75F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зв’язки між такими дисциплінами як «Практичний курс англійської мови» «Практична граматика та граматичні категорії англійської мови».  Матеріали та завдання, які використовуються відповідають всім сучасним вимогам, відповідають рівню підготовки студентів та є аутентичними. </w:t>
      </w:r>
    </w:p>
    <w:p w:rsidR="00B87FF3" w:rsidRPr="00B87FF3" w:rsidRDefault="00B87FF3" w:rsidP="00B87FF3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Cs w:val="28"/>
          <w:lang w:val="uk-UA"/>
        </w:rPr>
      </w:pPr>
      <w:r w:rsidRPr="00B87FF3">
        <w:rPr>
          <w:rFonts w:ascii="Times New Roman" w:hAnsi="Times New Roman" w:cs="Times New Roman"/>
          <w:b/>
          <w:i/>
          <w:szCs w:val="28"/>
          <w:lang w:val="uk-UA"/>
        </w:rPr>
        <w:t xml:space="preserve">Основними завданнями вивчення дисципліни є: </w:t>
      </w:r>
      <w:r w:rsidRPr="00B87FF3">
        <w:rPr>
          <w:rFonts w:ascii="Times New Roman" w:hAnsi="Times New Roman" w:cs="Times New Roman"/>
          <w:szCs w:val="28"/>
          <w:lang w:val="uk-UA"/>
        </w:rPr>
        <w:t xml:space="preserve">формування </w:t>
      </w:r>
      <w:proofErr w:type="spellStart"/>
      <w:r w:rsidRPr="00B87FF3">
        <w:rPr>
          <w:rFonts w:ascii="Times New Roman" w:hAnsi="Times New Roman" w:cs="Times New Roman"/>
          <w:szCs w:val="28"/>
          <w:lang w:val="uk-UA"/>
        </w:rPr>
        <w:t>медіаграмотності</w:t>
      </w:r>
      <w:proofErr w:type="spellEnd"/>
      <w:r w:rsidRPr="00B87FF3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Pr="00B87FF3">
        <w:rPr>
          <w:rFonts w:ascii="Times New Roman" w:hAnsi="Times New Roman" w:cs="Times New Roman"/>
          <w:szCs w:val="28"/>
          <w:lang w:val="uk-UA"/>
        </w:rPr>
        <w:t>медіакультури</w:t>
      </w:r>
      <w:proofErr w:type="spellEnd"/>
      <w:r w:rsidRPr="00B87FF3">
        <w:rPr>
          <w:rFonts w:ascii="Times New Roman" w:hAnsi="Times New Roman" w:cs="Times New Roman"/>
          <w:szCs w:val="28"/>
          <w:lang w:val="uk-UA"/>
        </w:rPr>
        <w:t xml:space="preserve"> та здатність до їх застосування у професійній діяльності, </w:t>
      </w:r>
    </w:p>
    <w:p w:rsidR="00B87FF3" w:rsidRPr="00B87FF3" w:rsidRDefault="00B87FF3" w:rsidP="00B87FF3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Cs w:val="28"/>
          <w:lang w:val="uk-UA"/>
        </w:rPr>
      </w:pPr>
      <w:r w:rsidRPr="00B87FF3">
        <w:rPr>
          <w:rFonts w:ascii="Times New Roman" w:hAnsi="Times New Roman" w:cs="Times New Roman"/>
          <w:szCs w:val="28"/>
          <w:lang w:val="uk-UA"/>
        </w:rPr>
        <w:lastRenderedPageBreak/>
        <w:t>здатність аналізувати, обробляти та оцінювати великі масиви інформації з різних джерел;</w:t>
      </w:r>
    </w:p>
    <w:p w:rsidR="00B87FF3" w:rsidRPr="00B87FF3" w:rsidRDefault="00B87FF3" w:rsidP="00B87FF3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8"/>
          <w:lang w:val="uk-UA"/>
        </w:rPr>
      </w:pPr>
      <w:r w:rsidRPr="00B87FF3">
        <w:rPr>
          <w:rFonts w:ascii="Times New Roman" w:hAnsi="Times New Roman" w:cs="Times New Roman"/>
          <w:szCs w:val="28"/>
          <w:lang w:val="uk-UA"/>
        </w:rPr>
        <w:t>уміння діяти з дотриманням етичних норм, цінувати індивідуальне і культурне різноманіття, дотримуватися у професійній діяльності принципів толерантності, діалогу і співробітництва;</w:t>
      </w:r>
    </w:p>
    <w:p w:rsidR="00B87FF3" w:rsidRPr="00B87FF3" w:rsidRDefault="00B87FF3" w:rsidP="00B87FF3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pacing w:val="2"/>
          <w:szCs w:val="28"/>
          <w:lang w:val="uk-UA"/>
        </w:rPr>
      </w:pPr>
      <w:r w:rsidRPr="00B87FF3">
        <w:rPr>
          <w:rFonts w:ascii="Times New Roman" w:hAnsi="Times New Roman" w:cs="Times New Roman"/>
          <w:szCs w:val="28"/>
          <w:lang w:val="uk-UA"/>
        </w:rPr>
        <w:t xml:space="preserve">забезпечити формування стійких мовленнєвих навичок та вмінь, необхідних для свідомого професійного володіння англійською мовою. </w:t>
      </w:r>
    </w:p>
    <w:p w:rsidR="00B87FF3" w:rsidRPr="00E75FE6" w:rsidRDefault="00B87FF3" w:rsidP="00B87FF3">
      <w:pPr>
        <w:spacing w:after="0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87FF3" w:rsidRPr="00E75FE6" w:rsidRDefault="00B87FF3" w:rsidP="00B87FF3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E75FE6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 w:rsidRPr="00E75F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FE6">
        <w:rPr>
          <w:rFonts w:ascii="Times New Roman" w:hAnsi="Times New Roman"/>
          <w:sz w:val="28"/>
          <w:szCs w:val="28"/>
        </w:rPr>
        <w:t>3</w:t>
      </w:r>
      <w:r w:rsidRPr="00E75FE6">
        <w:rPr>
          <w:rFonts w:ascii="Times New Roman" w:hAnsi="Times New Roman"/>
          <w:sz w:val="28"/>
          <w:szCs w:val="28"/>
          <w:lang w:val="uk-UA"/>
        </w:rPr>
        <w:t>.</w:t>
      </w:r>
    </w:p>
    <w:p w:rsidR="00B87FF3" w:rsidRPr="00E75FE6" w:rsidRDefault="00B87FF3" w:rsidP="00B87FF3">
      <w:pPr>
        <w:spacing w:after="0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87FF3" w:rsidRPr="00E75FE6" w:rsidRDefault="00B87FF3" w:rsidP="00B87FF3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E75FE6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 w:rsidRPr="00E75FE6">
        <w:rPr>
          <w:rFonts w:ascii="Times New Roman" w:hAnsi="Times New Roman"/>
          <w:sz w:val="28"/>
          <w:szCs w:val="28"/>
          <w:lang w:val="uk-UA"/>
        </w:rPr>
        <w:t xml:space="preserve"> залік.</w:t>
      </w:r>
    </w:p>
    <w:p w:rsidR="00B87FF3" w:rsidRDefault="00B87FF3" w:rsidP="00303A02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E3A" w:rsidRPr="00A5014B" w:rsidRDefault="00992E3A">
      <w:pPr>
        <w:rPr>
          <w:lang w:val="uk-UA"/>
        </w:rPr>
      </w:pPr>
    </w:p>
    <w:sectPr w:rsidR="00992E3A" w:rsidRPr="00A5014B" w:rsidSect="0064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BD4"/>
    <w:multiLevelType w:val="hybridMultilevel"/>
    <w:tmpl w:val="9DC632C6"/>
    <w:lvl w:ilvl="0" w:tplc="E118FC4A">
      <w:start w:val="1"/>
      <w:numFmt w:val="decimal"/>
      <w:lvlText w:val="%1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50FE7A12">
      <w:start w:val="1"/>
      <w:numFmt w:val="russianLower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1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60620"/>
    <w:multiLevelType w:val="hybridMultilevel"/>
    <w:tmpl w:val="76F03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2417C"/>
    <w:multiLevelType w:val="hybridMultilevel"/>
    <w:tmpl w:val="C444E748"/>
    <w:lvl w:ilvl="0" w:tplc="2DB24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51CF3"/>
    <w:multiLevelType w:val="hybridMultilevel"/>
    <w:tmpl w:val="588E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57598"/>
    <w:multiLevelType w:val="hybridMultilevel"/>
    <w:tmpl w:val="41A8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33120"/>
    <w:multiLevelType w:val="hybridMultilevel"/>
    <w:tmpl w:val="C2A82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13DCC"/>
    <w:multiLevelType w:val="hybridMultilevel"/>
    <w:tmpl w:val="74A09DF6"/>
    <w:lvl w:ilvl="0" w:tplc="A582D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F7832"/>
    <w:multiLevelType w:val="hybridMultilevel"/>
    <w:tmpl w:val="D612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14B"/>
    <w:rsid w:val="0008335E"/>
    <w:rsid w:val="0009709E"/>
    <w:rsid w:val="00213D8D"/>
    <w:rsid w:val="00303A02"/>
    <w:rsid w:val="00511520"/>
    <w:rsid w:val="006452EE"/>
    <w:rsid w:val="00966250"/>
    <w:rsid w:val="00992E3A"/>
    <w:rsid w:val="00A5014B"/>
    <w:rsid w:val="00B87FF3"/>
    <w:rsid w:val="00C01220"/>
    <w:rsid w:val="00E8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soredtext">
    <w:name w:val="censoredtext"/>
    <w:basedOn w:val="a0"/>
    <w:rsid w:val="00A5014B"/>
  </w:style>
  <w:style w:type="paragraph" w:styleId="a3">
    <w:name w:val="List Paragraph"/>
    <w:basedOn w:val="a"/>
    <w:uiPriority w:val="34"/>
    <w:qFormat/>
    <w:rsid w:val="00303A02"/>
    <w:pPr>
      <w:ind w:left="720"/>
      <w:contextualSpacing/>
    </w:pPr>
  </w:style>
  <w:style w:type="character" w:customStyle="1" w:styleId="6">
    <w:name w:val="Основной текст (6)_"/>
    <w:link w:val="60"/>
    <w:locked/>
    <w:rsid w:val="00E8678D"/>
    <w:rPr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678D"/>
    <w:pPr>
      <w:widowControl w:val="0"/>
      <w:shd w:val="clear" w:color="auto" w:fill="FFFFFF"/>
      <w:spacing w:before="60" w:after="360" w:line="240" w:lineRule="atLeast"/>
      <w:jc w:val="both"/>
    </w:pPr>
    <w:rPr>
      <w:b/>
      <w:bCs/>
      <w:i/>
      <w:iCs/>
      <w:sz w:val="26"/>
      <w:szCs w:val="26"/>
    </w:rPr>
  </w:style>
  <w:style w:type="character" w:customStyle="1" w:styleId="a4">
    <w:name w:val="Основной текст с отступом Знак"/>
    <w:link w:val="a5"/>
    <w:uiPriority w:val="99"/>
    <w:locked/>
    <w:rsid w:val="00B87FF3"/>
    <w:rPr>
      <w:sz w:val="28"/>
      <w:szCs w:val="24"/>
    </w:rPr>
  </w:style>
  <w:style w:type="paragraph" w:styleId="a5">
    <w:name w:val="Body Text Indent"/>
    <w:basedOn w:val="a"/>
    <w:link w:val="a4"/>
    <w:uiPriority w:val="99"/>
    <w:rsid w:val="00B87FF3"/>
    <w:pPr>
      <w:spacing w:after="120" w:line="240" w:lineRule="auto"/>
      <w:ind w:left="283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B8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E6E0-7535-45EB-819F-9EF928D5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4646</Characters>
  <Application>Microsoft Office Word</Application>
  <DocSecurity>0</DocSecurity>
  <Lines>38</Lines>
  <Paragraphs>10</Paragraphs>
  <ScaleCrop>false</ScaleCrop>
  <Company>Computer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2023-02-14T11:10:00Z</dcterms:created>
  <dcterms:modified xsi:type="dcterms:W3CDTF">2023-02-14T11:14:00Z</dcterms:modified>
</cp:coreProperties>
</file>