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654D">
        <w:rPr>
          <w:rFonts w:ascii="Times New Roman" w:hAnsi="Times New Roman" w:cs="Times New Roman"/>
          <w:b/>
          <w:sz w:val="28"/>
          <w:szCs w:val="28"/>
          <w:lang w:val="uk-UA"/>
        </w:rPr>
        <w:t>Інструктивно</w:t>
      </w:r>
      <w:proofErr w:type="spellEnd"/>
      <w:r w:rsidRPr="00A1654D">
        <w:rPr>
          <w:rFonts w:ascii="Times New Roman" w:hAnsi="Times New Roman" w:cs="Times New Roman"/>
          <w:b/>
          <w:sz w:val="28"/>
          <w:szCs w:val="28"/>
          <w:lang w:val="uk-UA"/>
        </w:rPr>
        <w:t>-методичні матеріали до лекційних занять</w:t>
      </w: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1. Активізація навчальної діяльності студентів на заняттях з іноземної мови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pStyle w:val="11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Вихідні положення теорії інтенсифікації.</w:t>
      </w:r>
    </w:p>
    <w:p w:rsidR="00A1654D" w:rsidRDefault="00A1654D" w:rsidP="00A1654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Вимоги до випускника ВНЗ за профілем викладача іноземної мови.</w:t>
      </w:r>
    </w:p>
    <w:p w:rsidR="00A1654D" w:rsidRDefault="00A1654D" w:rsidP="00A1654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Процес інтенсифікації в галузі викладання іноземних мов.</w:t>
      </w:r>
    </w:p>
    <w:p w:rsidR="00A1654D" w:rsidRDefault="00A1654D" w:rsidP="00A1654D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Роль музичної наочності в активізації процесу навчання іноземної мови. </w:t>
      </w: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Лекція 2.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Інтенсифікація процесу навчання іноземної мови. </w:t>
      </w:r>
    </w:p>
    <w:p w:rsidR="00A1654D" w:rsidRDefault="00A1654D" w:rsidP="00A1654D">
      <w:pPr>
        <w:pStyle w:val="ac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Найбільш розповсюджені категорії ігрового навчання.</w:t>
      </w:r>
    </w:p>
    <w:p w:rsidR="00A1654D" w:rsidRDefault="00A1654D" w:rsidP="00A1654D">
      <w:pPr>
        <w:numPr>
          <w:ilvl w:val="0"/>
          <w:numId w:val="4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Мовні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ігри як різновид мовленнєвих вправ.</w:t>
      </w:r>
    </w:p>
    <w:p w:rsidR="00A1654D" w:rsidRDefault="00A1654D" w:rsidP="00A1654D">
      <w:pPr>
        <w:spacing w:before="100" w:beforeAutospacing="1" w:after="100" w:afterAutospacing="1" w:line="360" w:lineRule="auto"/>
        <w:ind w:left="528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</w:p>
    <w:p w:rsidR="00A1654D" w:rsidRDefault="00A1654D" w:rsidP="00A1654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/>
        </w:rPr>
        <w:t>Лекція № 3. Застосування ігрових технологій</w:t>
      </w:r>
    </w:p>
    <w:p w:rsidR="00A1654D" w:rsidRDefault="00A1654D" w:rsidP="00A1654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Суть і мета комунікативних і рольових ігор.</w:t>
      </w:r>
    </w:p>
    <w:p w:rsidR="00A1654D" w:rsidRDefault="00A1654D" w:rsidP="00A1654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Характерні риси навчальних та ділових ігор.</w:t>
      </w:r>
    </w:p>
    <w:p w:rsidR="00A1654D" w:rsidRDefault="00A1654D" w:rsidP="00A1654D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Логіка ігрової діяльності як визначена послідовність дій.</w:t>
      </w:r>
    </w:p>
    <w:p w:rsidR="00A1654D" w:rsidRDefault="00A1654D" w:rsidP="00A1654D">
      <w:pPr>
        <w:spacing w:before="100" w:beforeAutospacing="1" w:after="100" w:afterAutospacing="1" w:line="360" w:lineRule="auto"/>
        <w:ind w:left="528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val="uk-UA"/>
        </w:rPr>
        <w:t>Лекція 4. Активізація занять з оволодіння іншомовним спілкуванням за допомогою сучасних технічних засобів навчання.</w:t>
      </w:r>
    </w:p>
    <w:p w:rsidR="00A1654D" w:rsidRDefault="00A1654D" w:rsidP="00A1654D">
      <w:pPr>
        <w:pStyle w:val="11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60" w:lineRule="auto"/>
        <w:ind w:right="499"/>
        <w:jc w:val="both"/>
        <w:rPr>
          <w:rFonts w:ascii="Times New Roman" w:hAnsi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4"/>
          <w:sz w:val="28"/>
          <w:szCs w:val="28"/>
          <w:lang w:val="uk-UA"/>
        </w:rPr>
        <w:t>ТЗН у процесі навчання іноземної мови як тренажери та джерела інформації.</w:t>
      </w:r>
    </w:p>
    <w:p w:rsidR="00A1654D" w:rsidRDefault="00A1654D" w:rsidP="00A1654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Основні переваги технічних засобів навчання над нетехнічними засобами.</w:t>
      </w:r>
    </w:p>
    <w:p w:rsidR="00A1654D" w:rsidRDefault="00A1654D" w:rsidP="00A1654D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Характеристика окремих видів ТЗН та технологія роботи з ними;</w:t>
      </w: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uk-UA"/>
        </w:rPr>
        <w:t xml:space="preserve">Лекція 5. </w:t>
      </w:r>
    </w:p>
    <w:p w:rsidR="00A1654D" w:rsidRDefault="00A1654D" w:rsidP="00A1654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Інтенсифікація процесу навчання шляхом комп’ютеризації.</w:t>
      </w:r>
    </w:p>
    <w:p w:rsidR="00A1654D" w:rsidRDefault="00A1654D" w:rsidP="00A1654D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Методика роботи викладача з відеофільмом та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відеофрагментом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uk-UA"/>
        </w:rPr>
        <w:lastRenderedPageBreak/>
        <w:t xml:space="preserve">Лекція 6. Створення штучного іншомовного середовища як один із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Cs/>
          <w:color w:val="000000"/>
          <w:spacing w:val="4"/>
          <w:sz w:val="28"/>
          <w:szCs w:val="28"/>
          <w:lang w:val="uk-UA"/>
        </w:rPr>
        <w:t>чинників активізації навчальної діяльності на заняттях з іноземної мови у ВНЗ.</w:t>
      </w:r>
    </w:p>
    <w:p w:rsidR="00A1654D" w:rsidRDefault="00A1654D" w:rsidP="00A1654D">
      <w:pPr>
        <w:pStyle w:val="11"/>
        <w:widowControl w:val="0"/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Поняття штучно-мовного оточення.</w:t>
      </w:r>
    </w:p>
    <w:p w:rsidR="00A1654D" w:rsidRDefault="00A1654D" w:rsidP="00A1654D">
      <w:pPr>
        <w:widowControl w:val="0"/>
        <w:numPr>
          <w:ilvl w:val="0"/>
          <w:numId w:val="12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Типи спілкування на заняттях з іноземної мови за класифікацією </w:t>
      </w:r>
    </w:p>
    <w:p w:rsidR="00A1654D" w:rsidRDefault="00A1654D" w:rsidP="00A1654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810"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Ф.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Весса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Лекція № 7. Характеристика типів спілкування.</w:t>
      </w:r>
    </w:p>
    <w:p w:rsidR="00A1654D" w:rsidRDefault="00A1654D" w:rsidP="00A1654D">
      <w:pPr>
        <w:widowControl w:val="0"/>
        <w:numPr>
          <w:ilvl w:val="0"/>
          <w:numId w:val="1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Характеристика прийомів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симулятивного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спілкування.</w:t>
      </w:r>
    </w:p>
    <w:p w:rsidR="00A1654D" w:rsidRDefault="00A1654D" w:rsidP="00A1654D">
      <w:pPr>
        <w:widowControl w:val="0"/>
        <w:numPr>
          <w:ilvl w:val="0"/>
          <w:numId w:val="14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Характерні риси автентичного типу спілкування.</w:t>
      </w:r>
    </w:p>
    <w:p w:rsidR="00A1654D" w:rsidRDefault="00A1654D" w:rsidP="00A1654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810"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1654D" w:rsidRDefault="00A1654D" w:rsidP="00A1654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Лекція № 8. </w:t>
      </w:r>
    </w:p>
    <w:p w:rsidR="00A1654D" w:rsidRDefault="00A1654D" w:rsidP="00A1654D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Роль автентичності навчального матеріалу та прагматичних матеріалів для створення штучно-іншомовного середовища.</w:t>
      </w:r>
    </w:p>
    <w:p w:rsidR="00A1654D" w:rsidRDefault="00A1654D" w:rsidP="00A1654D">
      <w:pPr>
        <w:widowControl w:val="0"/>
        <w:numPr>
          <w:ilvl w:val="0"/>
          <w:numId w:val="16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Функціонально-цільове призначення прагматичних матеріалів у процесі навчання іноземної мови.</w:t>
      </w:r>
    </w:p>
    <w:p w:rsidR="00A1654D" w:rsidRDefault="00A1654D" w:rsidP="00A1654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  <w:proofErr w:type="spellStart"/>
      <w:r w:rsidRPr="00A1654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Інструктивно</w:t>
      </w:r>
      <w:proofErr w:type="spellEnd"/>
      <w:r w:rsidRPr="00A16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-методичні матеріали до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семінарських</w:t>
      </w:r>
      <w:r w:rsidRPr="00A165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занять</w:t>
      </w:r>
    </w:p>
    <w:p w:rsidR="00A1654D" w:rsidRDefault="00A1654D" w:rsidP="00A1654D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вихідні положення теорії інтенсифікації;</w:t>
      </w: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вимоги до випускника ВНЗ за профілем викладача іноземної мови;</w:t>
      </w: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- процес інтенсифікації в галузі викладання іноземних мов;</w:t>
      </w:r>
    </w:p>
    <w:p w:rsidR="00A1654D" w:rsidRDefault="00A1654D" w:rsidP="00A165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 роль музичної наочності в активізації процесу навчання іноземної мови. </w:t>
      </w:r>
    </w:p>
    <w:p w:rsidR="00A1654D" w:rsidRDefault="00A1654D" w:rsidP="00A1654D">
      <w:pPr>
        <w:spacing w:line="360" w:lineRule="auto"/>
        <w:ind w:left="171" w:hanging="22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- найбільш розповсюджені категорії ігрового навчання; 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ігри як різновид мовленнєвих вправ;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суть і мета комунікативних і рольових ігор;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характерні риси навчальних та ділових ігор;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логіка ігрової діяльності як визначена послідовність дій.</w:t>
      </w:r>
    </w:p>
    <w:p w:rsidR="00A1654D" w:rsidRDefault="00A1654D" w:rsidP="00A165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99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ТЗН у процесі навчання іноземної мови як тренажери та джерела інформації;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основні переваги технічних засобів навчання над нетехнічними засобами;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характеристика окремих видів ТЗН та технологія роботи з ними;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- інтенсифікація процесу навчання шляхом комп’ютеризації;</w:t>
      </w:r>
    </w:p>
    <w:p w:rsidR="00A1654D" w:rsidRDefault="00A1654D" w:rsidP="00A1654D">
      <w:pPr>
        <w:spacing w:line="360" w:lineRule="auto"/>
        <w:ind w:left="360" w:hanging="36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- методика роботи викладача з відеофільмом та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відеофрагментом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.</w:t>
      </w:r>
    </w:p>
    <w:p w:rsidR="00A1654D" w:rsidRDefault="00A1654D" w:rsidP="00A1654D">
      <w:pPr>
        <w:widowControl w:val="0"/>
        <w:shd w:val="clear" w:color="auto" w:fill="FFFFFF"/>
        <w:tabs>
          <w:tab w:val="left" w:pos="9633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поняття штучно-мовного оточення;</w:t>
      </w:r>
    </w:p>
    <w:p w:rsidR="00A1654D" w:rsidRDefault="00A1654D" w:rsidP="00A165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499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типи спілкування на заняттях з іноземної мови за класифікацією </w:t>
      </w:r>
    </w:p>
    <w:p w:rsidR="00A1654D" w:rsidRDefault="00A1654D" w:rsidP="00A165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499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 Ф.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Весса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; </w:t>
      </w:r>
    </w:p>
    <w:p w:rsidR="00A1654D" w:rsidRDefault="00A1654D" w:rsidP="00A165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-52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характеристика прийомів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симулятивного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спілкування; </w:t>
      </w:r>
    </w:p>
    <w:p w:rsidR="00A1654D" w:rsidRDefault="00A1654D" w:rsidP="00A165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-52" w:hanging="360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характерні риси автентичного типу спілкування;</w:t>
      </w:r>
    </w:p>
    <w:p w:rsidR="00A1654D" w:rsidRDefault="00A1654D" w:rsidP="00A165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-52" w:hanging="36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lang w:val="uk-UA"/>
        </w:rPr>
        <w:t xml:space="preserve"> роль автентичності навчального матеріалу та прагматичних матеріалів для</w:t>
      </w:r>
    </w:p>
    <w:p w:rsidR="00A1654D" w:rsidRDefault="00A1654D" w:rsidP="00A1654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 w:right="-52" w:hanging="36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lastRenderedPageBreak/>
        <w:t>створення штучно-іншомовного середовища;</w:t>
      </w:r>
    </w:p>
    <w:p w:rsidR="00A1654D" w:rsidRDefault="00A1654D" w:rsidP="00A1654D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360" w:lineRule="auto"/>
        <w:ind w:right="-52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>функціонально-цільове призначення прагматичних матеріалів у процесі навчання іноземної мови.</w:t>
      </w: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54D" w:rsidRDefault="00A1654D" w:rsidP="00A16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Питання до екзамену</w:t>
      </w:r>
    </w:p>
    <w:p w:rsidR="00A1654D" w:rsidRDefault="00A1654D" w:rsidP="00A1654D">
      <w:pPr>
        <w:pStyle w:val="aa"/>
        <w:widowControl w:val="0"/>
        <w:tabs>
          <w:tab w:val="left" w:pos="788"/>
        </w:tabs>
        <w:ind w:right="20"/>
        <w:jc w:val="left"/>
        <w:rPr>
          <w:rStyle w:val="MSGothic"/>
          <w:rFonts w:ascii="Times New Roman" w:eastAsia="Calibri" w:cs="Times New Roman" w:hint="default"/>
          <w:color w:val="000000"/>
          <w:sz w:val="28"/>
          <w:szCs w:val="28"/>
        </w:rPr>
      </w:pPr>
      <w:r>
        <w:rPr>
          <w:rStyle w:val="MSGothic"/>
          <w:rFonts w:ascii="Times New Roman" w:eastAsia="Calibri" w:cs="Times New Roman" w:hint="default"/>
          <w:color w:val="000000"/>
          <w:sz w:val="28"/>
          <w:szCs w:val="28"/>
        </w:rPr>
        <w:t xml:space="preserve">1. Розкрийте поняття «інтенсифікація». Назвіть чинники та критерії  інтенсифікації. </w:t>
      </w:r>
    </w:p>
    <w:p w:rsidR="00A1654D" w:rsidRDefault="00A1654D" w:rsidP="00A1654D">
      <w:pPr>
        <w:pStyle w:val="aa"/>
        <w:widowControl w:val="0"/>
        <w:tabs>
          <w:tab w:val="left" w:pos="783"/>
        </w:tabs>
        <w:ind w:right="20"/>
        <w:jc w:val="left"/>
      </w:pPr>
      <w:r>
        <w:rPr>
          <w:rStyle w:val="MSGothic"/>
          <w:rFonts w:ascii="Times New Roman" w:eastAsia="Calibri" w:cs="Times New Roman" w:hint="default"/>
          <w:color w:val="000000"/>
          <w:sz w:val="28"/>
          <w:szCs w:val="28"/>
        </w:rPr>
        <w:t xml:space="preserve">2. Якими є основні методичні принципи інтенсивного навчання, що можуть використовуватися на заняттях у ВНЗ викладачем англійської мови? </w:t>
      </w:r>
    </w:p>
    <w:p w:rsidR="00A1654D" w:rsidRDefault="00A1654D" w:rsidP="00A1654D">
      <w:pPr>
        <w:pStyle w:val="aa"/>
        <w:widowControl w:val="0"/>
        <w:tabs>
          <w:tab w:val="left" w:pos="802"/>
        </w:tabs>
        <w:spacing w:after="176"/>
        <w:ind w:right="20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Style w:val="MSGothic"/>
          <w:rFonts w:ascii="Times New Roman" w:eastAsia="Calibri" w:cs="Times New Roman" w:hint="default"/>
          <w:color w:val="000000"/>
          <w:sz w:val="28"/>
          <w:szCs w:val="28"/>
        </w:rPr>
        <w:t xml:space="preserve">3. Назвіть основні форми спільної роботи в групі при інтенсивному навчанні англійської мови. </w:t>
      </w:r>
    </w:p>
    <w:p w:rsidR="00A1654D" w:rsidRDefault="00A1654D" w:rsidP="00A1654D">
      <w:pPr>
        <w:pStyle w:val="aa"/>
        <w:widowControl w:val="0"/>
        <w:tabs>
          <w:tab w:val="left" w:pos="802"/>
        </w:tabs>
        <w:spacing w:after="176"/>
        <w:ind w:right="20"/>
        <w:jc w:val="left"/>
        <w:rPr>
          <w:rStyle w:val="MSGothic"/>
          <w:rFonts w:ascii="Times New Roman" w:eastAsia="Calibri" w:cs="Times New Roman" w:hint="default"/>
          <w:sz w:val="28"/>
          <w:szCs w:val="28"/>
        </w:rPr>
      </w:pPr>
      <w:r>
        <w:rPr>
          <w:rStyle w:val="MSGothic"/>
          <w:rFonts w:ascii="Times New Roman" w:eastAsia="Calibri" w:cs="Times New Roman" w:hint="default"/>
          <w:color w:val="000000"/>
          <w:sz w:val="28"/>
          <w:szCs w:val="28"/>
        </w:rPr>
        <w:t xml:space="preserve">4. Визначте роль викладача під час застосування інтенсивної технології навчання іноземної мови. </w:t>
      </w:r>
    </w:p>
    <w:p w:rsidR="00A1654D" w:rsidRDefault="00A1654D" w:rsidP="00A1654D">
      <w:pPr>
        <w:pStyle w:val="aa"/>
        <w:widowControl w:val="0"/>
        <w:tabs>
          <w:tab w:val="left" w:pos="802"/>
        </w:tabs>
        <w:spacing w:after="176"/>
        <w:ind w:right="20"/>
        <w:jc w:val="left"/>
      </w:pPr>
      <w:r>
        <w:rPr>
          <w:rFonts w:ascii="Times New Roman" w:hAnsi="Times New Roman" w:cs="Times New Roman"/>
          <w:color w:val="000000"/>
          <w:szCs w:val="28"/>
        </w:rPr>
        <w:t>5. Визначте роль музики в активізації навчальної діяльності студентів на заняттях з іноземної мови у виші.</w:t>
      </w:r>
    </w:p>
    <w:p w:rsidR="00A1654D" w:rsidRDefault="00A1654D" w:rsidP="00A1654D">
      <w:pPr>
        <w:pStyle w:val="aa"/>
        <w:widowControl w:val="0"/>
        <w:tabs>
          <w:tab w:val="left" w:pos="1292"/>
        </w:tabs>
        <w:ind w:left="39" w:right="20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6. Якими є основні принципи відбору іншомовного пісенного матеріалу для навчання іноземної мови? </w:t>
      </w:r>
    </w:p>
    <w:p w:rsidR="00A1654D" w:rsidRDefault="00A1654D" w:rsidP="00A1654D">
      <w:pPr>
        <w:pStyle w:val="aa"/>
        <w:widowControl w:val="0"/>
        <w:tabs>
          <w:tab w:val="left" w:pos="1292"/>
        </w:tabs>
        <w:ind w:right="20"/>
        <w:jc w:val="lef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7. Які методичні завдання вирішуються за допомогою пісенного матеріалу?</w:t>
      </w:r>
    </w:p>
    <w:p w:rsidR="00A1654D" w:rsidRDefault="00A1654D" w:rsidP="00A1654D">
      <w:pPr>
        <w:pStyle w:val="aa"/>
        <w:widowControl w:val="0"/>
        <w:tabs>
          <w:tab w:val="left" w:pos="1292"/>
          <w:tab w:val="left" w:pos="1681"/>
        </w:tabs>
        <w:ind w:right="20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8. З якою метою використовують музичні засоби на заняттях з іноземної мови у ВНЗ? </w:t>
      </w:r>
    </w:p>
    <w:p w:rsidR="00A1654D" w:rsidRDefault="00A1654D" w:rsidP="00A1654D">
      <w:pPr>
        <w:pStyle w:val="aa"/>
        <w:widowControl w:val="0"/>
        <w:tabs>
          <w:tab w:val="left" w:pos="1681"/>
        </w:tabs>
        <w:ind w:right="20"/>
        <w:jc w:val="left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9. Розкрийте особливості технології роботи з музичним матеріалом на різних етапах навчання іноземної мови. </w:t>
      </w:r>
    </w:p>
    <w:p w:rsidR="00A1654D" w:rsidRDefault="00A1654D" w:rsidP="00A1654D">
      <w:pPr>
        <w:pStyle w:val="aa"/>
        <w:widowControl w:val="0"/>
        <w:tabs>
          <w:tab w:val="left" w:pos="885"/>
        </w:tabs>
        <w:ind w:right="40"/>
        <w:rPr>
          <w:rStyle w:val="9pt"/>
          <w:sz w:val="28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10. Чому ігрові технології навчання розглядаються багатьма вченими як потужний стимул до оволодіння іноземними мовами? </w:t>
      </w:r>
    </w:p>
    <w:p w:rsidR="00A1654D" w:rsidRDefault="00A1654D" w:rsidP="00A1654D">
      <w:pPr>
        <w:pStyle w:val="aa"/>
        <w:widowControl w:val="0"/>
        <w:tabs>
          <w:tab w:val="left" w:pos="894"/>
        </w:tabs>
        <w:ind w:right="40"/>
        <w:rPr>
          <w:rStyle w:val="9pt"/>
          <w:color w:val="000000"/>
          <w:sz w:val="28"/>
          <w:szCs w:val="28"/>
        </w:rPr>
      </w:pPr>
      <w:r>
        <w:rPr>
          <w:rStyle w:val="9pt"/>
          <w:color w:val="000000"/>
          <w:sz w:val="28"/>
          <w:szCs w:val="28"/>
        </w:rPr>
        <w:t xml:space="preserve">11. Що мається на увазі під дидактичними іграми? В чому полягає суть навчальної гри? </w:t>
      </w:r>
    </w:p>
    <w:p w:rsidR="00A1654D" w:rsidRDefault="00A1654D" w:rsidP="00A1654D">
      <w:pPr>
        <w:pStyle w:val="aa"/>
        <w:widowControl w:val="0"/>
        <w:tabs>
          <w:tab w:val="left" w:pos="894"/>
        </w:tabs>
        <w:ind w:right="40"/>
        <w:rPr>
          <w:rStyle w:val="9pt"/>
          <w:color w:val="000000"/>
          <w:sz w:val="28"/>
          <w:szCs w:val="28"/>
        </w:rPr>
      </w:pPr>
      <w:r>
        <w:rPr>
          <w:rStyle w:val="9pt"/>
          <w:color w:val="000000"/>
          <w:sz w:val="28"/>
          <w:szCs w:val="28"/>
        </w:rPr>
        <w:t xml:space="preserve">12. Які види </w:t>
      </w:r>
      <w:proofErr w:type="spellStart"/>
      <w:r>
        <w:rPr>
          <w:rStyle w:val="9pt"/>
          <w:color w:val="000000"/>
          <w:sz w:val="28"/>
          <w:szCs w:val="28"/>
        </w:rPr>
        <w:t>мовних</w:t>
      </w:r>
      <w:proofErr w:type="spellEnd"/>
      <w:r>
        <w:rPr>
          <w:rStyle w:val="9pt"/>
          <w:color w:val="000000"/>
          <w:sz w:val="28"/>
          <w:szCs w:val="28"/>
        </w:rPr>
        <w:t xml:space="preserve"> і мовленнєвих ігор ви знаєте? Наведіть приклади таких, що найчастіше використовуються на заняттях з іноземної мови в виші. </w:t>
      </w:r>
    </w:p>
    <w:p w:rsidR="00A1654D" w:rsidRDefault="00A1654D" w:rsidP="00A1654D">
      <w:pPr>
        <w:pStyle w:val="aa"/>
        <w:widowControl w:val="0"/>
        <w:tabs>
          <w:tab w:val="left" w:pos="894"/>
        </w:tabs>
        <w:ind w:right="40"/>
        <w:rPr>
          <w:rStyle w:val="9pt"/>
          <w:color w:val="000000"/>
          <w:sz w:val="28"/>
          <w:szCs w:val="28"/>
        </w:rPr>
      </w:pPr>
      <w:r>
        <w:rPr>
          <w:rStyle w:val="9pt"/>
          <w:color w:val="000000"/>
          <w:sz w:val="28"/>
          <w:szCs w:val="28"/>
        </w:rPr>
        <w:t xml:space="preserve">13. З якою метою використовують рольові ігри на заняттях з іноземної мови? Якою є логіка ігрової діяльності? </w:t>
      </w:r>
    </w:p>
    <w:p w:rsidR="00A1654D" w:rsidRDefault="00A1654D" w:rsidP="00A1654D">
      <w:pPr>
        <w:pStyle w:val="aa"/>
        <w:widowControl w:val="0"/>
        <w:tabs>
          <w:tab w:val="left" w:pos="894"/>
        </w:tabs>
        <w:ind w:right="40"/>
        <w:rPr>
          <w:rStyle w:val="9pt"/>
          <w:color w:val="000000"/>
          <w:sz w:val="28"/>
          <w:szCs w:val="28"/>
        </w:rPr>
      </w:pPr>
      <w:r>
        <w:rPr>
          <w:rStyle w:val="9pt"/>
          <w:color w:val="000000"/>
          <w:sz w:val="28"/>
          <w:szCs w:val="28"/>
        </w:rPr>
        <w:t xml:space="preserve">14. Надайте характеристику та </w:t>
      </w:r>
      <w:proofErr w:type="spellStart"/>
      <w:r>
        <w:rPr>
          <w:rStyle w:val="9pt"/>
          <w:color w:val="000000"/>
          <w:sz w:val="28"/>
          <w:szCs w:val="28"/>
        </w:rPr>
        <w:t>визначіть</w:t>
      </w:r>
      <w:proofErr w:type="spellEnd"/>
      <w:r>
        <w:rPr>
          <w:rStyle w:val="9pt"/>
          <w:color w:val="000000"/>
          <w:sz w:val="28"/>
          <w:szCs w:val="28"/>
        </w:rPr>
        <w:t xml:space="preserve"> специфіку ділової навчальної гри. </w:t>
      </w:r>
    </w:p>
    <w:p w:rsidR="00A1654D" w:rsidRDefault="00A1654D" w:rsidP="00A1654D">
      <w:pPr>
        <w:pStyle w:val="aa"/>
        <w:widowControl w:val="0"/>
        <w:tabs>
          <w:tab w:val="left" w:pos="1465"/>
        </w:tabs>
      </w:pPr>
      <w:r>
        <w:rPr>
          <w:rStyle w:val="9pt"/>
          <w:color w:val="000000"/>
          <w:sz w:val="28"/>
          <w:szCs w:val="28"/>
        </w:rPr>
        <w:lastRenderedPageBreak/>
        <w:t xml:space="preserve">15. Чому ТЗН вважаються надійними тренажерами й багатими джерелами інформації для навчання іноземної мови у ВНЗ? </w:t>
      </w:r>
    </w:p>
    <w:p w:rsidR="00A1654D" w:rsidRDefault="00A1654D" w:rsidP="00A1654D">
      <w:pPr>
        <w:pStyle w:val="aa"/>
        <w:widowControl w:val="0"/>
        <w:tabs>
          <w:tab w:val="left" w:pos="146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16. У чому вбачають основні переваги ТЗН порівняно з нетехнічними засобами навчання? </w:t>
      </w:r>
    </w:p>
    <w:p w:rsidR="00A1654D" w:rsidRDefault="00A1654D" w:rsidP="00A1654D">
      <w:pPr>
        <w:pStyle w:val="aa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17. Надайте характеристику окремим видам ТЗН і опишіть технологію роботи з ними. </w:t>
      </w:r>
    </w:p>
    <w:p w:rsidR="00A1654D" w:rsidRDefault="00A1654D" w:rsidP="00A1654D">
      <w:pPr>
        <w:pStyle w:val="aa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18. Опишіть технологію роботи викладача з відеофільмом або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відеофрагментом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на занятті з іноземної мови у ВНЗ. </w:t>
      </w:r>
    </w:p>
    <w:p w:rsidR="00A1654D" w:rsidRDefault="00A1654D" w:rsidP="00A1654D">
      <w:pPr>
        <w:pStyle w:val="aa"/>
        <w:widowControl w:val="0"/>
        <w:tabs>
          <w:tab w:val="left" w:pos="745"/>
        </w:tabs>
        <w:ind w:right="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19. Визначте суть штучно-іншомовного середовища. </w:t>
      </w:r>
    </w:p>
    <w:p w:rsidR="00A1654D" w:rsidRDefault="00A1654D" w:rsidP="00A1654D">
      <w:pPr>
        <w:pStyle w:val="aa"/>
        <w:widowControl w:val="0"/>
        <w:tabs>
          <w:tab w:val="left" w:pos="769"/>
        </w:tabs>
        <w:ind w:right="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20. Які типи спілкування можна використовувати на заняттях з іноземної мови згідно з класифікацією англійського вченого Ф.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Весса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? </w:t>
      </w:r>
    </w:p>
    <w:p w:rsidR="00A1654D" w:rsidRDefault="00A1654D" w:rsidP="00A1654D">
      <w:pPr>
        <w:pStyle w:val="aa"/>
        <w:widowControl w:val="0"/>
        <w:tabs>
          <w:tab w:val="left" w:pos="745"/>
        </w:tabs>
        <w:ind w:right="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21. Назвіть прийоми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симулятивного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спілкування й охарактеризуйте кожний з них. </w:t>
      </w:r>
    </w:p>
    <w:p w:rsidR="00A1654D" w:rsidRDefault="00A1654D" w:rsidP="00A1654D">
      <w:pPr>
        <w:pStyle w:val="aa"/>
        <w:widowControl w:val="0"/>
        <w:tabs>
          <w:tab w:val="left" w:pos="735"/>
        </w:tabs>
        <w:ind w:right="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22. На якому етапі навчання рекомендовано застосовувати автентичний тип спілкування? Що є характерним для цього типу спілкування? </w:t>
      </w:r>
    </w:p>
    <w:p w:rsidR="00A1654D" w:rsidRDefault="00A1654D" w:rsidP="00A1654D">
      <w:pPr>
        <w:pStyle w:val="aa"/>
        <w:widowControl w:val="0"/>
        <w:tabs>
          <w:tab w:val="left" w:pos="745"/>
        </w:tabs>
        <w:ind w:right="20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23. Розкрийте роль автентичності навчального матеріалу та прагматичних матеріалів для створення штучно-іншомовного середовища на занятті з іноземної мови. </w:t>
      </w:r>
    </w:p>
    <w:p w:rsidR="00A1654D" w:rsidRDefault="00A1654D" w:rsidP="00A1654D">
      <w:pPr>
        <w:pStyle w:val="aa"/>
        <w:widowControl w:val="0"/>
        <w:tabs>
          <w:tab w:val="left" w:pos="745"/>
        </w:tabs>
        <w:ind w:right="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24. Визначте функціонально-цільове призначення прагматичних матеріалів у процесі навчання іноземної мови у ВНЗ. </w:t>
      </w:r>
    </w:p>
    <w:p w:rsidR="00A1654D" w:rsidRDefault="00A1654D" w:rsidP="00A1654D">
      <w:pPr>
        <w:pStyle w:val="aa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 xml:space="preserve"> </w:t>
      </w:r>
    </w:p>
    <w:p w:rsidR="00A1654D" w:rsidRDefault="00A1654D" w:rsidP="00A1654D">
      <w:pPr>
        <w:pStyle w:val="aa"/>
        <w:widowControl w:val="0"/>
        <w:tabs>
          <w:tab w:val="left" w:pos="894"/>
        </w:tabs>
        <w:ind w:right="40"/>
        <w:rPr>
          <w:szCs w:val="28"/>
        </w:rPr>
      </w:pPr>
    </w:p>
    <w:p w:rsidR="00A1654D" w:rsidRDefault="00A1654D" w:rsidP="00A1654D">
      <w:pPr>
        <w:pStyle w:val="aa"/>
        <w:widowControl w:val="0"/>
        <w:tabs>
          <w:tab w:val="left" w:pos="1681"/>
        </w:tabs>
        <w:ind w:right="20"/>
        <w:jc w:val="left"/>
        <w:rPr>
          <w:szCs w:val="28"/>
        </w:rPr>
      </w:pPr>
    </w:p>
    <w:p w:rsidR="00A1654D" w:rsidRDefault="00A1654D" w:rsidP="00A1654D">
      <w:pPr>
        <w:jc w:val="center"/>
        <w:rPr>
          <w:rFonts w:eastAsia="Times New Roman"/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1654D" w:rsidRDefault="00A1654D" w:rsidP="00A1654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ТЕСТ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ОВІ ЗАВДАННЯ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Перша група вправ для навчання письма спрямована на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{~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навчання усної комунікації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формування навичок техніки письма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на формування мовленнєвих навичок письма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на формування писемного мовлення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стилістичних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tabs>
          <w:tab w:val="left" w:pos="3345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навчанні письма головна увага приділяється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у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ажності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творчості учнів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чіткості і нормативному написанню букв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~самостійній роботі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систематизації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Найдревнішим методом навчання іноземних мов був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аудіовізуальний метод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натуральний метод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лінгвальний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граматико-перекладний метод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синтаксичний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принципами навчання іноземної мови за Пальмером є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переказ текстів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списування текстів та їх переклад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~ те, що навчання слід починати з письма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 імітація та заучування напам’ять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постійний слуховий аналіз}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 методиці викладання ІМ виділяють такі функції: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формуючу, тренувальну, оціночну, пізнавальну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зворотного зв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оціночну, навчальну, розвиваючу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навчальну, тренувальну, пізнавальну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оціночну, пізнавальну, тренувальну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оціночна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пізнавальна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Лінгводидактичні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тести бувають 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діагностичні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тести на виявлення здібностей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творчого характеру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стандартизовані та нестандартизовані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лінгвістичні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Головним завданням тематичного планування є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визначення кінцевих цілей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визначення мети уроку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визначення етапів уроку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визначення  навчальних завдань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ступеню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навчаності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В поурочних планах вказуються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{~ методи навчання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цілі навчання та етапи уроку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кількість учнів у групі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принципи навчання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тема уроку}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Навчання ІМ згідно реформи сучасної загальноосвітньої школи розпочинається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 …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~першого класу;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~третього класу;  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другого класу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сьомого класу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другому етапі навчання ІМ завершується вивчення  … .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фонетичного матеріалу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ексичного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творчих здібностей учнів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граматичного матеріалу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лігвістичного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Друга група вправ для навчання письма спрямована на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формування мовленнєвих навичок письма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на розвиток творчих здібностей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на активізацію розумової діяльності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~ на формування навичок самостійної роботи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на розвитку моторики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навчанні орфографії виділяють такі групи вправ: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вправи на тренування писемного мовлення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вправи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ятовування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вправи на тренування усного мовлення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вправи на списування та диктанти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Гарольд Пальмер вважав, що навчання іноземної мови слід починати з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…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вивчення алфавіту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заучування текстів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усного мовлення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навчання читання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вивчення звуків}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Аудіо-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лінгвальний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 був створений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Майклом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Уестом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Чарльзом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Фрізом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Робертом Кохом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Гарольдом Пальмером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Робертом Ладо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Контролю властиві такі якості як: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{ =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цілеспрямованість, об</w:t>
      </w:r>
      <w:r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єктивність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систематичність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одноразовість,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ктивність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несистематичність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суб’єктивність, цілеспрямованість, самостійність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несистематичність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суб’єктивність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суб’єктивність та самостійність}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Ефективним засобом організації контролю у навчанні іноземної мови є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заучування віршів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рольові ігри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  тестування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списування текстів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повторення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вивченого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Тематичний план передбачає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планування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самостійної роботи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складання плану уроку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розподіл часу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уроці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планування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цілей циклу уроків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 уроку}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основних цілей навчання ІМ відносяться: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формуюча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=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практична, освітня, розвиваюча та виховна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активізуючи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актуалізуюча</w:t>
      </w:r>
      <w:proofErr w:type="spellEnd"/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освітня та виховна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розвиваюча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освітня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Раннє навчання ІМ має бути орієнтоване на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самостійне вивчення іноземної мови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дошкільну підготовку учнів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психофізіологічні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вікові особливості учнів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на активну роботу вдома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розумові здібності учня}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старшому етапі навчання ІМ важливим фактором є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навчання активного граматичного мінімуму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навчання читання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ознайомлення з фонетичним і граматичним матеріалами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комунікативна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спрямованість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опрацювання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лексичного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ind w:right="-10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Структура аудіювання, як і говоріння, складається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 трьох частин: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{ =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спонукально-мотиваційної, аналітико-синтетичної і виконав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чої.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виконав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чої, організаційної, аналітичної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організаційної, основної, заключної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самостійної роботи, організаційної, аналітичної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виконавчої,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-синтетичної, аналітичної}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Одним з найважливіших механізмів аудіювання є …</w:t>
      </w:r>
      <w:r>
        <w:rPr>
          <w:rFonts w:ascii="Times New Roman" w:hAnsi="Times New Roman" w:cs="Times New Roman"/>
          <w:i/>
          <w:color w:val="000000"/>
          <w:spacing w:val="4"/>
          <w:sz w:val="28"/>
          <w:szCs w:val="28"/>
          <w:lang w:val="uk-UA"/>
        </w:rPr>
        <w:t xml:space="preserve"> .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 xml:space="preserve"> механізм довготривалої 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>пам'яті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= 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 xml:space="preserve">механізм оперативної 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пам'яті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>механізм запам’ятовування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механізм зорової </w:t>
      </w:r>
      <w:r>
        <w:rPr>
          <w:rFonts w:ascii="Times New Roman" w:hAnsi="Times New Roman" w:cs="Times New Roman"/>
          <w:iCs/>
          <w:color w:val="000000"/>
          <w:spacing w:val="3"/>
          <w:sz w:val="28"/>
          <w:szCs w:val="28"/>
          <w:lang w:val="uk-UA"/>
        </w:rPr>
        <w:t>пам'яті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механізм рухового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запом’ятовування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}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Сприйняття мовлення на слух супроводжується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подоланням труднощів,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викликаних переважно трьома факторами: </w:t>
      </w:r>
    </w:p>
    <w:p w:rsidR="00A1654D" w:rsidRDefault="00A1654D" w:rsidP="00A1654D">
      <w:pPr>
        <w:shd w:val="clear" w:color="auto" w:fill="FFFFFF"/>
        <w:ind w:right="616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{=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індивідуально-психологічними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особливостями слухача, умовами сприймання та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мовними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особливостями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мовленнєвого повідомлення.</w:t>
      </w:r>
    </w:p>
    <w:p w:rsidR="00A1654D" w:rsidRDefault="00A1654D" w:rsidP="00A1654D">
      <w:pPr>
        <w:shd w:val="clear" w:color="auto" w:fill="FFFFFF"/>
        <w:ind w:right="616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мовними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особливостями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мовленнєвого повідомлення, знанням тексту, індивідуальними задатками учня</w:t>
      </w:r>
    </w:p>
    <w:p w:rsidR="00A1654D" w:rsidRDefault="00A1654D" w:rsidP="00A1654D">
      <w:pPr>
        <w:shd w:val="clear" w:color="auto" w:fill="FFFFFF"/>
        <w:ind w:right="616"/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знанням тексту, умовами сприймання тексту, розумінням граматичного матеріалу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індивідуальними задатками учня, розумінням граматичного матеріалу</w:t>
      </w:r>
    </w:p>
    <w:p w:rsidR="00A1654D" w:rsidRDefault="00A1654D" w:rsidP="00A1654D">
      <w:pPr>
        <w:shd w:val="clear" w:color="auto" w:fill="FFFFFF"/>
        <w:ind w:right="61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знанням тексту, розумінням граматичного матеріалу, 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умовами сприймання та </w:t>
      </w:r>
      <w:proofErr w:type="spellStart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мовними</w:t>
      </w:r>
      <w:proofErr w:type="spellEnd"/>
      <w:r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особливостями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мовленнєвого повідомлення.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ind w:right="61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 середній школі використовуються в основному два 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  <w:lang w:val="uk-UA"/>
        </w:rPr>
        <w:t>види аудіо текстів: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тексти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-описи і науково-технічні тексти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фабульні тексти і статті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тексти</w:t>
      </w:r>
      <w:proofErr w:type="gramEnd"/>
      <w:r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-описи і фабульні тексти.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публіцистичні тексти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таксти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-описи і статті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Основними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труднощами аудіювання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>вважаються: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граматичні труднощі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= </w:t>
      </w:r>
      <w:r>
        <w:rPr>
          <w:rFonts w:ascii="Times New Roman" w:hAnsi="Times New Roman" w:cs="Times New Roman"/>
          <w:iCs/>
          <w:color w:val="000000"/>
          <w:spacing w:val="12"/>
          <w:sz w:val="28"/>
          <w:szCs w:val="28"/>
          <w:lang w:val="uk-UA"/>
        </w:rPr>
        <w:t>фонетичні труднощі</w:t>
      </w:r>
      <w:r>
        <w:rPr>
          <w:rFonts w:ascii="Times New Roman" w:hAnsi="Times New Roman" w:cs="Times New Roman"/>
          <w:i/>
          <w:iCs/>
          <w:color w:val="000000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>розмовного мовлення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труднощі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труднощі писемного мовлення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лексичні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труднощі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Висловлювання, межею яких є зміна співрозмовника, називають … 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{ ~ </w:t>
      </w:r>
      <w:r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лексичною одиницею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надфразовою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єдністю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текстом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 реплікою</w:t>
      </w:r>
      <w:proofErr w:type="gramEnd"/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зміною ролей}</w:t>
      </w:r>
    </w:p>
    <w:p w:rsidR="00A1654D" w:rsidRDefault="00A1654D" w:rsidP="00A1654D">
      <w:pPr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ind w:right="976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Базовий рівень володіння іноземною мовою передбачає </w:t>
      </w:r>
      <w:r>
        <w:rPr>
          <w:rFonts w:ascii="Times New Roman" w:hAnsi="Times New Roman" w:cs="Times New Roman"/>
          <w:bCs/>
          <w:color w:val="000000"/>
          <w:spacing w:val="11"/>
          <w:sz w:val="28"/>
          <w:szCs w:val="28"/>
          <w:lang w:val="uk-UA"/>
        </w:rPr>
        <w:t xml:space="preserve">опанування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учнями такими  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типами діалогу:</w:t>
      </w:r>
    </w:p>
    <w:p w:rsidR="00A1654D" w:rsidRDefault="00A1654D" w:rsidP="00A1654D">
      <w:pPr>
        <w:shd w:val="clear" w:color="auto" w:fill="FFFFFF"/>
        <w:tabs>
          <w:tab w:val="left" w:pos="787"/>
        </w:tabs>
        <w:ind w:right="976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діалог-обговорення, діалог- судження, діалог-повідомлення</w:t>
      </w:r>
    </w:p>
    <w:p w:rsidR="00A1654D" w:rsidRDefault="00A1654D" w:rsidP="00A1654D">
      <w:pPr>
        <w:shd w:val="clear" w:color="auto" w:fill="FFFFFF"/>
        <w:tabs>
          <w:tab w:val="left" w:pos="787"/>
        </w:tabs>
        <w:ind w:right="976"/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діалог етикетного характеру;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діалог-розпитування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діалог-домовленість;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діалог-обмін думками, повідомленнями.</w:t>
      </w:r>
    </w:p>
    <w:p w:rsidR="00A1654D" w:rsidRDefault="00A1654D" w:rsidP="00A1654D">
      <w:pPr>
        <w:shd w:val="clear" w:color="auto" w:fill="FFFFFF"/>
        <w:tabs>
          <w:tab w:val="left" w:pos="787"/>
        </w:tabs>
        <w:ind w:right="976"/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діалог-зверненість, діалог-обмін думками, діалог-обмін повідомленнями.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діалог-обмін повідомленнями, діалог-зверненість</w:t>
      </w:r>
    </w:p>
    <w:p w:rsidR="00A1654D" w:rsidRDefault="00A1654D" w:rsidP="00A1654D">
      <w:pPr>
        <w:shd w:val="clear" w:color="auto" w:fill="FFFFFF"/>
        <w:spacing w:before="5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діалог етикетного характеру;</w:t>
      </w:r>
      <w:r>
        <w:rPr>
          <w:rFonts w:ascii="Times New Roman" w:hAnsi="Times New Roman" w:cs="Times New Roman"/>
          <w:color w:val="000000"/>
          <w:spacing w:val="-17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діалог-зверненість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; діалог-розпитування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}</w:t>
      </w:r>
    </w:p>
    <w:p w:rsidR="00A1654D" w:rsidRDefault="00A1654D" w:rsidP="00A1654D">
      <w:pPr>
        <w:shd w:val="clear" w:color="auto" w:fill="FFFFFF"/>
        <w:spacing w:before="5"/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shd w:val="clear" w:color="auto" w:fill="FFFFFF"/>
        <w:spacing w:before="5"/>
        <w:ind w:right="-1008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Монологічне мовлення виконує такі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комунікативні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функції</w:t>
      </w:r>
    </w:p>
    <w:p w:rsidR="00A1654D" w:rsidRDefault="00A1654D" w:rsidP="00A1654D">
      <w:pPr>
        <w:shd w:val="clear" w:color="auto" w:fill="FFFFFF"/>
        <w:spacing w:before="5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розважальну, збагачення, мотиваційну, навчальну;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інформативну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>впливову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>експресивну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розважальну,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ритуально-культову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зворотного зв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, інформативну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>навчальну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>розвиваючу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  <w:lang w:val="uk-UA"/>
        </w:rPr>
        <w:t xml:space="preserve"> навчальну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/>
          <w:spacing w:val="-2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  <w:lang w:val="uk-UA"/>
        </w:rPr>
        <w:t>розвиваючу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розважальну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~ впливову, розвиваючу, навчальну}</w:t>
      </w:r>
    </w:p>
    <w:p w:rsidR="00A1654D" w:rsidRDefault="00A1654D" w:rsidP="00A1654D">
      <w:pPr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Основні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типи монологічних висловлювань: 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 роздум, бесіда, опис.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переказ, репліка, читання.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опис, розповідь і роздум (міркування).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репліка, читання, бесіда</w:t>
      </w:r>
    </w:p>
    <w:p w:rsidR="00A1654D" w:rsidRDefault="00A1654D" w:rsidP="00A1654D">
      <w:pPr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читання, говоріння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ind w:right="-1008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A1654D" w:rsidRDefault="00A1654D" w:rsidP="00A1654D">
      <w:pPr>
        <w:ind w:right="-1008"/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 xml:space="preserve"> точки зору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монологічне мовлення 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t>характеризується</w:t>
      </w:r>
    </w:p>
    <w:p w:rsidR="00A1654D" w:rsidRDefault="00A1654D" w:rsidP="00A1654D">
      <w:pPr>
        <w:shd w:val="clear" w:color="auto" w:fill="FFFFFF"/>
        <w:ind w:right="-5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{=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структурною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завершеністю речень, відносною повнотою висловлювання,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розгорнутістю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різноструктурністю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фраз. </w:t>
      </w:r>
    </w:p>
    <w:p w:rsidR="00A1654D" w:rsidRDefault="00A1654D" w:rsidP="00A1654D">
      <w:pPr>
        <w:shd w:val="clear" w:color="auto" w:fill="FFFFFF"/>
        <w:ind w:right="-5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не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завершеністю речень, стислими висловлюваннями,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розгорнутістю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різноструктурністю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фраз. </w:t>
      </w:r>
    </w:p>
    <w:p w:rsidR="00A1654D" w:rsidRDefault="00A1654D" w:rsidP="00A1654D">
      <w:pPr>
        <w:shd w:val="clear" w:color="auto" w:fill="FFFFFF"/>
        <w:ind w:right="-5"/>
        <w:rPr>
          <w:rFonts w:ascii="Times New Roman" w:hAnsi="Times New Roman" w:cs="Times New Roman"/>
          <w:bCs/>
          <w:i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структурною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завершеністю речень, відносною повнотою висловлювання,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одн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оструктурністю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фраз.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одн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оструктурністю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фраз,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стислими висловлюваннями</w:t>
      </w:r>
    </w:p>
    <w:p w:rsidR="00A1654D" w:rsidRDefault="00A1654D" w:rsidP="00A1654D">
      <w:pPr>
        <w:shd w:val="clear" w:color="auto" w:fill="FFFFFF"/>
        <w:ind w:right="-5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структурною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завершеністю речень,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розгорнутістю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різноструктурністю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фраз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}</w:t>
      </w:r>
    </w:p>
    <w:p w:rsidR="00A1654D" w:rsidRDefault="00A1654D" w:rsidP="00A1654D">
      <w:pPr>
        <w:ind w:right="-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читання є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спілкування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розуміння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вивчення лексики і граматики,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отримання необхідної інформації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задоволення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а першому етапі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 завданням є  …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розвиток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навичок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читання про себе/мовчки і досягнення швидкості читання,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розвиток навичок техніки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читання уголос і про себе/мовчки і досягнення швидкості читання,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розвиток навичок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про себе/мовчки і досягнення розуміння прочитаного,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розвиток навичок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читання у парах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швидкого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На другому етапі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ставиться завдання … 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навчити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учнів читати вголос і про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себе складніші тексти пізнавального характеру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~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навчити учнів читати вголос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не складні тексти пізнавального характеру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навчити учнів читати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тексти пізнавального характеру і передавати їх зміст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навчити учнів читати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науково-технічні тексти і складати резюме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навчити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вимовляти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На третьому етапі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учні повинні уміти …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читати без словника з метою отри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мання основної інформації, або зі словником —для повного розуміння змісту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тексту, що включає до 16% незнайомих слів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читати без словника з метою отри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мання основної інформації, або зі словником —для повного розуміння змісту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тексту, що включає до 26% незнайомих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читати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без словника з метою отри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мання основної інформації, або зі словником —для повного розуміння змісту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тексту, що включає до 6% незнайомих слів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~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читати без словника з метою отри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мання основної інформації, або зі словником —для повного розуміння змісту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тексту, що включає до 20 % незнайомих слів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без словника з метою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отримання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словником – для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повного розуміння змісту тексту, що включає до 30% незнайомих слів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}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До системи вправ для навчання читання включаються … . 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>дві групи вправ: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>три групи вправ: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чоти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>ри групи вправ: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шість груп вправ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одна група вправ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Для розуміння при сприйманні на слух велике значення має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 xml:space="preserve"> … . </w:t>
      </w: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звучання тексту та його обсяг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звучання тексту та біологічні задатки учня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обсяг тексту та його смисл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 композиційно</w:t>
      </w:r>
      <w:proofErr w:type="gramEnd"/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>смислова структура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аудіо текстів та </w:t>
      </w:r>
      <w:r>
        <w:rPr>
          <w:rFonts w:ascii="Times New Roman" w:hAnsi="Times New Roman" w:cs="Times New Roman"/>
          <w:iCs/>
          <w:color w:val="000000"/>
          <w:spacing w:val="4"/>
          <w:sz w:val="28"/>
          <w:szCs w:val="28"/>
          <w:lang w:val="uk-UA"/>
        </w:rPr>
        <w:t>спосіб викладу думок</w:t>
      </w:r>
      <w:r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в них.</w:t>
      </w:r>
    </w:p>
    <w:p w:rsidR="00A1654D" w:rsidRDefault="00A1654D" w:rsidP="00A1654D">
      <w:pPr>
        <w:shd w:val="clear" w:color="auto" w:fill="FFFFFF"/>
        <w:spacing w:before="86"/>
        <w:ind w:right="17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звучання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тексту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граматично-лексична складність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spacing w:before="86"/>
        <w:ind w:right="17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shd w:val="clear" w:color="auto" w:fill="FFFFFF"/>
        <w:spacing w:before="86"/>
        <w:ind w:right="175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На кожному етапі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формуються відповідні механізми аудіювання </w:t>
      </w:r>
      <w:r>
        <w:rPr>
          <w:rFonts w:ascii="Times New Roman" w:hAnsi="Times New Roman" w:cs="Times New Roman"/>
          <w:bCs/>
          <w:color w:val="000000"/>
          <w:spacing w:val="-8"/>
          <w:sz w:val="28"/>
          <w:szCs w:val="28"/>
          <w:lang w:val="uk-UA"/>
        </w:rPr>
        <w:t xml:space="preserve">мовленнєвих одиниць різних </w:t>
      </w:r>
      <w:r>
        <w:rPr>
          <w:rFonts w:ascii="Times New Roman" w:hAnsi="Times New Roman" w:cs="Times New Roman"/>
          <w:bCs/>
          <w:color w:val="000000"/>
          <w:spacing w:val="-4"/>
          <w:sz w:val="28"/>
          <w:szCs w:val="28"/>
          <w:lang w:val="uk-UA"/>
        </w:rPr>
        <w:t>рівнів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uk-UA"/>
        </w:rPr>
        <w:t xml:space="preserve">: 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1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) слова та словосполучення; 2)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понадфразової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єдності, 3) фрази 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1) словоформи та фрази 2) діалогічної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єдності, 3) цілого тексту. 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1</w:t>
      </w:r>
      <w:proofErr w:type="gram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) словоформи, словосполучення, фрази 2)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понадфразової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єдності, 3) цілого тексту.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1) словоформи та фрази, 2)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понадфразової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єдності,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1) діалогічні єдності 2)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понадфразові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єдності 3) цілого тексту}</w:t>
      </w: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До системи вправ для навчання аудіювання входять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дві підсистеми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>:</w:t>
      </w:r>
    </w:p>
    <w:p w:rsidR="00A1654D" w:rsidRDefault="00A1654D" w:rsidP="00A1654D">
      <w:pPr>
        <w:shd w:val="clear" w:color="auto" w:fill="FFFFFF"/>
        <w:ind w:right="17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{ =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впра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ви для формування мовленнєвих навичок аудіювання і 2) вправи для розвитку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вмінь аудіювання</w:t>
      </w:r>
    </w:p>
    <w:p w:rsidR="00A1654D" w:rsidRDefault="00A1654D" w:rsidP="00A1654D">
      <w:pPr>
        <w:shd w:val="clear" w:color="auto" w:fill="FFFFFF"/>
        <w:ind w:right="175"/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вправи на розвиток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догадки, вправи на репродукцію</w:t>
      </w:r>
    </w:p>
    <w:p w:rsidR="00A1654D" w:rsidRDefault="00A1654D" w:rsidP="00A1654D">
      <w:pPr>
        <w:shd w:val="clear" w:color="auto" w:fill="FFFFFF"/>
        <w:ind w:right="17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вправи на рецепцію, вправи на розвиток творчих здібностей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вправи на формування навичок говоріння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розвиток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творчих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здібностей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логіку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другої підсистеми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входять 2 групи вправ: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вправи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, що готують учнів до діалогічного мовлення; рецептивні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вправи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вправи, що готують учнів до читання текстів;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вправи в аудіюванні текстів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  <w:vertAlign w:val="subscript"/>
        </w:rPr>
        <w:t xml:space="preserve">=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вправи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, що готують учнів до аудіювання текстів;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вправи в аудіюванні текстів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вправи, що готують учнів до монологічного мовлення; рецептивні 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вправи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готують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текстів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рецептивні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shd w:val="clear" w:color="auto" w:fill="FFFFFF"/>
        <w:spacing w:before="86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Репродуктивні вербальні засоби контролю аудіювання:</w:t>
      </w:r>
    </w:p>
    <w:p w:rsidR="00A1654D" w:rsidRDefault="00A1654D" w:rsidP="00A1654D">
      <w:pPr>
        <w:shd w:val="clear" w:color="auto" w:fill="FFFFFF"/>
        <w:tabs>
          <w:tab w:val="left" w:pos="816"/>
        </w:tabs>
        <w:ind w:right="3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відповіді</w:t>
      </w:r>
      <w:proofErr w:type="gramEnd"/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на запитання,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переказ змісту іноземною або рідною мовою,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переклад окремих слів, словосполучень, речень,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укладання плану,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формулювання запитань до тексту,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бесіда на основі змісту тексту.</w:t>
      </w:r>
    </w:p>
    <w:p w:rsidR="00A1654D" w:rsidRDefault="00A1654D" w:rsidP="00A1654D">
      <w:pPr>
        <w:shd w:val="clear" w:color="auto" w:fill="FFFFFF"/>
        <w:tabs>
          <w:tab w:val="left" w:pos="811"/>
        </w:tabs>
        <w:ind w:right="3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підтвердження або спростування тверджень учителя,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вибір пунктів плану тексту,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тести з вибором відповіді.</w:t>
      </w:r>
    </w:p>
    <w:p w:rsidR="00A1654D" w:rsidRDefault="00A1654D" w:rsidP="00A1654D">
      <w:pPr>
        <w:shd w:val="clear" w:color="auto" w:fill="FFFFFF"/>
        <w:tabs>
          <w:tab w:val="left" w:pos="811"/>
        </w:tabs>
        <w:ind w:right="355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переказ тексту, укладання плану,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підтвердження або спростування тверджень учителя,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тести з вибором відповіді.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тести з вибором відповіді, переказ тексту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~ укладання плану,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переказ змісту іноземною або рідною мовою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формулювання запитань до                    тексту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}</w:t>
      </w:r>
    </w:p>
    <w:p w:rsidR="00A1654D" w:rsidRDefault="00A1654D" w:rsidP="00A1654D">
      <w:pPr>
        <w:shd w:val="clear" w:color="auto" w:fill="FFFFFF"/>
        <w:tabs>
          <w:tab w:val="left" w:pos="0"/>
        </w:tabs>
        <w:spacing w:before="173"/>
        <w:ind w:right="-1008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Рецептивні види мовленнєвої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діяльності (МД) людини: 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читання і говоріння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говоріння і письмо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писемне мовлення  і читання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аудіювання і читання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читання і запам’ятовування}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Говоріння як уміння має свої власні якості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 xml:space="preserve">: 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{ =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цілеспрямованість, продуктивність, самостійність, динамічність, інтегрованість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самостійність, статичність, інтегрованість, репродуктивність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цілеспрямованість, взаємозалежність, колективність, динамічність, не інтегрованість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інтегрованість, репродуктивність, взаємозалежність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цілеспрямованість,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неінтегрованість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продуктивність}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Одним з найпростіших механізмів мовлення є … .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механізм рецепції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механізм відтворення або </w:t>
      </w:r>
      <w:r>
        <w:rPr>
          <w:rFonts w:ascii="Times New Roman" w:hAnsi="Times New Roman" w:cs="Times New Roman"/>
          <w:iCs/>
          <w:color w:val="000000"/>
          <w:spacing w:val="-2"/>
          <w:sz w:val="28"/>
          <w:szCs w:val="28"/>
          <w:lang w:val="uk-UA"/>
        </w:rPr>
        <w:t xml:space="preserve">репродукції. 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механізм запам’ятовування.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механізми рецепції та запам’ятовування.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механізм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повторення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1654D" w:rsidRDefault="00A1654D" w:rsidP="00A1654D">
      <w:pPr>
        <w:shd w:val="clear" w:color="auto" w:fill="FFFFFF"/>
        <w:tabs>
          <w:tab w:val="left" w:pos="0"/>
        </w:tabs>
        <w:ind w:right="-10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Говоріння здійснюється у двох формах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uk-UA"/>
        </w:rPr>
        <w:t xml:space="preserve">: 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писемного мовлення і контролю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діалогічного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мовлення і монологічного мовлення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~  монологічного мовлення і аудіювання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монологічного та писемного мовлення</w:t>
      </w:r>
    </w:p>
    <w:p w:rsidR="00A1654D" w:rsidRDefault="00A1654D" w:rsidP="00A1654D">
      <w:pPr>
        <w:shd w:val="clear" w:color="auto" w:fill="FFFFFF"/>
        <w:tabs>
          <w:tab w:val="left" w:pos="0"/>
        </w:tabs>
        <w:spacing w:before="10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переказу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}</w:t>
      </w:r>
    </w:p>
    <w:p w:rsidR="00A1654D" w:rsidRDefault="00A1654D" w:rsidP="00A1654D">
      <w:pPr>
        <w:shd w:val="clear" w:color="auto" w:fill="FFFFFF"/>
        <w:tabs>
          <w:tab w:val="left" w:pos="0"/>
        </w:tabs>
        <w:spacing w:before="10"/>
        <w:ind w:right="-10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shd w:val="clear" w:color="auto" w:fill="FFFFFF"/>
        <w:tabs>
          <w:tab w:val="left" w:pos="0"/>
        </w:tabs>
        <w:spacing w:before="10"/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психологічної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точки зору ДМ характеризується: 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{ ~ емоційністю,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ситуативністю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складним синтаксисом.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логічністю викладу думки,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однонаправленістю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ситуативністю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tabs>
          <w:tab w:val="left" w:pos="0"/>
        </w:tabs>
        <w:ind w:right="-1008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uk-UA"/>
        </w:rPr>
        <w:t xml:space="preserve">вмотивованістю, </w:t>
      </w:r>
      <w:r>
        <w:rPr>
          <w:rFonts w:ascii="Times New Roman" w:hAnsi="Times New Roman" w:cs="Times New Roman"/>
          <w:iCs/>
          <w:color w:val="000000"/>
          <w:spacing w:val="5"/>
          <w:sz w:val="28"/>
          <w:szCs w:val="28"/>
          <w:lang w:val="uk-UA"/>
        </w:rPr>
        <w:t xml:space="preserve">зверненістю, </w:t>
      </w:r>
      <w:proofErr w:type="spellStart"/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>ситуативністю</w:t>
      </w:r>
      <w:proofErr w:type="spellEnd"/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Cs/>
          <w:iCs/>
          <w:color w:val="000000"/>
          <w:spacing w:val="1"/>
          <w:sz w:val="28"/>
          <w:szCs w:val="28"/>
          <w:lang w:val="uk-UA"/>
        </w:rPr>
        <w:t>спонтанністю.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складним синтаксисом, логічністю викладу думки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ситуативністю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спонтанністю, емоційністю}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Читання є рецептивним видом мовленнєвої діяльності, який </w:t>
      </w:r>
      <w:r>
        <w:rPr>
          <w:rFonts w:ascii="Times New Roman" w:hAnsi="Times New Roman" w:cs="Times New Roman"/>
          <w:bCs/>
          <w:color w:val="000000"/>
          <w:spacing w:val="6"/>
          <w:sz w:val="28"/>
          <w:szCs w:val="28"/>
          <w:lang w:val="uk-UA"/>
        </w:rPr>
        <w:t>включає: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{~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розуміння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того, що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читається</w:t>
      </w:r>
      <w:proofErr w:type="spellEnd"/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техніку читання (ТЧ) і розуміння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того, що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читається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техніку читання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техніку читання про себе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прочитаного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Читання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відноситься 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… .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усної і письмової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форми мовлення.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усної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форми мовлення.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монологічної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форми мовлення.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пись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мової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форми мовлення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відтворюючої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мовлення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  <w:lang w:val="uk-UA"/>
        </w:rPr>
        <w:lastRenderedPageBreak/>
        <w:t xml:space="preserve">Психофізіологічну основу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читання складають … . 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операції</w:t>
      </w:r>
      <w:proofErr w:type="gramEnd"/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зорового сприйняття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тексту і його розуміння. </w:t>
      </w:r>
    </w:p>
    <w:p w:rsidR="00A1654D" w:rsidRDefault="00A1654D" w:rsidP="00A1654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операції зорового сприйняття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тексту. </w:t>
      </w:r>
    </w:p>
    <w:p w:rsidR="00A1654D" w:rsidRDefault="00A1654D" w:rsidP="00A1654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операції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розуміння тексту.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операції декодування тексту</w:t>
      </w:r>
    </w:p>
    <w:p w:rsidR="00A1654D" w:rsidRDefault="00A1654D" w:rsidP="00A1654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зорового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сприйняття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тексту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операції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декодування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тексту}</w:t>
      </w:r>
    </w:p>
    <w:p w:rsidR="00A1654D" w:rsidRDefault="00A1654D" w:rsidP="00A1654D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A1654D" w:rsidRDefault="00A1654D" w:rsidP="00A1654D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Розрізняють два основних 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рівні розуміння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тексту: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рівень значення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рівень значення і рівень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розуміння </w:t>
      </w:r>
    </w:p>
    <w:p w:rsidR="00A1654D" w:rsidRDefault="00A1654D" w:rsidP="00A1654D">
      <w:pPr>
        <w:shd w:val="clear" w:color="auto" w:fill="FFFFFF"/>
        <w:tabs>
          <w:tab w:val="left" w:pos="0"/>
        </w:tabs>
        <w:ind w:right="24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рівень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значення і рівень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смислу/змісту 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рівень смислу</w:t>
      </w:r>
    </w:p>
    <w:p w:rsidR="00A1654D" w:rsidRDefault="00A1654D" w:rsidP="00A1654D">
      <w:pPr>
        <w:shd w:val="clear" w:color="auto" w:fill="FFFFFF"/>
        <w:tabs>
          <w:tab w:val="left" w:pos="0"/>
        </w:tabs>
        <w:spacing w:before="5"/>
        <w:ind w:right="1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відтворення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shd w:val="clear" w:color="auto" w:fill="FFFFFF"/>
        <w:tabs>
          <w:tab w:val="left" w:pos="0"/>
        </w:tabs>
        <w:spacing w:before="5"/>
        <w:ind w:right="1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1654D" w:rsidRDefault="00A1654D" w:rsidP="00A1654D">
      <w:pPr>
        <w:shd w:val="clear" w:color="auto" w:fill="FFFFFF"/>
        <w:tabs>
          <w:tab w:val="left" w:pos="0"/>
        </w:tabs>
        <w:spacing w:before="5"/>
        <w:ind w:right="10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 xml:space="preserve">Мотивом читання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 комунікативної діяльності є …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 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{=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спілкування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розуміння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отримання інформації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аналіз тексту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напрацьовування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лексичного матеріалу}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Специфіку ІМ в найбільшій мірі відбиває: 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свідомо-інтуїтивний підхід;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свідомий пізнавальний;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  комунікативний підхід.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~  аналітичний підхід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лінгвістичний підхід}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сучасній методиці викладання ІМ у середній начальних закладах провідною є…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 =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розвиваюча мета;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освітня мета;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виховна мета.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практична мета;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творча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мета}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навчанні ІМ всі цілі реалізуються: 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одночасно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у комплексі;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поетапно, у комплексі;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 в ситуаціях.</w:t>
      </w:r>
    </w:p>
    <w:p w:rsidR="00A1654D" w:rsidRDefault="00A1654D" w:rsidP="00A1654D">
      <w:pPr>
        <w:tabs>
          <w:tab w:val="left" w:pos="0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поетапно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поетапно, в ситуаціях}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включає в себе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компетенція: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~ фонетичні, лексичні та граматичні знання;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говоріння;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аудіювання.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=  діалогічне та монологічне мовлення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говоріння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розуміння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сказаного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Мовленнєва компетенція включає в себе: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 =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фонетичну, лексичну і граматичну;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говоріння, аудіювання, читання, письмо.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лексику, граматику, читання.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активний та пасивний лексичні мінімуми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фонетику, правильність читання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Соціокультурний компонент складається з: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 = країнознавчої та лінгвокраїнознавчої компетенції;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знання про мову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вміння, навички монологічного мовлення.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вміння, навички діалогічного мовлення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знання етимології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Поурочний план уроку з іноземної мови складається з 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чотирьох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частин,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трьох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частин;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двох частин.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шести частин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восьми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методів навчання ІМ з боку вчителя відносяться: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ознайомлення, осмислення;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пояснення, вправляння;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осмислення, вправляння.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демонстрація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пояснення, організація, вправляння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вправляння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демонстрація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ознайомлення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методів навчання з боку учня відносяться: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{=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ознайомлення, осмислення, вправляння;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пояснення, організація, вправляння;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вправлення і презентація.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презентація і пояснення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ознайомлення і пояснення}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Комплект для учня включає в себе: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посібник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для позакласної роботи, Програму з ІМ;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підручник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робочий зошит і книжку для читання;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Програму з ІМ, аудіо- і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відеопрограми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робочий зошит і книжку для вчителя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робочий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зошит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словник,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аудіо-версія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матеріалу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tabs>
          <w:tab w:val="left" w:pos="-720"/>
        </w:tabs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A1654D" w:rsidRDefault="00A1654D" w:rsidP="00A1654D">
      <w:pPr>
        <w:tabs>
          <w:tab w:val="left" w:pos="-720"/>
        </w:tabs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оволодіння граматичними структурами активного граматичного мінімуму слід формувати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~репродуктивні граматичні навички;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рецептивні та репродуктивні граматичні навички;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рецептивні граматичні навички.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комунікативні навички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лінгво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-дидактичні навички}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граматичних вправ, що виконуються на рівні фрази відносяться …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об’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єднання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зразка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(ЗМ)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понадфразову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єдність;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об’єднання зразка мовлення у діалогічні єдності;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імітація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ЗМ, підстановка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ЗМ,трансформація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ЗМ, завершення ЗМ.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об’єднання зразка мовлення у діалогічні єдності та завершення зразка мовлення;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імітація ЗМ, об’єднання зразка мовлення у діалогічні єдності}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Граматичні структури пасивного граматичного мінімуму подаються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 ситуації, великими порціями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в ситуації;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поступово, невеликими порціями.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контексті;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контексті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поступово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 основних критеріїв відбору лексичного мінімуму відносяться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{~  врахування рідної мови;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сполучуваність, оволодіння граматичним матеріалом; 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сполучуваність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семантична цінність, стилістична необмеженість.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оволодіння фонетичним матеріалом та граматикою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сполучність, врахування рідної мови, врахування особливостей іноземної мови}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Наявний словник учні складають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…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активний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пасивний словниковий запас;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активний словниковий запас;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~  пасивний словниковий запас.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потенційний словниковий матеріал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непотенційний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словниковий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запас}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Способи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семантизації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діляться на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усні та письмові;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перекладні;  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перекладні та письмові.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перекладні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безперекладні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усні та перекладні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безперекладних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способів розкриття значення відносяться … 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тлумачення рідною мовою, диференціація;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однослівний та багатослівний переклади,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пофразовий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переклад;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 наочна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семантизація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тлумачення рідною мовою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пофразовий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переклад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диференціація,  однослівний та багатослівний переклади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автоматизації дій учнів з ЛО пасивного і потенціального словника учнів використовуються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… 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репродуктивні вправи;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рецептивні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рецепетивно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-репродуктивні вправи;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репродуктивні та рецептивні вправи.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некомунікативні вправи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репродуктивні вправи}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Основними вимогами до вимови учнів є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 =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фонематичність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швидкість;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увага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ять; 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фонематичність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швидкість та увага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висловлювання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вправ на розвиток фонематичного слуху відносяться … 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вправи на репродукцію звуків;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рецептивно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-репродуктивні вправи;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впізнавання, диференціація та ідентифікацію звуків.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умовно-комунікативні вправи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вправи на диференціацію та репродукцію звуків}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Способи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семантизації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діляться на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усні та письмові;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перекладні;  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перекладні та письмові.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перекладні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безперекладні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усні та перекладні</w:t>
      </w:r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безперекладних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способів розкриття значення відносяться … 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{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тлумачення рідною мовою, диференціація;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однослівний та багатослівний переклади,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пофразовий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переклад;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=  наочна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семантизація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~  тлумачення рідною мовою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пофразовий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переклад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диференціація,  однослівний та багатослівний переклади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автоматизації дій учнів з ЛО пасивного і потенціального словника учнів використовуються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… 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репродуктивні вправи;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рецептивні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рецепетивно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-репродуктивні вправи;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репродуктивні та рецептивні вправи.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некомунікативні вправи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репродуктивні вправи}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Основними вимогами до вимови учнів є … 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{ =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фонематичність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швидкість;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увага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ять; 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фонематичність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/>
          <w:sz w:val="28"/>
          <w:szCs w:val="28"/>
        </w:rPr>
        <w:t>ять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швидкість та увага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правильність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точність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висловлювання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}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вправ на розвиток фонематичного слуху відносяться … . 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{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вправи на репродукцію звуків;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~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рецептивно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-репродуктивні вправи;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вправи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впізнавання, диференціація та ідентифікацію звуків.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умовно-комунікативні вправи</w:t>
      </w:r>
    </w:p>
    <w:p w:rsidR="00A1654D" w:rsidRDefault="00A1654D" w:rsidP="00A1654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~  вправи на диференціацію та репродукцію звуків}</w:t>
      </w:r>
    </w:p>
    <w:p w:rsidR="00A1654D" w:rsidRDefault="00A1654D" w:rsidP="00A1654D">
      <w:pP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44944" w:rsidRDefault="00244944"/>
    <w:sectPr w:rsidR="0024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F53A2"/>
    <w:multiLevelType w:val="hybridMultilevel"/>
    <w:tmpl w:val="471A44AE"/>
    <w:lvl w:ilvl="0" w:tplc="338CE262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B72D1"/>
    <w:multiLevelType w:val="hybridMultilevel"/>
    <w:tmpl w:val="2142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0A9C"/>
    <w:multiLevelType w:val="hybridMultilevel"/>
    <w:tmpl w:val="471A44AE"/>
    <w:lvl w:ilvl="0" w:tplc="338CE262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AE73B5"/>
    <w:multiLevelType w:val="hybridMultilevel"/>
    <w:tmpl w:val="7E529C5A"/>
    <w:lvl w:ilvl="0" w:tplc="41D87FE8">
      <w:start w:val="1"/>
      <w:numFmt w:val="decimal"/>
      <w:lvlText w:val="%1."/>
      <w:lvlJc w:val="left"/>
      <w:pPr>
        <w:ind w:left="5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A7B32"/>
    <w:multiLevelType w:val="hybridMultilevel"/>
    <w:tmpl w:val="214234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5F593E"/>
    <w:multiLevelType w:val="hybridMultilevel"/>
    <w:tmpl w:val="471A44AE"/>
    <w:lvl w:ilvl="0" w:tplc="338CE262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9239D"/>
    <w:multiLevelType w:val="hybridMultilevel"/>
    <w:tmpl w:val="7E529C5A"/>
    <w:lvl w:ilvl="0" w:tplc="41D87FE8">
      <w:start w:val="1"/>
      <w:numFmt w:val="decimal"/>
      <w:lvlText w:val="%1."/>
      <w:lvlJc w:val="left"/>
      <w:pPr>
        <w:ind w:left="5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D0AAF"/>
    <w:multiLevelType w:val="hybridMultilevel"/>
    <w:tmpl w:val="16840B46"/>
    <w:lvl w:ilvl="0" w:tplc="96C0BB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1B39"/>
    <w:multiLevelType w:val="hybridMultilevel"/>
    <w:tmpl w:val="A6BE4982"/>
    <w:lvl w:ilvl="0" w:tplc="67E8CA90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BB"/>
    <w:rsid w:val="00244944"/>
    <w:rsid w:val="00856DBB"/>
    <w:rsid w:val="00A1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8F7C"/>
  <w15:chartTrackingRefBased/>
  <w15:docId w15:val="{59E86C7A-BD86-4201-B47F-3554D9E9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54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654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54D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paragraph" w:customStyle="1" w:styleId="msonormal0">
    <w:name w:val="msonormal"/>
    <w:basedOn w:val="a"/>
    <w:rsid w:val="00A1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A1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A16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semiHidden/>
    <w:rsid w:val="00A16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semiHidden/>
    <w:unhideWhenUsed/>
    <w:rsid w:val="00A165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semiHidden/>
    <w:rsid w:val="00A165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Title"/>
    <w:basedOn w:val="a"/>
    <w:link w:val="a9"/>
    <w:uiPriority w:val="10"/>
    <w:qFormat/>
    <w:rsid w:val="00A165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a9">
    <w:name w:val="Заголовок Знак"/>
    <w:basedOn w:val="a0"/>
    <w:link w:val="a8"/>
    <w:uiPriority w:val="10"/>
    <w:rsid w:val="00A1654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a">
    <w:name w:val="Body Text"/>
    <w:basedOn w:val="a"/>
    <w:link w:val="ab"/>
    <w:semiHidden/>
    <w:unhideWhenUsed/>
    <w:rsid w:val="00A1654D"/>
    <w:pPr>
      <w:spacing w:after="0" w:line="360" w:lineRule="auto"/>
      <w:jc w:val="both"/>
    </w:pPr>
    <w:rPr>
      <w:rFonts w:ascii="Calibri" w:eastAsia="Calibri" w:hAnsi="Calibri"/>
      <w:sz w:val="28"/>
      <w:szCs w:val="24"/>
      <w:lang w:val="uk-UA" w:eastAsia="ru-RU"/>
    </w:rPr>
  </w:style>
  <w:style w:type="character" w:customStyle="1" w:styleId="ab">
    <w:name w:val="Основной текст Знак"/>
    <w:basedOn w:val="a0"/>
    <w:link w:val="aa"/>
    <w:semiHidden/>
    <w:rsid w:val="00A1654D"/>
    <w:rPr>
      <w:rFonts w:ascii="Calibri" w:eastAsia="Calibri" w:hAnsi="Calibri"/>
      <w:sz w:val="28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A1654D"/>
    <w:pPr>
      <w:ind w:left="720"/>
      <w:contextualSpacing/>
    </w:pPr>
  </w:style>
  <w:style w:type="paragraph" w:customStyle="1" w:styleId="11">
    <w:name w:val="Абзац списка1"/>
    <w:basedOn w:val="a"/>
    <w:rsid w:val="00A1654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2">
    <w:name w:val="Основной текст Знак1"/>
    <w:basedOn w:val="a0"/>
    <w:uiPriority w:val="99"/>
    <w:semiHidden/>
    <w:rsid w:val="00A1654D"/>
  </w:style>
  <w:style w:type="character" w:customStyle="1" w:styleId="MSGothic">
    <w:name w:val="Колонтитул + MS Gothic"/>
    <w:basedOn w:val="a0"/>
    <w:rsid w:val="00A1654D"/>
    <w:rPr>
      <w:rFonts w:ascii="MS Gothic" w:eastAsia="MS Gothic" w:hAnsi="Times New Roman" w:cs="MS Gothic" w:hint="eastAsia"/>
      <w:sz w:val="14"/>
      <w:szCs w:val="14"/>
      <w:shd w:val="clear" w:color="auto" w:fill="FFFFFF"/>
    </w:rPr>
  </w:style>
  <w:style w:type="character" w:customStyle="1" w:styleId="9pt">
    <w:name w:val="Основной текст + 9 pt"/>
    <w:basedOn w:val="MSGothic"/>
    <w:rsid w:val="00A1654D"/>
    <w:rPr>
      <w:rFonts w:ascii="Times New Roman" w:eastAsia="MS Gothic" w:hAnsi="Times New Roman" w:cs="Times New Roman" w:hint="default"/>
      <w:spacing w:val="2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3720</Words>
  <Characters>21207</Characters>
  <Application>Microsoft Office Word</Application>
  <DocSecurity>0</DocSecurity>
  <Lines>176</Lines>
  <Paragraphs>49</Paragraphs>
  <ScaleCrop>false</ScaleCrop>
  <Company/>
  <LinksUpToDate>false</LinksUpToDate>
  <CharactersWithSpaces>24878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2020-02-21T14:38:00Z</dcterms:created>
  <dcterms:modified xsi:type="dcterms:W3CDTF">2020-02-21T14:40:00Z</dcterms:modified>
</cp:coreProperties>
</file>