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44B" w:rsidRPr="004912D7" w:rsidRDefault="00A3344B" w:rsidP="005E6637">
      <w:pPr>
        <w:spacing w:after="0" w:line="240" w:lineRule="auto"/>
        <w:ind w:right="-143"/>
        <w:jc w:val="both"/>
        <w:rPr>
          <w:rFonts w:ascii="Times New Roman" w:hAnsi="Times New Roman"/>
          <w:b/>
          <w:sz w:val="28"/>
          <w:szCs w:val="28"/>
          <w:lang w:val="uk-UA"/>
        </w:rPr>
      </w:pPr>
    </w:p>
    <w:p w:rsidR="00A3344B" w:rsidRPr="004912D7" w:rsidRDefault="00A3344B" w:rsidP="005E6637">
      <w:pPr>
        <w:spacing w:after="0" w:line="240" w:lineRule="auto"/>
        <w:ind w:right="-143"/>
        <w:jc w:val="center"/>
        <w:rPr>
          <w:rFonts w:ascii="Times New Roman" w:hAnsi="Times New Roman"/>
          <w:b/>
          <w:sz w:val="28"/>
          <w:szCs w:val="28"/>
          <w:lang w:val="uk-UA"/>
        </w:rPr>
      </w:pPr>
    </w:p>
    <w:p w:rsidR="00A3344B" w:rsidRPr="00CB1ADA" w:rsidRDefault="00A3344B" w:rsidP="00CB1ADA">
      <w:pPr>
        <w:spacing w:after="0" w:line="240" w:lineRule="auto"/>
        <w:ind w:right="-1"/>
        <w:jc w:val="center"/>
        <w:rPr>
          <w:rFonts w:ascii="Times New Roman" w:hAnsi="Times New Roman"/>
          <w:b/>
          <w:sz w:val="28"/>
          <w:szCs w:val="28"/>
          <w:lang w:val="uk-UA" w:eastAsia="ru-RU"/>
        </w:rPr>
      </w:pPr>
      <w:r w:rsidRPr="00CB1ADA">
        <w:rPr>
          <w:rFonts w:ascii="Times New Roman" w:hAnsi="Times New Roman"/>
          <w:b/>
          <w:sz w:val="28"/>
          <w:szCs w:val="28"/>
          <w:lang w:val="uk-UA" w:eastAsia="ru-RU"/>
        </w:rPr>
        <w:t>МІНІСТЕРСТВО ОСВІТИ І НАУКИ УКРАЇНИ</w:t>
      </w:r>
    </w:p>
    <w:p w:rsidR="00A3344B" w:rsidRPr="00CB1ADA" w:rsidRDefault="00A3344B" w:rsidP="00CB1ADA">
      <w:pPr>
        <w:spacing w:after="0" w:line="240" w:lineRule="auto"/>
        <w:ind w:right="-1"/>
        <w:jc w:val="center"/>
        <w:rPr>
          <w:rFonts w:ascii="Times New Roman" w:hAnsi="Times New Roman"/>
          <w:b/>
          <w:sz w:val="28"/>
          <w:szCs w:val="28"/>
          <w:lang w:val="uk-UA" w:eastAsia="ru-RU"/>
        </w:rPr>
      </w:pPr>
      <w:r w:rsidRPr="00CB1ADA">
        <w:rPr>
          <w:rFonts w:ascii="Times New Roman" w:hAnsi="Times New Roman"/>
          <w:b/>
          <w:sz w:val="28"/>
          <w:szCs w:val="28"/>
          <w:lang w:val="uk-UA" w:eastAsia="ru-RU"/>
        </w:rPr>
        <w:t>МИКОЛАЇВСЬКИЙ НАЦІОНАЛЬНИЙ УНІВЕРСИТЕТ</w:t>
      </w:r>
    </w:p>
    <w:p w:rsidR="00A3344B" w:rsidRPr="00CB1ADA" w:rsidRDefault="00A3344B" w:rsidP="00CB1ADA">
      <w:pPr>
        <w:spacing w:after="0" w:line="240" w:lineRule="auto"/>
        <w:ind w:right="-143" w:firstLine="709"/>
        <w:jc w:val="center"/>
        <w:rPr>
          <w:rFonts w:ascii="Times New Roman" w:hAnsi="Times New Roman"/>
          <w:b/>
          <w:sz w:val="28"/>
          <w:szCs w:val="28"/>
          <w:lang w:val="uk-UA" w:eastAsia="ru-RU"/>
        </w:rPr>
      </w:pPr>
      <w:r w:rsidRPr="00CB1ADA">
        <w:rPr>
          <w:rFonts w:ascii="Times New Roman" w:hAnsi="Times New Roman"/>
          <w:b/>
          <w:sz w:val="28"/>
          <w:szCs w:val="28"/>
          <w:lang w:val="uk-UA" w:eastAsia="ru-RU"/>
        </w:rPr>
        <w:t>ІМЕНІ В. О. СУХОМЛИНСЬКОГО</w:t>
      </w:r>
    </w:p>
    <w:p w:rsidR="00A3344B" w:rsidRPr="00CB1ADA" w:rsidRDefault="00A3344B" w:rsidP="00CB1ADA">
      <w:pPr>
        <w:spacing w:after="0" w:line="240" w:lineRule="auto"/>
        <w:ind w:right="-143" w:firstLine="709"/>
        <w:jc w:val="both"/>
        <w:rPr>
          <w:rFonts w:ascii="Times New Roman" w:hAnsi="Times New Roman"/>
          <w:b/>
          <w:sz w:val="28"/>
          <w:szCs w:val="28"/>
          <w:lang w:val="uk-UA" w:eastAsia="ru-RU"/>
        </w:rPr>
      </w:pPr>
    </w:p>
    <w:p w:rsidR="00A3344B" w:rsidRPr="00CB1ADA" w:rsidRDefault="00A3344B" w:rsidP="00CB1ADA">
      <w:pPr>
        <w:spacing w:after="0" w:line="240" w:lineRule="auto"/>
        <w:ind w:right="-143" w:firstLine="709"/>
        <w:jc w:val="both"/>
        <w:rPr>
          <w:rFonts w:ascii="Times New Roman" w:hAnsi="Times New Roman"/>
          <w:b/>
          <w:sz w:val="28"/>
          <w:szCs w:val="28"/>
          <w:lang w:val="uk-UA" w:eastAsia="ru-RU"/>
        </w:rPr>
      </w:pPr>
    </w:p>
    <w:p w:rsidR="00A3344B" w:rsidRPr="00CB1ADA" w:rsidRDefault="00A3344B" w:rsidP="00CB1ADA">
      <w:pPr>
        <w:spacing w:after="0" w:line="240" w:lineRule="auto"/>
        <w:ind w:right="-143" w:firstLine="709"/>
        <w:jc w:val="both"/>
        <w:rPr>
          <w:rFonts w:ascii="Times New Roman" w:hAnsi="Times New Roman"/>
          <w:b/>
          <w:sz w:val="28"/>
          <w:szCs w:val="28"/>
          <w:lang w:val="uk-UA" w:eastAsia="ru-RU"/>
        </w:rPr>
      </w:pPr>
    </w:p>
    <w:p w:rsidR="00A3344B" w:rsidRPr="00CB1ADA" w:rsidRDefault="00A3344B" w:rsidP="00CB1ADA">
      <w:pPr>
        <w:spacing w:after="0" w:line="240" w:lineRule="auto"/>
        <w:ind w:right="-143" w:firstLine="709"/>
        <w:jc w:val="both"/>
        <w:rPr>
          <w:rFonts w:ascii="Times New Roman" w:hAnsi="Times New Roman"/>
          <w:b/>
          <w:sz w:val="28"/>
          <w:szCs w:val="28"/>
          <w:lang w:val="uk-UA" w:eastAsia="ru-RU"/>
        </w:rPr>
      </w:pPr>
    </w:p>
    <w:p w:rsidR="00A3344B" w:rsidRPr="00CB1ADA" w:rsidRDefault="00A3344B" w:rsidP="00CB1ADA">
      <w:pPr>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spacing w:after="0" w:line="240" w:lineRule="auto"/>
        <w:ind w:right="-143"/>
        <w:jc w:val="center"/>
        <w:rPr>
          <w:rFonts w:ascii="Times New Roman" w:hAnsi="Times New Roman"/>
          <w:b/>
          <w:sz w:val="28"/>
          <w:szCs w:val="28"/>
          <w:lang w:val="uk-UA" w:eastAsia="ru-RU"/>
        </w:rPr>
      </w:pPr>
      <w:r>
        <w:rPr>
          <w:rFonts w:ascii="Times New Roman" w:hAnsi="Times New Roman"/>
          <w:b/>
          <w:sz w:val="28"/>
          <w:szCs w:val="28"/>
          <w:lang w:val="uk-UA" w:eastAsia="ru-RU"/>
        </w:rPr>
        <w:t xml:space="preserve">ТИМЧАСОВИЙ </w:t>
      </w:r>
      <w:r w:rsidRPr="00CB1ADA">
        <w:rPr>
          <w:rFonts w:ascii="Times New Roman" w:hAnsi="Times New Roman"/>
          <w:b/>
          <w:sz w:val="28"/>
          <w:szCs w:val="28"/>
          <w:lang w:val="uk-UA" w:eastAsia="ru-RU"/>
        </w:rPr>
        <w:t>СТАНДАРТ ВИЩОЇ ОСВІТИ УКРАЇНИ</w:t>
      </w:r>
    </w:p>
    <w:p w:rsidR="00A3344B" w:rsidRPr="00CB1ADA" w:rsidRDefault="00A3344B" w:rsidP="00CB1ADA">
      <w:pPr>
        <w:spacing w:after="0" w:line="240" w:lineRule="auto"/>
        <w:ind w:right="-143"/>
        <w:jc w:val="center"/>
        <w:rPr>
          <w:rFonts w:ascii="Times New Roman" w:hAnsi="Times New Roman"/>
          <w:b/>
          <w:sz w:val="28"/>
          <w:szCs w:val="28"/>
          <w:lang w:val="uk-UA" w:eastAsia="ru-RU"/>
        </w:rPr>
      </w:pPr>
    </w:p>
    <w:p w:rsidR="00A3344B" w:rsidRPr="00CB1ADA" w:rsidRDefault="00A3344B" w:rsidP="00CB1ADA">
      <w:pPr>
        <w:tabs>
          <w:tab w:val="left" w:pos="7371"/>
        </w:tabs>
        <w:spacing w:after="0" w:line="240" w:lineRule="auto"/>
        <w:ind w:right="-143" w:firstLine="709"/>
        <w:jc w:val="both"/>
        <w:rPr>
          <w:rFonts w:ascii="Times New Roman" w:hAnsi="Times New Roman"/>
          <w:b/>
          <w:sz w:val="28"/>
          <w:szCs w:val="28"/>
          <w:lang w:val="uk-UA" w:eastAsia="ru-RU"/>
        </w:rPr>
      </w:pPr>
      <w:r w:rsidRPr="00CB1ADA">
        <w:rPr>
          <w:rFonts w:ascii="Times New Roman" w:hAnsi="Times New Roman"/>
          <w:b/>
          <w:sz w:val="28"/>
          <w:szCs w:val="28"/>
          <w:lang w:val="uk-UA" w:eastAsia="ru-RU"/>
        </w:rPr>
        <w:t xml:space="preserve">РІВЕНЬ ВИЩОЇ ОСВІТИ           </w:t>
      </w:r>
      <w:r>
        <w:rPr>
          <w:rFonts w:ascii="Times New Roman" w:hAnsi="Times New Roman"/>
          <w:b/>
          <w:sz w:val="28"/>
          <w:szCs w:val="28"/>
          <w:lang w:val="uk-UA" w:eastAsia="ru-RU"/>
        </w:rPr>
        <w:t>Другий</w:t>
      </w:r>
      <w:r w:rsidRPr="00CB1ADA">
        <w:rPr>
          <w:rFonts w:ascii="Times New Roman" w:hAnsi="Times New Roman"/>
          <w:b/>
          <w:sz w:val="28"/>
          <w:szCs w:val="28"/>
          <w:lang w:val="uk-UA" w:eastAsia="ru-RU"/>
        </w:rPr>
        <w:t xml:space="preserve"> (</w:t>
      </w:r>
      <w:r>
        <w:rPr>
          <w:rFonts w:ascii="Times New Roman" w:hAnsi="Times New Roman"/>
          <w:b/>
          <w:sz w:val="28"/>
          <w:szCs w:val="28"/>
          <w:lang w:val="uk-UA" w:eastAsia="ru-RU"/>
        </w:rPr>
        <w:t>магістерський</w:t>
      </w:r>
      <w:r w:rsidRPr="00CB1ADA">
        <w:rPr>
          <w:rFonts w:ascii="Times New Roman" w:hAnsi="Times New Roman"/>
          <w:b/>
          <w:sz w:val="28"/>
          <w:szCs w:val="28"/>
          <w:lang w:val="uk-UA" w:eastAsia="ru-RU"/>
        </w:rPr>
        <w:t xml:space="preserve">) </w:t>
      </w:r>
    </w:p>
    <w:p w:rsidR="00A3344B" w:rsidRPr="00CB1ADA" w:rsidRDefault="00A3344B" w:rsidP="00CB1ADA">
      <w:pPr>
        <w:tabs>
          <w:tab w:val="left" w:pos="7371"/>
        </w:tabs>
        <w:spacing w:after="0" w:line="240" w:lineRule="auto"/>
        <w:ind w:right="-143" w:firstLine="709"/>
        <w:jc w:val="both"/>
        <w:rPr>
          <w:rFonts w:ascii="Times New Roman" w:hAnsi="Times New Roman"/>
          <w:sz w:val="28"/>
          <w:szCs w:val="28"/>
          <w:lang w:val="uk-UA" w:eastAsia="ru-RU"/>
        </w:rPr>
      </w:pPr>
      <w:r w:rsidRPr="00CB1ADA">
        <w:rPr>
          <w:rFonts w:ascii="Times New Roman" w:hAnsi="Times New Roman"/>
          <w:spacing w:val="20"/>
          <w:sz w:val="28"/>
          <w:szCs w:val="28"/>
          <w:vertAlign w:val="superscript"/>
          <w:lang w:val="uk-UA" w:eastAsia="ru-RU"/>
        </w:rPr>
        <w:t xml:space="preserve">  (назва рівня вищої освіти)</w:t>
      </w:r>
    </w:p>
    <w:p w:rsidR="00A3344B" w:rsidRPr="00CB1ADA" w:rsidRDefault="00A3344B" w:rsidP="00CB1ADA">
      <w:pPr>
        <w:tabs>
          <w:tab w:val="left" w:pos="7371"/>
        </w:tabs>
        <w:spacing w:after="0" w:line="240" w:lineRule="auto"/>
        <w:ind w:right="-143" w:firstLine="709"/>
        <w:jc w:val="center"/>
        <w:rPr>
          <w:rFonts w:ascii="Times New Roman" w:hAnsi="Times New Roman"/>
          <w:sz w:val="28"/>
          <w:szCs w:val="28"/>
          <w:lang w:val="uk-UA" w:eastAsia="ru-RU"/>
        </w:rPr>
      </w:pPr>
    </w:p>
    <w:p w:rsidR="00A3344B" w:rsidRPr="00CB1ADA" w:rsidRDefault="00A3344B" w:rsidP="00CB1ADA">
      <w:pPr>
        <w:tabs>
          <w:tab w:val="left" w:pos="7371"/>
        </w:tabs>
        <w:spacing w:after="0" w:line="240" w:lineRule="auto"/>
        <w:ind w:right="-143" w:firstLine="567"/>
        <w:jc w:val="both"/>
        <w:rPr>
          <w:rFonts w:ascii="Times New Roman" w:hAnsi="Times New Roman"/>
          <w:b/>
          <w:sz w:val="28"/>
          <w:szCs w:val="28"/>
          <w:lang w:val="uk-UA" w:eastAsia="ru-RU"/>
        </w:rPr>
      </w:pPr>
      <w:r w:rsidRPr="00CB1ADA">
        <w:rPr>
          <w:rFonts w:ascii="Times New Roman" w:hAnsi="Times New Roman"/>
          <w:b/>
          <w:sz w:val="28"/>
          <w:szCs w:val="28"/>
          <w:lang w:val="uk-UA" w:eastAsia="ru-RU"/>
        </w:rPr>
        <w:t>СТУПІНЬ ВИЩОЇ ОСВІТИ</w:t>
      </w:r>
      <w:r w:rsidR="00E31C9F">
        <w:rPr>
          <w:rFonts w:ascii="Times New Roman" w:hAnsi="Times New Roman"/>
          <w:b/>
          <w:sz w:val="28"/>
          <w:szCs w:val="28"/>
          <w:lang w:val="en-US" w:eastAsia="ru-RU"/>
        </w:rPr>
        <w:t xml:space="preserve">                                  </w:t>
      </w:r>
      <w:r>
        <w:rPr>
          <w:rFonts w:ascii="Times New Roman" w:hAnsi="Times New Roman"/>
          <w:b/>
          <w:sz w:val="28"/>
          <w:szCs w:val="28"/>
          <w:lang w:val="uk-UA" w:eastAsia="ru-RU"/>
        </w:rPr>
        <w:t>магістр</w:t>
      </w:r>
    </w:p>
    <w:p w:rsidR="00A3344B" w:rsidRPr="00CB1ADA" w:rsidRDefault="00A3344B" w:rsidP="00CB1ADA">
      <w:pPr>
        <w:spacing w:after="0" w:line="240" w:lineRule="auto"/>
        <w:ind w:right="-143" w:firstLine="567"/>
        <w:jc w:val="center"/>
        <w:rPr>
          <w:rFonts w:ascii="Times New Roman" w:hAnsi="Times New Roman"/>
          <w:b/>
          <w:spacing w:val="20"/>
          <w:sz w:val="28"/>
          <w:szCs w:val="28"/>
          <w:lang w:val="uk-UA" w:eastAsia="ru-RU"/>
        </w:rPr>
      </w:pPr>
      <w:r w:rsidRPr="00CB1ADA">
        <w:rPr>
          <w:rFonts w:ascii="Times New Roman" w:hAnsi="Times New Roman"/>
          <w:spacing w:val="20"/>
          <w:sz w:val="28"/>
          <w:szCs w:val="28"/>
          <w:vertAlign w:val="superscript"/>
          <w:lang w:val="uk-UA" w:eastAsia="ru-RU"/>
        </w:rPr>
        <w:t xml:space="preserve">                                                       (назва ступеня вищої освіти)</w:t>
      </w:r>
    </w:p>
    <w:p w:rsidR="00A3344B" w:rsidRPr="00CB1ADA" w:rsidRDefault="00A3344B" w:rsidP="00CB1ADA">
      <w:pPr>
        <w:tabs>
          <w:tab w:val="left" w:pos="7371"/>
        </w:tabs>
        <w:spacing w:after="0" w:line="240" w:lineRule="auto"/>
        <w:ind w:right="-143" w:firstLine="567"/>
        <w:jc w:val="center"/>
        <w:rPr>
          <w:rFonts w:ascii="Times New Roman" w:hAnsi="Times New Roman"/>
          <w:b/>
          <w:sz w:val="28"/>
          <w:szCs w:val="28"/>
          <w:lang w:val="uk-UA" w:eastAsia="ru-RU"/>
        </w:rPr>
      </w:pPr>
    </w:p>
    <w:p w:rsidR="00A3344B" w:rsidRPr="00CB1ADA" w:rsidRDefault="00A3344B" w:rsidP="00CB1ADA">
      <w:pPr>
        <w:tabs>
          <w:tab w:val="left" w:pos="7371"/>
        </w:tabs>
        <w:spacing w:after="0" w:line="240" w:lineRule="auto"/>
        <w:ind w:right="-143" w:firstLine="567"/>
        <w:rPr>
          <w:rFonts w:ascii="Times New Roman" w:hAnsi="Times New Roman"/>
          <w:sz w:val="28"/>
          <w:szCs w:val="28"/>
          <w:lang w:val="uk-UA" w:eastAsia="ru-RU"/>
        </w:rPr>
      </w:pPr>
      <w:r w:rsidRPr="00CB1ADA">
        <w:rPr>
          <w:rFonts w:ascii="Times New Roman" w:hAnsi="Times New Roman"/>
          <w:b/>
          <w:sz w:val="28"/>
          <w:szCs w:val="28"/>
          <w:lang w:val="uk-UA" w:eastAsia="ru-RU"/>
        </w:rPr>
        <w:t xml:space="preserve">ГАЛУЗЬ ЗНАНЬ                                 </w:t>
      </w:r>
      <w:r w:rsidR="00E31C9F" w:rsidRPr="00E31C9F">
        <w:rPr>
          <w:rFonts w:ascii="Times New Roman" w:hAnsi="Times New Roman"/>
          <w:b/>
          <w:sz w:val="28"/>
          <w:szCs w:val="28"/>
          <w:lang w:eastAsia="ru-RU"/>
        </w:rPr>
        <w:t xml:space="preserve">         </w:t>
      </w:r>
      <w:r w:rsidRPr="00CB1ADA">
        <w:rPr>
          <w:rFonts w:ascii="Times New Roman" w:hAnsi="Times New Roman"/>
          <w:b/>
          <w:sz w:val="28"/>
          <w:szCs w:val="28"/>
          <w:lang w:val="uk-UA" w:eastAsia="ru-RU"/>
        </w:rPr>
        <w:t>03 Гуманітарні науки</w:t>
      </w:r>
    </w:p>
    <w:p w:rsidR="00A3344B" w:rsidRPr="00CB1ADA" w:rsidRDefault="00A3344B" w:rsidP="00CB1ADA">
      <w:pPr>
        <w:spacing w:after="0" w:line="240" w:lineRule="auto"/>
        <w:ind w:right="-143" w:firstLine="567"/>
        <w:jc w:val="center"/>
        <w:rPr>
          <w:rFonts w:ascii="Times New Roman" w:hAnsi="Times New Roman"/>
          <w:spacing w:val="20"/>
          <w:sz w:val="28"/>
          <w:szCs w:val="28"/>
          <w:vertAlign w:val="superscript"/>
          <w:lang w:val="uk-UA" w:eastAsia="ru-RU"/>
        </w:rPr>
      </w:pPr>
      <w:r w:rsidRPr="00CB1ADA">
        <w:rPr>
          <w:rFonts w:ascii="Times New Roman" w:hAnsi="Times New Roman"/>
          <w:spacing w:val="20"/>
          <w:sz w:val="28"/>
          <w:szCs w:val="28"/>
          <w:vertAlign w:val="superscript"/>
          <w:lang w:val="uk-UA" w:eastAsia="ru-RU"/>
        </w:rPr>
        <w:t xml:space="preserve">                </w:t>
      </w:r>
      <w:r w:rsidR="00E31C9F" w:rsidRPr="00E31C9F">
        <w:rPr>
          <w:rFonts w:ascii="Times New Roman" w:hAnsi="Times New Roman"/>
          <w:spacing w:val="20"/>
          <w:sz w:val="28"/>
          <w:szCs w:val="28"/>
          <w:vertAlign w:val="superscript"/>
          <w:lang w:eastAsia="ru-RU"/>
        </w:rPr>
        <w:t xml:space="preserve">                                          </w:t>
      </w:r>
      <w:r w:rsidRPr="00CB1ADA">
        <w:rPr>
          <w:rFonts w:ascii="Times New Roman" w:hAnsi="Times New Roman"/>
          <w:spacing w:val="20"/>
          <w:sz w:val="28"/>
          <w:szCs w:val="28"/>
          <w:vertAlign w:val="superscript"/>
          <w:lang w:val="uk-UA" w:eastAsia="ru-RU"/>
        </w:rPr>
        <w:t>(шифр та назва галузі знань)</w:t>
      </w:r>
    </w:p>
    <w:p w:rsidR="00A3344B" w:rsidRPr="00CB1ADA" w:rsidRDefault="00A3344B" w:rsidP="00CB1ADA">
      <w:pPr>
        <w:tabs>
          <w:tab w:val="left" w:pos="7371"/>
        </w:tabs>
        <w:spacing w:after="0" w:line="240" w:lineRule="auto"/>
        <w:ind w:right="-143" w:firstLine="567"/>
        <w:jc w:val="center"/>
        <w:rPr>
          <w:rFonts w:ascii="Times New Roman" w:hAnsi="Times New Roman"/>
          <w:b/>
          <w:sz w:val="28"/>
          <w:szCs w:val="28"/>
          <w:lang w:val="uk-UA" w:eastAsia="ru-RU"/>
        </w:rPr>
      </w:pPr>
    </w:p>
    <w:p w:rsidR="00A3344B" w:rsidRPr="00CB1ADA" w:rsidRDefault="00A3344B" w:rsidP="00CB1ADA">
      <w:pPr>
        <w:tabs>
          <w:tab w:val="left" w:pos="7371"/>
        </w:tabs>
        <w:spacing w:after="0" w:line="240" w:lineRule="auto"/>
        <w:ind w:right="-143" w:firstLine="567"/>
        <w:jc w:val="both"/>
        <w:rPr>
          <w:rFonts w:ascii="Times New Roman" w:hAnsi="Times New Roman"/>
          <w:b/>
          <w:sz w:val="28"/>
          <w:szCs w:val="28"/>
          <w:lang w:val="uk-UA" w:eastAsia="ru-RU"/>
        </w:rPr>
      </w:pPr>
      <w:r w:rsidRPr="00CB1ADA">
        <w:rPr>
          <w:rFonts w:ascii="Times New Roman" w:hAnsi="Times New Roman"/>
          <w:b/>
          <w:sz w:val="28"/>
          <w:szCs w:val="28"/>
          <w:lang w:val="uk-UA" w:eastAsia="ru-RU"/>
        </w:rPr>
        <w:t xml:space="preserve">СПЕЦІАЛЬНІСТЬ                     </w:t>
      </w:r>
      <w:r w:rsidR="00E31C9F" w:rsidRPr="00E31C9F">
        <w:rPr>
          <w:rFonts w:ascii="Times New Roman" w:hAnsi="Times New Roman"/>
          <w:b/>
          <w:sz w:val="28"/>
          <w:szCs w:val="28"/>
          <w:lang w:eastAsia="ru-RU"/>
        </w:rPr>
        <w:t xml:space="preserve">                    </w:t>
      </w:r>
      <w:r w:rsidRPr="00CB1ADA">
        <w:rPr>
          <w:rFonts w:ascii="Times New Roman" w:hAnsi="Times New Roman"/>
          <w:b/>
          <w:sz w:val="28"/>
          <w:szCs w:val="28"/>
          <w:lang w:val="uk-UA" w:eastAsia="ru-RU"/>
        </w:rPr>
        <w:t xml:space="preserve"> 035 Філологія</w:t>
      </w:r>
    </w:p>
    <w:p w:rsidR="00A3344B" w:rsidRPr="00CB1ADA" w:rsidRDefault="00A3344B" w:rsidP="00CB1ADA">
      <w:pPr>
        <w:spacing w:after="0" w:line="240" w:lineRule="auto"/>
        <w:ind w:right="-143" w:firstLine="709"/>
        <w:jc w:val="center"/>
        <w:rPr>
          <w:rFonts w:ascii="Times New Roman" w:hAnsi="Times New Roman"/>
          <w:spacing w:val="20"/>
          <w:sz w:val="28"/>
          <w:szCs w:val="28"/>
          <w:vertAlign w:val="superscript"/>
          <w:lang w:val="uk-UA" w:eastAsia="ru-RU"/>
        </w:rPr>
      </w:pPr>
      <w:r w:rsidRPr="00CB1ADA">
        <w:rPr>
          <w:rFonts w:ascii="Times New Roman" w:hAnsi="Times New Roman"/>
          <w:spacing w:val="20"/>
          <w:sz w:val="28"/>
          <w:szCs w:val="28"/>
          <w:vertAlign w:val="superscript"/>
          <w:lang w:val="uk-UA" w:eastAsia="ru-RU"/>
        </w:rPr>
        <w:t xml:space="preserve">                   </w:t>
      </w:r>
      <w:r w:rsidR="00E31C9F" w:rsidRPr="00E31C9F">
        <w:rPr>
          <w:rFonts w:ascii="Times New Roman" w:hAnsi="Times New Roman"/>
          <w:spacing w:val="20"/>
          <w:sz w:val="28"/>
          <w:szCs w:val="28"/>
          <w:vertAlign w:val="superscript"/>
          <w:lang w:eastAsia="ru-RU"/>
        </w:rPr>
        <w:t xml:space="preserve">                                    </w:t>
      </w:r>
      <w:r w:rsidR="00E31C9F">
        <w:rPr>
          <w:rFonts w:ascii="Times New Roman" w:hAnsi="Times New Roman"/>
          <w:spacing w:val="20"/>
          <w:sz w:val="28"/>
          <w:szCs w:val="28"/>
          <w:vertAlign w:val="superscript"/>
          <w:lang w:val="en-US" w:eastAsia="ru-RU"/>
        </w:rPr>
        <w:t xml:space="preserve"> </w:t>
      </w:r>
      <w:r w:rsidRPr="00CB1ADA">
        <w:rPr>
          <w:rFonts w:ascii="Times New Roman" w:hAnsi="Times New Roman"/>
          <w:spacing w:val="20"/>
          <w:sz w:val="28"/>
          <w:szCs w:val="28"/>
          <w:vertAlign w:val="superscript"/>
          <w:lang w:val="uk-UA" w:eastAsia="ru-RU"/>
        </w:rPr>
        <w:t xml:space="preserve"> (код та найменування спеціальності)</w:t>
      </w:r>
    </w:p>
    <w:p w:rsidR="00A3344B" w:rsidRPr="00CB1ADA" w:rsidRDefault="00A3344B" w:rsidP="00CB1ADA">
      <w:pPr>
        <w:tabs>
          <w:tab w:val="left" w:pos="7371"/>
        </w:tabs>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tabs>
          <w:tab w:val="left" w:pos="2730"/>
          <w:tab w:val="center" w:pos="5245"/>
        </w:tabs>
        <w:spacing w:after="0" w:line="240" w:lineRule="auto"/>
        <w:ind w:right="-143" w:firstLine="567"/>
        <w:rPr>
          <w:rFonts w:ascii="Times New Roman" w:hAnsi="Times New Roman"/>
          <w:b/>
          <w:sz w:val="28"/>
          <w:szCs w:val="28"/>
          <w:lang w:val="uk-UA" w:eastAsia="ru-RU"/>
        </w:rPr>
      </w:pPr>
      <w:r w:rsidRPr="00CB1ADA">
        <w:rPr>
          <w:rFonts w:ascii="Times New Roman" w:hAnsi="Times New Roman"/>
          <w:b/>
          <w:sz w:val="28"/>
          <w:szCs w:val="28"/>
          <w:lang w:val="uk-UA" w:eastAsia="ru-RU"/>
        </w:rPr>
        <w:t>ПРЕДМЕТНА СПЕЦІАЛІЗАЦІЯ</w:t>
      </w:r>
    </w:p>
    <w:p w:rsidR="00A3344B" w:rsidRPr="00CB1ADA" w:rsidRDefault="00A3344B" w:rsidP="00CB1ADA">
      <w:pPr>
        <w:tabs>
          <w:tab w:val="left" w:pos="2730"/>
          <w:tab w:val="center" w:pos="5245"/>
        </w:tabs>
        <w:spacing w:after="0" w:line="240" w:lineRule="auto"/>
        <w:ind w:right="-143" w:firstLine="567"/>
        <w:rPr>
          <w:rFonts w:ascii="Times New Roman" w:hAnsi="Times New Roman"/>
          <w:b/>
          <w:sz w:val="28"/>
          <w:szCs w:val="28"/>
          <w:lang w:val="uk-UA" w:eastAsia="ru-RU"/>
        </w:rPr>
      </w:pPr>
    </w:p>
    <w:p w:rsidR="00A3344B" w:rsidRPr="00CB1ADA" w:rsidRDefault="00A3344B" w:rsidP="00CB1ADA">
      <w:pPr>
        <w:spacing w:after="0" w:line="240" w:lineRule="auto"/>
        <w:ind w:right="-143" w:firstLine="567"/>
        <w:jc w:val="center"/>
        <w:rPr>
          <w:rFonts w:ascii="Times New Roman" w:hAnsi="Times New Roman"/>
          <w:b/>
          <w:sz w:val="28"/>
          <w:szCs w:val="28"/>
          <w:lang w:val="uk-UA" w:eastAsia="ru-RU"/>
        </w:rPr>
      </w:pPr>
      <w:r w:rsidRPr="00CB1ADA">
        <w:rPr>
          <w:rFonts w:ascii="Times New Roman" w:hAnsi="Times New Roman"/>
          <w:b/>
          <w:sz w:val="28"/>
          <w:szCs w:val="28"/>
          <w:lang w:val="uk-UA" w:eastAsia="ru-RU"/>
        </w:rPr>
        <w:t>035.04Германські мови та літератури (переклад включно)</w:t>
      </w:r>
    </w:p>
    <w:p w:rsidR="00A3344B" w:rsidRPr="00CB1ADA" w:rsidRDefault="00A3344B" w:rsidP="00CB1ADA">
      <w:pPr>
        <w:spacing w:after="0" w:line="240" w:lineRule="auto"/>
        <w:ind w:right="-143"/>
        <w:rPr>
          <w:rFonts w:ascii="Times New Roman" w:hAnsi="Times New Roman"/>
          <w:spacing w:val="20"/>
          <w:sz w:val="28"/>
          <w:szCs w:val="28"/>
          <w:vertAlign w:val="superscript"/>
          <w:lang w:val="uk-UA" w:eastAsia="ru-RU"/>
        </w:rPr>
      </w:pPr>
      <w:r w:rsidRPr="00CB1ADA">
        <w:rPr>
          <w:rFonts w:ascii="Times New Roman" w:hAnsi="Times New Roman"/>
          <w:spacing w:val="20"/>
          <w:sz w:val="28"/>
          <w:szCs w:val="28"/>
          <w:vertAlign w:val="superscript"/>
          <w:lang w:val="uk-UA" w:eastAsia="ru-RU"/>
        </w:rPr>
        <w:t xml:space="preserve">                                                            (код та найменування спеціалізації)</w:t>
      </w:r>
    </w:p>
    <w:p w:rsidR="00A3344B" w:rsidRPr="00CB1ADA" w:rsidRDefault="00A3344B" w:rsidP="00CB1ADA">
      <w:pPr>
        <w:tabs>
          <w:tab w:val="left" w:pos="7371"/>
        </w:tabs>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tabs>
          <w:tab w:val="left" w:pos="7371"/>
        </w:tabs>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tabs>
          <w:tab w:val="left" w:pos="7371"/>
        </w:tabs>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spacing w:after="0" w:line="240" w:lineRule="auto"/>
        <w:ind w:right="-143" w:firstLine="709"/>
        <w:jc w:val="center"/>
        <w:rPr>
          <w:rFonts w:ascii="Times New Roman" w:hAnsi="Times New Roman"/>
          <w:b/>
          <w:sz w:val="28"/>
          <w:szCs w:val="28"/>
          <w:lang w:val="uk-UA" w:eastAsia="ru-RU"/>
        </w:rPr>
      </w:pPr>
    </w:p>
    <w:p w:rsidR="00A3344B" w:rsidRPr="00CB1ADA" w:rsidRDefault="00A3344B" w:rsidP="00CB1ADA">
      <w:pPr>
        <w:spacing w:after="0" w:line="240" w:lineRule="auto"/>
        <w:ind w:right="-1" w:firstLine="709"/>
        <w:jc w:val="center"/>
        <w:rPr>
          <w:rFonts w:ascii="Times New Roman" w:hAnsi="Times New Roman"/>
          <w:b/>
          <w:sz w:val="28"/>
          <w:szCs w:val="28"/>
          <w:lang w:val="uk-UA" w:eastAsia="ru-RU"/>
        </w:rPr>
      </w:pPr>
    </w:p>
    <w:p w:rsidR="00A3344B" w:rsidRPr="00CB1ADA" w:rsidRDefault="00A3344B" w:rsidP="00CB1ADA">
      <w:pPr>
        <w:spacing w:after="0" w:line="240" w:lineRule="auto"/>
        <w:ind w:right="-1"/>
        <w:jc w:val="center"/>
        <w:rPr>
          <w:rFonts w:ascii="Times New Roman" w:hAnsi="Times New Roman"/>
          <w:b/>
          <w:sz w:val="28"/>
          <w:szCs w:val="28"/>
          <w:lang w:val="uk-UA" w:eastAsia="ru-RU"/>
        </w:rPr>
      </w:pPr>
    </w:p>
    <w:p w:rsidR="00A3344B" w:rsidRPr="00CB1ADA" w:rsidRDefault="00A3344B" w:rsidP="00CB1ADA">
      <w:pPr>
        <w:spacing w:after="0" w:line="240" w:lineRule="auto"/>
        <w:ind w:right="-1"/>
        <w:jc w:val="center"/>
        <w:rPr>
          <w:rFonts w:ascii="Times New Roman" w:hAnsi="Times New Roman"/>
          <w:b/>
          <w:sz w:val="28"/>
          <w:szCs w:val="28"/>
          <w:lang w:val="uk-UA" w:eastAsia="ru-RU"/>
        </w:rPr>
      </w:pPr>
    </w:p>
    <w:p w:rsidR="00A3344B" w:rsidRPr="00CB1ADA" w:rsidRDefault="00A3344B" w:rsidP="00CB1ADA">
      <w:pPr>
        <w:spacing w:after="0" w:line="240" w:lineRule="auto"/>
        <w:ind w:right="-1"/>
        <w:jc w:val="center"/>
        <w:rPr>
          <w:rFonts w:ascii="Times New Roman" w:hAnsi="Times New Roman"/>
          <w:b/>
          <w:sz w:val="28"/>
          <w:szCs w:val="28"/>
          <w:lang w:val="uk-UA" w:eastAsia="ru-RU"/>
        </w:rPr>
      </w:pP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r w:rsidRPr="00CB1ADA">
        <w:rPr>
          <w:rFonts w:ascii="Times New Roman" w:hAnsi="Times New Roman"/>
          <w:b/>
          <w:sz w:val="28"/>
          <w:szCs w:val="28"/>
          <w:lang w:val="uk-UA" w:eastAsia="ru-RU"/>
        </w:rPr>
        <w:tab/>
      </w: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p>
    <w:p w:rsidR="00A3344B" w:rsidRPr="00CB1ADA" w:rsidRDefault="00A3344B" w:rsidP="00CB1ADA">
      <w:pPr>
        <w:tabs>
          <w:tab w:val="left" w:pos="4380"/>
        </w:tabs>
        <w:spacing w:after="0" w:line="240" w:lineRule="auto"/>
        <w:ind w:right="-1"/>
        <w:rPr>
          <w:rFonts w:ascii="Times New Roman" w:hAnsi="Times New Roman"/>
          <w:b/>
          <w:sz w:val="28"/>
          <w:szCs w:val="28"/>
          <w:lang w:val="uk-UA" w:eastAsia="ru-RU"/>
        </w:rPr>
      </w:pPr>
    </w:p>
    <w:p w:rsidR="00A3344B" w:rsidRPr="00CB1ADA" w:rsidRDefault="00A3344B" w:rsidP="00CB1ADA">
      <w:pPr>
        <w:tabs>
          <w:tab w:val="left" w:pos="4253"/>
        </w:tabs>
        <w:spacing w:after="0" w:line="240" w:lineRule="auto"/>
        <w:ind w:right="-143" w:firstLine="709"/>
        <w:jc w:val="center"/>
        <w:rPr>
          <w:rFonts w:ascii="Times New Roman" w:hAnsi="Times New Roman"/>
          <w:b/>
          <w:spacing w:val="60"/>
          <w:sz w:val="28"/>
          <w:szCs w:val="28"/>
          <w:lang w:val="uk-UA" w:eastAsia="ru-RU"/>
        </w:rPr>
      </w:pPr>
    </w:p>
    <w:p w:rsidR="00A3344B" w:rsidRPr="00CB1ADA" w:rsidRDefault="00A3344B" w:rsidP="00CB1ADA">
      <w:pPr>
        <w:tabs>
          <w:tab w:val="left" w:pos="3828"/>
        </w:tabs>
        <w:spacing w:after="0" w:line="240" w:lineRule="auto"/>
        <w:ind w:right="-143"/>
        <w:jc w:val="center"/>
        <w:rPr>
          <w:rFonts w:ascii="Times New Roman" w:hAnsi="Times New Roman"/>
          <w:b/>
          <w:spacing w:val="60"/>
          <w:sz w:val="28"/>
          <w:szCs w:val="28"/>
          <w:lang w:val="uk-UA" w:eastAsia="ru-RU"/>
        </w:rPr>
      </w:pPr>
      <w:r w:rsidRPr="00CB1ADA">
        <w:rPr>
          <w:rFonts w:ascii="Times New Roman" w:hAnsi="Times New Roman"/>
          <w:b/>
          <w:spacing w:val="60"/>
          <w:sz w:val="28"/>
          <w:szCs w:val="28"/>
          <w:lang w:val="uk-UA" w:eastAsia="ru-RU"/>
        </w:rPr>
        <w:t>Миколаїв</w:t>
      </w:r>
    </w:p>
    <w:p w:rsidR="00A3344B" w:rsidRPr="00CB1ADA" w:rsidRDefault="00A3344B" w:rsidP="00CB1ADA">
      <w:pPr>
        <w:tabs>
          <w:tab w:val="left" w:pos="4253"/>
        </w:tabs>
        <w:spacing w:after="0" w:line="240" w:lineRule="auto"/>
        <w:ind w:right="-143"/>
        <w:jc w:val="center"/>
        <w:rPr>
          <w:rFonts w:ascii="Times New Roman" w:hAnsi="Times New Roman"/>
          <w:b/>
          <w:spacing w:val="60"/>
          <w:sz w:val="28"/>
          <w:szCs w:val="28"/>
          <w:lang w:val="uk-UA" w:eastAsia="ru-RU"/>
        </w:rPr>
        <w:sectPr w:rsidR="00A3344B" w:rsidRPr="00CB1ADA" w:rsidSect="00D21D6A">
          <w:footerReference w:type="even" r:id="rId7"/>
          <w:footerReference w:type="default" r:id="rId8"/>
          <w:pgSz w:w="11906" w:h="16838"/>
          <w:pgMar w:top="993" w:right="849" w:bottom="1134" w:left="1276" w:header="709" w:footer="709" w:gutter="0"/>
          <w:cols w:space="708"/>
          <w:docGrid w:linePitch="360"/>
        </w:sectPr>
      </w:pPr>
      <w:r w:rsidRPr="00CB1ADA">
        <w:rPr>
          <w:rFonts w:ascii="Times New Roman" w:hAnsi="Times New Roman"/>
          <w:b/>
          <w:spacing w:val="60"/>
          <w:sz w:val="28"/>
          <w:szCs w:val="28"/>
          <w:lang w:val="uk-UA" w:eastAsia="ru-RU"/>
        </w:rPr>
        <w:t>2017</w:t>
      </w:r>
    </w:p>
    <w:p w:rsidR="00A3344B" w:rsidRPr="004912D7" w:rsidRDefault="00A3344B" w:rsidP="005E6637">
      <w:pPr>
        <w:spacing w:after="0" w:line="240" w:lineRule="auto"/>
        <w:jc w:val="center"/>
        <w:rPr>
          <w:rFonts w:ascii="Times New Roman" w:hAnsi="Times New Roman"/>
          <w:b/>
          <w:sz w:val="24"/>
          <w:szCs w:val="24"/>
          <w:lang w:val="uk-UA"/>
        </w:rPr>
      </w:pPr>
      <w:r w:rsidRPr="004912D7">
        <w:rPr>
          <w:rFonts w:ascii="Times New Roman" w:hAnsi="Times New Roman"/>
          <w:b/>
          <w:sz w:val="24"/>
          <w:szCs w:val="24"/>
          <w:lang w:val="uk-UA"/>
        </w:rPr>
        <w:lastRenderedPageBreak/>
        <w:t>І Преамбула</w:t>
      </w:r>
    </w:p>
    <w:p w:rsidR="00A3344B" w:rsidRPr="004912D7" w:rsidRDefault="00A3344B" w:rsidP="005E6637">
      <w:pPr>
        <w:spacing w:after="0" w:line="240" w:lineRule="auto"/>
        <w:jc w:val="center"/>
        <w:rPr>
          <w:rFonts w:ascii="Times New Roman" w:hAnsi="Times New Roman"/>
          <w:b/>
          <w:sz w:val="24"/>
          <w:szCs w:val="24"/>
          <w:lang w:val="uk-UA"/>
        </w:rPr>
      </w:pPr>
    </w:p>
    <w:p w:rsidR="00A3344B" w:rsidRDefault="00A3344B" w:rsidP="005E6637">
      <w:pPr>
        <w:spacing w:after="0" w:line="240" w:lineRule="auto"/>
        <w:jc w:val="center"/>
        <w:rPr>
          <w:rFonts w:ascii="Times New Roman" w:hAnsi="Times New Roman"/>
          <w:b/>
          <w:caps/>
          <w:sz w:val="24"/>
          <w:szCs w:val="24"/>
          <w:lang w:val="uk-UA"/>
        </w:rPr>
      </w:pPr>
      <w:r w:rsidRPr="004912D7">
        <w:rPr>
          <w:rFonts w:ascii="Times New Roman" w:hAnsi="Times New Roman"/>
          <w:b/>
          <w:caps/>
          <w:sz w:val="24"/>
          <w:szCs w:val="24"/>
          <w:lang w:val="uk-UA"/>
        </w:rPr>
        <w:t>Стандарт вищої освіти магістра філології</w:t>
      </w:r>
    </w:p>
    <w:p w:rsidR="00A3344B" w:rsidRPr="00CB1ADA" w:rsidRDefault="00A3344B" w:rsidP="00CB1ADA">
      <w:pPr>
        <w:spacing w:after="0"/>
        <w:ind w:left="284"/>
        <w:jc w:val="both"/>
        <w:rPr>
          <w:rFonts w:ascii="Times New Roman" w:hAnsi="Times New Roman"/>
          <w:sz w:val="28"/>
          <w:szCs w:val="28"/>
          <w:lang w:val="uk-UA" w:eastAsia="ru-RU"/>
        </w:rPr>
      </w:pPr>
      <w:r w:rsidRPr="00CB1ADA">
        <w:rPr>
          <w:rFonts w:ascii="Times New Roman" w:hAnsi="Times New Roman"/>
          <w:sz w:val="28"/>
          <w:szCs w:val="28"/>
          <w:lang w:val="uk-UA" w:eastAsia="ru-RU"/>
        </w:rPr>
        <w:t xml:space="preserve">Галузь знань – 03 Гуманітарні науки, </w:t>
      </w:r>
      <w:r w:rsidRPr="00CB1ADA">
        <w:rPr>
          <w:rFonts w:ascii="Times New Roman" w:hAnsi="Times New Roman"/>
          <w:bCs/>
          <w:sz w:val="28"/>
          <w:szCs w:val="28"/>
          <w:lang w:val="uk-UA" w:eastAsia="ru-RU"/>
        </w:rPr>
        <w:t>спеціальність</w:t>
      </w:r>
      <w:r w:rsidRPr="00CB1ADA">
        <w:rPr>
          <w:rFonts w:ascii="Times New Roman" w:hAnsi="Times New Roman"/>
          <w:sz w:val="28"/>
          <w:szCs w:val="28"/>
          <w:lang w:val="uk-UA" w:eastAsia="ru-RU"/>
        </w:rPr>
        <w:t xml:space="preserve"> – 035 Філологія, предметна спеціалізація – 035.04 Германські мови та літератури (переклад включно).</w:t>
      </w:r>
    </w:p>
    <w:p w:rsidR="00A3344B" w:rsidRPr="004912D7" w:rsidRDefault="00A3344B" w:rsidP="00CB1ADA">
      <w:pPr>
        <w:spacing w:after="0" w:line="240" w:lineRule="auto"/>
        <w:rPr>
          <w:rFonts w:ascii="Times New Roman" w:hAnsi="Times New Roman"/>
          <w:b/>
          <w:sz w:val="24"/>
          <w:szCs w:val="24"/>
          <w:lang w:val="uk-UA"/>
        </w:rPr>
      </w:pPr>
    </w:p>
    <w:p w:rsidR="00A3344B" w:rsidRPr="004912D7" w:rsidRDefault="00A3344B" w:rsidP="005E6637">
      <w:pPr>
        <w:pStyle w:val="rvps2"/>
        <w:shd w:val="clear" w:color="auto" w:fill="FFFFFF"/>
        <w:spacing w:before="0" w:beforeAutospacing="0" w:after="0" w:afterAutospacing="0"/>
        <w:ind w:firstLine="567"/>
        <w:jc w:val="both"/>
        <w:textAlignment w:val="baseline"/>
        <w:rPr>
          <w:lang w:val="uk-UA"/>
        </w:rPr>
      </w:pPr>
      <w:r w:rsidRPr="004912D7">
        <w:rPr>
          <w:b/>
          <w:lang w:val="uk-UA"/>
        </w:rPr>
        <w:t>1. Затверджено та введено в дію</w:t>
      </w:r>
      <w:r w:rsidRPr="004912D7">
        <w:rPr>
          <w:lang w:val="uk-UA"/>
        </w:rPr>
        <w:t xml:space="preserve"> наказом Міністерства освіти і науки України №___ від _________ 201</w:t>
      </w:r>
      <w:r w:rsidRPr="004912D7">
        <w:t>7</w:t>
      </w:r>
      <w:r w:rsidRPr="004912D7">
        <w:rPr>
          <w:lang w:val="uk-UA"/>
        </w:rPr>
        <w:t xml:space="preserve"> року.</w:t>
      </w:r>
    </w:p>
    <w:p w:rsidR="00A3344B" w:rsidRPr="004912D7" w:rsidRDefault="00A3344B" w:rsidP="005E6637">
      <w:pPr>
        <w:pStyle w:val="rvps2"/>
        <w:shd w:val="clear" w:color="auto" w:fill="FFFFFF"/>
        <w:spacing w:before="0" w:beforeAutospacing="0" w:after="0" w:afterAutospacing="0"/>
        <w:ind w:firstLine="567"/>
        <w:jc w:val="both"/>
        <w:textAlignment w:val="baseline"/>
        <w:rPr>
          <w:lang w:val="uk-UA"/>
        </w:rPr>
      </w:pPr>
    </w:p>
    <w:p w:rsidR="00A3344B" w:rsidRPr="00CB1ADA" w:rsidRDefault="00A3344B" w:rsidP="00CB1ADA">
      <w:pPr>
        <w:spacing w:after="0"/>
        <w:contextualSpacing/>
        <w:jc w:val="both"/>
        <w:rPr>
          <w:rFonts w:ascii="Times New Roman" w:hAnsi="Times New Roman"/>
          <w:sz w:val="28"/>
          <w:szCs w:val="28"/>
          <w:lang w:val="uk-UA" w:eastAsia="ru-RU"/>
        </w:rPr>
      </w:pPr>
      <w:r w:rsidRPr="00CB1ADA">
        <w:rPr>
          <w:rFonts w:ascii="Times New Roman" w:hAnsi="Times New Roman"/>
          <w:b/>
          <w:sz w:val="28"/>
          <w:szCs w:val="28"/>
          <w:lang w:val="uk-UA" w:eastAsia="ru-RU"/>
        </w:rPr>
        <w:t>2.</w:t>
      </w:r>
      <w:r w:rsidRPr="00CB1ADA">
        <w:rPr>
          <w:rFonts w:ascii="Times New Roman" w:hAnsi="Times New Roman"/>
          <w:sz w:val="28"/>
          <w:szCs w:val="28"/>
          <w:lang w:val="uk-UA" w:eastAsia="ru-RU"/>
        </w:rPr>
        <w:t xml:space="preserve"> Розроблено науково-методичною підкомісією МНУ імені В. О. Сухомлинського.</w:t>
      </w:r>
    </w:p>
    <w:p w:rsidR="00A3344B" w:rsidRPr="00CB1ADA" w:rsidRDefault="00A3344B" w:rsidP="00CB1ADA">
      <w:pPr>
        <w:shd w:val="clear" w:color="auto" w:fill="FFFFFF"/>
        <w:tabs>
          <w:tab w:val="left" w:pos="0"/>
        </w:tabs>
        <w:spacing w:after="0"/>
        <w:jc w:val="center"/>
        <w:textAlignment w:val="baseline"/>
        <w:rPr>
          <w:rFonts w:ascii="Times New Roman" w:hAnsi="Times New Roman"/>
          <w:sz w:val="28"/>
          <w:szCs w:val="28"/>
          <w:highlight w:val="yellow"/>
          <w:lang w:val="uk-UA" w:eastAsia="ru-RU"/>
        </w:rPr>
      </w:pPr>
    </w:p>
    <w:p w:rsidR="00A3344B" w:rsidRPr="00CB1ADA" w:rsidRDefault="00A3344B" w:rsidP="00CB1ADA">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CB1ADA">
        <w:rPr>
          <w:rFonts w:ascii="Times New Roman" w:hAnsi="Times New Roman"/>
          <w:sz w:val="28"/>
          <w:szCs w:val="28"/>
          <w:lang w:val="uk-UA" w:eastAsia="ru-RU"/>
        </w:rPr>
        <w:t>Розробники стандарту:</w:t>
      </w:r>
    </w:p>
    <w:p w:rsidR="00A3344B" w:rsidRPr="00CB1ADA" w:rsidRDefault="00A3344B" w:rsidP="00CB1ADA">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CB1ADA">
        <w:rPr>
          <w:rFonts w:ascii="Times New Roman" w:hAnsi="Times New Roman"/>
          <w:i/>
          <w:sz w:val="28"/>
          <w:szCs w:val="28"/>
          <w:lang w:val="uk-UA" w:eastAsia="ru-RU"/>
        </w:rPr>
        <w:t>Мороз Тетяна Олександрівна</w:t>
      </w:r>
      <w:r w:rsidRPr="00CB1ADA">
        <w:rPr>
          <w:rFonts w:ascii="Times New Roman" w:hAnsi="Times New Roman"/>
          <w:sz w:val="28"/>
          <w:szCs w:val="28"/>
          <w:lang w:val="uk-UA" w:eastAsia="ru-RU"/>
        </w:rPr>
        <w:t>,</w:t>
      </w:r>
      <w:r w:rsidR="00E31C9F" w:rsidRPr="00E31C9F">
        <w:rPr>
          <w:rFonts w:ascii="Times New Roman" w:hAnsi="Times New Roman"/>
          <w:sz w:val="28"/>
          <w:szCs w:val="28"/>
          <w:lang w:eastAsia="ru-RU"/>
        </w:rPr>
        <w:t xml:space="preserve"> </w:t>
      </w:r>
      <w:r w:rsidRPr="00CB1ADA">
        <w:rPr>
          <w:rFonts w:ascii="Times New Roman" w:hAnsi="Times New Roman"/>
          <w:sz w:val="28"/>
          <w:szCs w:val="28"/>
          <w:lang w:val="uk-UA" w:eastAsia="en-US"/>
        </w:rPr>
        <w:t>кандидат педагогічних наук, доцент, декан факультету іноземної філології.</w:t>
      </w:r>
    </w:p>
    <w:p w:rsidR="00A3344B" w:rsidRPr="00FA0EC5" w:rsidRDefault="00A3344B" w:rsidP="00CB1ADA">
      <w:pPr>
        <w:shd w:val="clear" w:color="auto" w:fill="FFFFFF"/>
        <w:tabs>
          <w:tab w:val="left" w:pos="0"/>
        </w:tabs>
        <w:spacing w:after="0" w:line="240" w:lineRule="auto"/>
        <w:jc w:val="both"/>
        <w:textAlignment w:val="baseline"/>
        <w:rPr>
          <w:rFonts w:ascii="Times New Roman" w:hAnsi="Times New Roman"/>
          <w:sz w:val="28"/>
          <w:szCs w:val="28"/>
          <w:lang w:val="uk-UA" w:eastAsia="en-US"/>
        </w:rPr>
      </w:pPr>
      <w:r w:rsidRPr="00FA0EC5">
        <w:rPr>
          <w:rFonts w:ascii="Times New Roman" w:hAnsi="Times New Roman"/>
          <w:i/>
          <w:sz w:val="28"/>
          <w:szCs w:val="28"/>
          <w:lang w:val="uk-UA" w:eastAsia="en-US"/>
        </w:rPr>
        <w:t>Тузков Сергій Олександрович</w:t>
      </w:r>
      <w:r w:rsidRPr="00FA0EC5">
        <w:rPr>
          <w:rFonts w:ascii="Times New Roman" w:hAnsi="Times New Roman"/>
          <w:sz w:val="28"/>
          <w:szCs w:val="28"/>
          <w:lang w:val="uk-UA" w:eastAsia="en-US"/>
        </w:rPr>
        <w:t>,</w:t>
      </w:r>
      <w:r w:rsidR="00E31C9F" w:rsidRPr="00E31C9F">
        <w:rPr>
          <w:rFonts w:ascii="Times New Roman" w:hAnsi="Times New Roman"/>
          <w:sz w:val="28"/>
          <w:szCs w:val="28"/>
          <w:lang w:val="uk-UA" w:eastAsia="en-US"/>
        </w:rPr>
        <w:t xml:space="preserve"> </w:t>
      </w:r>
      <w:r w:rsidRPr="00FA0EC5">
        <w:rPr>
          <w:rFonts w:ascii="Times New Roman" w:hAnsi="Times New Roman"/>
          <w:sz w:val="28"/>
          <w:szCs w:val="28"/>
          <w:lang w:val="uk-UA" w:eastAsia="uk-UA"/>
        </w:rPr>
        <w:t xml:space="preserve">доктор філологічних наук, професор, завідувач кафедри англійської мови і літератури </w:t>
      </w:r>
      <w:r w:rsidRPr="00FA0EC5">
        <w:rPr>
          <w:rFonts w:ascii="Times New Roman" w:hAnsi="Times New Roman"/>
          <w:sz w:val="28"/>
          <w:szCs w:val="28"/>
          <w:lang w:val="uk-UA" w:eastAsia="en-US"/>
        </w:rPr>
        <w:t>Миколаївського національного університету імені В. О. Сухомлинського.</w:t>
      </w:r>
    </w:p>
    <w:p w:rsidR="00A3344B" w:rsidRPr="00FA0EC5" w:rsidRDefault="00A3344B" w:rsidP="00CB1ADA">
      <w:pPr>
        <w:spacing w:after="0"/>
        <w:jc w:val="both"/>
        <w:rPr>
          <w:rFonts w:ascii="Times New Roman" w:hAnsi="Times New Roman"/>
          <w:sz w:val="28"/>
          <w:szCs w:val="28"/>
          <w:lang w:val="uk-UA" w:eastAsia="en-US"/>
        </w:rPr>
      </w:pPr>
      <w:r w:rsidRPr="00FA0EC5">
        <w:rPr>
          <w:rFonts w:ascii="Times New Roman" w:hAnsi="Times New Roman"/>
          <w:i/>
          <w:sz w:val="28"/>
          <w:szCs w:val="28"/>
          <w:lang w:val="uk-UA" w:eastAsia="en-US"/>
        </w:rPr>
        <w:t>Мироненко Тетяна Платонівна</w:t>
      </w:r>
      <w:r w:rsidRPr="00FA0EC5">
        <w:rPr>
          <w:rFonts w:ascii="Times New Roman" w:hAnsi="Times New Roman"/>
          <w:sz w:val="28"/>
          <w:szCs w:val="28"/>
          <w:lang w:val="uk-UA" w:eastAsia="en-US"/>
        </w:rPr>
        <w:t>, кандидат педагогічних наук, доцент кафедри англійсь</w:t>
      </w:r>
      <w:r w:rsidRPr="00FA0EC5">
        <w:rPr>
          <w:rFonts w:ascii="Times New Roman" w:hAnsi="Times New Roman"/>
          <w:sz w:val="28"/>
          <w:szCs w:val="28"/>
          <w:lang w:val="uk-UA" w:eastAsia="uk-UA"/>
        </w:rPr>
        <w:t xml:space="preserve">кої мови і літератури </w:t>
      </w:r>
      <w:r w:rsidRPr="00FA0EC5">
        <w:rPr>
          <w:rFonts w:ascii="Times New Roman" w:hAnsi="Times New Roman"/>
          <w:sz w:val="28"/>
          <w:szCs w:val="28"/>
          <w:lang w:val="uk-UA" w:eastAsia="en-US"/>
        </w:rPr>
        <w:t>Миколаївського національного університету імені В. О. Сухомлинського.</w:t>
      </w:r>
    </w:p>
    <w:p w:rsidR="00A3344B" w:rsidRPr="00FA0EC5" w:rsidRDefault="00A3344B" w:rsidP="00CB1ADA">
      <w:pPr>
        <w:spacing w:after="0"/>
        <w:jc w:val="both"/>
        <w:rPr>
          <w:rFonts w:ascii="Times New Roman" w:hAnsi="Times New Roman"/>
          <w:sz w:val="28"/>
          <w:szCs w:val="28"/>
          <w:lang w:val="uk-UA" w:eastAsia="en-US"/>
        </w:rPr>
      </w:pPr>
      <w:r w:rsidRPr="00FA0EC5">
        <w:rPr>
          <w:rFonts w:ascii="Times New Roman" w:hAnsi="Times New Roman"/>
          <w:i/>
          <w:sz w:val="28"/>
          <w:szCs w:val="28"/>
          <w:lang w:val="uk-UA" w:eastAsia="en-US"/>
        </w:rPr>
        <w:t>Баркасі Вікторія Володимирівна,</w:t>
      </w:r>
      <w:r w:rsidRPr="00FA0EC5">
        <w:rPr>
          <w:rFonts w:ascii="Times New Roman" w:hAnsi="Times New Roman"/>
          <w:sz w:val="28"/>
          <w:szCs w:val="28"/>
          <w:lang w:val="uk-UA" w:eastAsia="en-US"/>
        </w:rPr>
        <w:t xml:space="preserve"> кандидат педагогічних наук, доцент кафедри </w:t>
      </w:r>
      <w:r w:rsidRPr="00FA0EC5">
        <w:rPr>
          <w:rFonts w:ascii="Times New Roman" w:hAnsi="Times New Roman"/>
          <w:sz w:val="28"/>
          <w:szCs w:val="28"/>
          <w:lang w:val="uk-UA" w:eastAsia="uk-UA"/>
        </w:rPr>
        <w:t xml:space="preserve">англійської мови і літератури </w:t>
      </w:r>
      <w:r w:rsidRPr="00FA0EC5">
        <w:rPr>
          <w:rFonts w:ascii="Times New Roman" w:hAnsi="Times New Roman"/>
          <w:sz w:val="28"/>
          <w:szCs w:val="28"/>
          <w:lang w:val="uk-UA" w:eastAsia="en-US"/>
        </w:rPr>
        <w:t>Миколаївського національного університету імені В. О. Сухомлинського.</w:t>
      </w:r>
    </w:p>
    <w:p w:rsidR="00A3344B" w:rsidRPr="00FA0EC5" w:rsidRDefault="00A3344B" w:rsidP="00CB1ADA">
      <w:pPr>
        <w:spacing w:after="0"/>
        <w:jc w:val="both"/>
        <w:rPr>
          <w:rFonts w:ascii="Times New Roman" w:hAnsi="Times New Roman"/>
          <w:sz w:val="28"/>
          <w:szCs w:val="28"/>
          <w:lang w:val="uk-UA" w:eastAsia="en-US"/>
        </w:rPr>
      </w:pPr>
      <w:r w:rsidRPr="00FA0EC5">
        <w:rPr>
          <w:rFonts w:ascii="Times New Roman" w:hAnsi="Times New Roman"/>
          <w:i/>
          <w:sz w:val="28"/>
          <w:szCs w:val="28"/>
          <w:lang w:val="uk-UA" w:eastAsia="en-US"/>
        </w:rPr>
        <w:t>Добровольська Леся Станіславівна,</w:t>
      </w:r>
      <w:r w:rsidRPr="00FA0EC5">
        <w:rPr>
          <w:rFonts w:ascii="Times New Roman" w:hAnsi="Times New Roman"/>
          <w:sz w:val="28"/>
          <w:szCs w:val="28"/>
          <w:lang w:val="uk-UA" w:eastAsia="en-US"/>
        </w:rPr>
        <w:t xml:space="preserve"> кандидат педагогічних  наук, доцент кафедри </w:t>
      </w:r>
      <w:r w:rsidRPr="00FA0EC5">
        <w:rPr>
          <w:rFonts w:ascii="Times New Roman" w:hAnsi="Times New Roman"/>
          <w:sz w:val="28"/>
          <w:szCs w:val="28"/>
          <w:lang w:val="uk-UA" w:eastAsia="uk-UA"/>
        </w:rPr>
        <w:t xml:space="preserve">англійської мови і літератури </w:t>
      </w:r>
      <w:r w:rsidRPr="00FA0EC5">
        <w:rPr>
          <w:rFonts w:ascii="Times New Roman" w:hAnsi="Times New Roman"/>
          <w:sz w:val="28"/>
          <w:szCs w:val="28"/>
          <w:lang w:val="uk-UA" w:eastAsia="en-US"/>
        </w:rPr>
        <w:t>Миколаївського національного університету імені В. О. Сухомлинського.</w:t>
      </w:r>
    </w:p>
    <w:p w:rsidR="00A3344B" w:rsidRPr="00CB1ADA" w:rsidRDefault="00A3344B" w:rsidP="00CB1ADA">
      <w:pPr>
        <w:shd w:val="clear" w:color="auto" w:fill="FFFFFF"/>
        <w:tabs>
          <w:tab w:val="left" w:pos="0"/>
        </w:tabs>
        <w:spacing w:after="0"/>
        <w:jc w:val="both"/>
        <w:textAlignment w:val="baseline"/>
        <w:rPr>
          <w:rFonts w:ascii="Times New Roman" w:hAnsi="Times New Roman"/>
          <w:b/>
          <w:sz w:val="28"/>
          <w:szCs w:val="28"/>
          <w:lang w:eastAsia="ru-RU"/>
        </w:rPr>
      </w:pPr>
      <w:r w:rsidRPr="00CB1ADA">
        <w:rPr>
          <w:rFonts w:ascii="Times New Roman" w:hAnsi="Times New Roman"/>
          <w:b/>
          <w:sz w:val="28"/>
          <w:szCs w:val="28"/>
          <w:lang w:val="uk-UA" w:eastAsia="ru-RU"/>
        </w:rPr>
        <w:t>3.</w:t>
      </w:r>
      <w:r w:rsidRPr="00CB1ADA">
        <w:rPr>
          <w:rFonts w:ascii="Times New Roman" w:hAnsi="Times New Roman"/>
          <w:sz w:val="28"/>
          <w:szCs w:val="28"/>
          <w:lang w:val="uk-UA" w:eastAsia="ru-RU"/>
        </w:rPr>
        <w:t xml:space="preserve"> Попередню експертизу проекту стандарту здійснили:</w:t>
      </w:r>
    </w:p>
    <w:p w:rsidR="00A3344B" w:rsidRPr="00CB1ADA" w:rsidRDefault="00A3344B" w:rsidP="00CB1ADA">
      <w:pPr>
        <w:shd w:val="clear" w:color="auto" w:fill="FFFFFF"/>
        <w:tabs>
          <w:tab w:val="left" w:pos="0"/>
        </w:tabs>
        <w:spacing w:after="0" w:line="240" w:lineRule="auto"/>
        <w:jc w:val="both"/>
        <w:textAlignment w:val="baseline"/>
        <w:rPr>
          <w:rFonts w:ascii="Times New Roman" w:hAnsi="Times New Roman"/>
          <w:sz w:val="28"/>
          <w:szCs w:val="28"/>
          <w:lang w:val="uk-UA" w:eastAsia="ru-RU"/>
        </w:rPr>
      </w:pPr>
      <w:r w:rsidRPr="00CB1ADA">
        <w:rPr>
          <w:rFonts w:ascii="Times New Roman" w:hAnsi="Times New Roman"/>
          <w:b/>
          <w:sz w:val="28"/>
          <w:szCs w:val="28"/>
          <w:lang w:eastAsia="ru-RU"/>
        </w:rPr>
        <w:t>4</w:t>
      </w:r>
      <w:r w:rsidRPr="00CB1ADA">
        <w:rPr>
          <w:rFonts w:ascii="Times New Roman" w:hAnsi="Times New Roman"/>
          <w:b/>
          <w:sz w:val="28"/>
          <w:szCs w:val="28"/>
          <w:lang w:val="uk-UA" w:eastAsia="ru-RU"/>
        </w:rPr>
        <w:t>.</w:t>
      </w:r>
      <w:r w:rsidRPr="00CB1ADA">
        <w:rPr>
          <w:rFonts w:ascii="Times New Roman" w:hAnsi="Times New Roman"/>
          <w:sz w:val="28"/>
          <w:szCs w:val="28"/>
          <w:lang w:val="uk-UA" w:eastAsia="ru-RU"/>
        </w:rPr>
        <w:t xml:space="preserve"> Рецензенти, які здійснили </w:t>
      </w:r>
      <w:r w:rsidRPr="00CB1ADA">
        <w:rPr>
          <w:rFonts w:ascii="Times New Roman" w:hAnsi="Times New Roman"/>
          <w:sz w:val="28"/>
          <w:szCs w:val="28"/>
          <w:lang w:eastAsia="ru-RU"/>
        </w:rPr>
        <w:t>фахов</w:t>
      </w:r>
      <w:r w:rsidRPr="00CB1ADA">
        <w:rPr>
          <w:rFonts w:ascii="Times New Roman" w:hAnsi="Times New Roman"/>
          <w:sz w:val="28"/>
          <w:szCs w:val="28"/>
          <w:lang w:val="uk-UA" w:eastAsia="ru-RU"/>
        </w:rPr>
        <w:t>у</w:t>
      </w:r>
      <w:r w:rsidRPr="00CB1ADA">
        <w:rPr>
          <w:rFonts w:ascii="Times New Roman" w:hAnsi="Times New Roman"/>
          <w:sz w:val="28"/>
          <w:szCs w:val="28"/>
          <w:lang w:eastAsia="ru-RU"/>
        </w:rPr>
        <w:t xml:space="preserve"> експертиз</w:t>
      </w:r>
      <w:r w:rsidRPr="00CB1ADA">
        <w:rPr>
          <w:rFonts w:ascii="Times New Roman" w:hAnsi="Times New Roman"/>
          <w:sz w:val="28"/>
          <w:szCs w:val="28"/>
          <w:lang w:val="uk-UA" w:eastAsia="ru-RU"/>
        </w:rPr>
        <w:t>у</w:t>
      </w:r>
      <w:r w:rsidRPr="00CB1ADA">
        <w:rPr>
          <w:rFonts w:ascii="Times New Roman" w:hAnsi="Times New Roman"/>
          <w:sz w:val="28"/>
          <w:szCs w:val="28"/>
          <w:lang w:eastAsia="ru-RU"/>
        </w:rPr>
        <w:t xml:space="preserve"> проекту стандарту</w:t>
      </w:r>
      <w:r w:rsidRPr="00CB1ADA">
        <w:rPr>
          <w:rFonts w:ascii="Times New Roman" w:hAnsi="Times New Roman"/>
          <w:sz w:val="28"/>
          <w:szCs w:val="28"/>
          <w:lang w:val="uk-UA" w:eastAsia="ru-RU"/>
        </w:rPr>
        <w:t xml:space="preserve">: </w:t>
      </w:r>
    </w:p>
    <w:p w:rsidR="00A3344B" w:rsidRPr="00E31C9F" w:rsidRDefault="00A3344B" w:rsidP="00CB1ADA">
      <w:pPr>
        <w:shd w:val="clear" w:color="auto" w:fill="FFFFFF"/>
        <w:tabs>
          <w:tab w:val="left" w:pos="0"/>
        </w:tabs>
        <w:spacing w:after="0" w:line="240" w:lineRule="auto"/>
        <w:jc w:val="both"/>
        <w:textAlignment w:val="baseline"/>
        <w:rPr>
          <w:rFonts w:ascii="Times New Roman" w:hAnsi="Times New Roman"/>
          <w:i/>
          <w:sz w:val="28"/>
          <w:szCs w:val="28"/>
          <w:lang w:val="uk-UA" w:eastAsia="ru-RU"/>
        </w:rPr>
      </w:pPr>
      <w:r w:rsidRPr="00CB1ADA">
        <w:rPr>
          <w:rFonts w:ascii="Times New Roman" w:hAnsi="Times New Roman"/>
          <w:b/>
          <w:sz w:val="28"/>
          <w:szCs w:val="28"/>
          <w:lang w:val="uk-UA" w:eastAsia="ru-RU"/>
        </w:rPr>
        <w:t>5.</w:t>
      </w:r>
      <w:r w:rsidRPr="00CB1ADA">
        <w:rPr>
          <w:rFonts w:ascii="Times New Roman" w:hAnsi="Times New Roman"/>
          <w:sz w:val="28"/>
          <w:szCs w:val="28"/>
          <w:lang w:val="uk-UA" w:eastAsia="ru-RU"/>
        </w:rPr>
        <w:t xml:space="preserve"> Розробниками стандарту враховані результати обговорення, зокрема, пропозиції й зауваження, які надійшли від</w:t>
      </w:r>
      <w:r w:rsidRPr="00E31C9F">
        <w:rPr>
          <w:rFonts w:ascii="Times New Roman" w:hAnsi="Times New Roman"/>
          <w:sz w:val="28"/>
          <w:szCs w:val="28"/>
          <w:lang w:val="uk-UA" w:eastAsia="ru-RU"/>
        </w:rPr>
        <w:t>……………</w:t>
      </w:r>
      <w:r w:rsidRPr="00E31C9F">
        <w:rPr>
          <w:rFonts w:ascii="Times New Roman" w:hAnsi="Times New Roman"/>
          <w:i/>
          <w:sz w:val="28"/>
          <w:szCs w:val="28"/>
          <w:lang w:val="uk-UA" w:eastAsia="ru-RU"/>
        </w:rPr>
        <w:t>(заповнюється після експертизи та громадського обговорення: перелічити установи, прізвища та ініціали осіб, які внесли суттєві пропозиції і  які враховані  підкомісією)</w:t>
      </w:r>
    </w:p>
    <w:p w:rsidR="00A3344B" w:rsidRPr="00E31C9F" w:rsidRDefault="00A3344B" w:rsidP="00CB1ADA">
      <w:pPr>
        <w:shd w:val="clear" w:color="auto" w:fill="FFFFFF"/>
        <w:spacing w:after="0" w:line="360" w:lineRule="auto"/>
        <w:jc w:val="both"/>
        <w:textAlignment w:val="baseline"/>
        <w:rPr>
          <w:rFonts w:ascii="Times New Roman" w:hAnsi="Times New Roman"/>
          <w:b/>
          <w:sz w:val="28"/>
          <w:szCs w:val="28"/>
          <w:lang w:val="uk-UA" w:eastAsia="ru-RU"/>
        </w:rPr>
      </w:pPr>
    </w:p>
    <w:p w:rsidR="00A3344B" w:rsidRPr="00CB1ADA" w:rsidRDefault="00A3344B" w:rsidP="00CB1ADA">
      <w:pPr>
        <w:shd w:val="clear" w:color="auto" w:fill="FFFFFF"/>
        <w:spacing w:after="0" w:line="360" w:lineRule="auto"/>
        <w:jc w:val="both"/>
        <w:textAlignment w:val="baseline"/>
        <w:rPr>
          <w:rFonts w:ascii="Times New Roman" w:hAnsi="Times New Roman"/>
          <w:b/>
          <w:sz w:val="28"/>
          <w:szCs w:val="28"/>
          <w:lang w:val="uk-UA" w:eastAsia="ru-RU"/>
        </w:rPr>
      </w:pPr>
    </w:p>
    <w:p w:rsidR="00A3344B" w:rsidRPr="004912D7" w:rsidRDefault="00A3344B" w:rsidP="00CB1ADA">
      <w:pPr>
        <w:pStyle w:val="rvps2"/>
        <w:shd w:val="clear" w:color="auto" w:fill="FFFFFF"/>
        <w:spacing w:before="0" w:beforeAutospacing="0" w:after="0" w:afterAutospacing="0"/>
        <w:ind w:firstLine="567"/>
        <w:jc w:val="both"/>
        <w:textAlignment w:val="baseline"/>
        <w:rPr>
          <w:lang w:val="uk-UA"/>
        </w:rPr>
      </w:pPr>
    </w:p>
    <w:p w:rsidR="00A3344B" w:rsidRDefault="00A3344B" w:rsidP="005E6637">
      <w:pPr>
        <w:rPr>
          <w:rFonts w:ascii="Times New Roman" w:hAnsi="Times New Roman"/>
          <w:sz w:val="24"/>
          <w:szCs w:val="24"/>
          <w:lang w:val="uk-UA"/>
        </w:rPr>
      </w:pPr>
    </w:p>
    <w:p w:rsidR="00E31C9F" w:rsidRDefault="00E31C9F" w:rsidP="005E6637">
      <w:pPr>
        <w:rPr>
          <w:rFonts w:ascii="Times New Roman" w:hAnsi="Times New Roman"/>
          <w:sz w:val="24"/>
          <w:szCs w:val="24"/>
          <w:lang w:val="uk-UA"/>
        </w:rPr>
      </w:pPr>
    </w:p>
    <w:p w:rsidR="00E31C9F" w:rsidRDefault="00E31C9F" w:rsidP="005E6637">
      <w:pPr>
        <w:rPr>
          <w:rFonts w:ascii="Times New Roman" w:hAnsi="Times New Roman"/>
          <w:sz w:val="24"/>
          <w:szCs w:val="24"/>
          <w:lang w:val="uk-UA"/>
        </w:rPr>
      </w:pPr>
    </w:p>
    <w:p w:rsidR="00E31C9F" w:rsidRPr="004912D7" w:rsidRDefault="00E31C9F" w:rsidP="005E6637">
      <w:pPr>
        <w:rPr>
          <w:rFonts w:ascii="Times New Roman" w:hAnsi="Times New Roman"/>
          <w:sz w:val="24"/>
          <w:szCs w:val="24"/>
          <w:lang w:val="uk-UA"/>
        </w:rPr>
      </w:pPr>
    </w:p>
    <w:p w:rsidR="00A3344B" w:rsidRPr="000775BE" w:rsidRDefault="00A3344B" w:rsidP="000775BE">
      <w:pPr>
        <w:tabs>
          <w:tab w:val="left" w:pos="2843"/>
          <w:tab w:val="center" w:pos="4677"/>
        </w:tabs>
        <w:spacing w:after="0" w:line="240" w:lineRule="auto"/>
        <w:contextualSpacing/>
        <w:rPr>
          <w:rFonts w:ascii="Times New Roman" w:hAnsi="Times New Roman"/>
          <w:b/>
          <w:sz w:val="28"/>
          <w:szCs w:val="28"/>
          <w:lang w:val="uk-UA" w:eastAsia="uk-UA"/>
        </w:rPr>
      </w:pPr>
      <w:r>
        <w:rPr>
          <w:rFonts w:ascii="Times New Roman" w:hAnsi="Times New Roman"/>
          <w:b/>
          <w:sz w:val="24"/>
          <w:szCs w:val="24"/>
          <w:lang w:val="uk-UA" w:eastAsia="uk-UA"/>
        </w:rPr>
        <w:lastRenderedPageBreak/>
        <w:tab/>
      </w:r>
      <w:r w:rsidRPr="000775BE">
        <w:rPr>
          <w:rFonts w:ascii="Times New Roman" w:hAnsi="Times New Roman"/>
          <w:b/>
          <w:sz w:val="28"/>
          <w:szCs w:val="28"/>
          <w:lang w:val="uk-UA" w:eastAsia="uk-UA"/>
        </w:rPr>
        <w:tab/>
        <w:t>ІІ Загальна характеристика</w:t>
      </w:r>
    </w:p>
    <w:p w:rsidR="00A3344B" w:rsidRPr="000775BE" w:rsidRDefault="00A3344B" w:rsidP="005E6637">
      <w:pPr>
        <w:spacing w:after="0" w:line="240" w:lineRule="auto"/>
        <w:contextualSpacing/>
        <w:jc w:val="center"/>
        <w:rPr>
          <w:rFonts w:ascii="Times New Roman" w:hAnsi="Times New Roman"/>
          <w:b/>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1. Рівень вищої освіти</w:t>
      </w:r>
      <w:r w:rsidRPr="000775BE">
        <w:rPr>
          <w:rFonts w:ascii="Times New Roman" w:hAnsi="Times New Roman"/>
          <w:sz w:val="28"/>
          <w:szCs w:val="28"/>
          <w:lang w:val="uk-UA" w:eastAsia="uk-UA"/>
        </w:rPr>
        <w:t xml:space="preserve"> – другий (магістерський).</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2. Ступінь вищої освіти</w:t>
      </w:r>
      <w:r w:rsidRPr="000775BE">
        <w:rPr>
          <w:rFonts w:ascii="Times New Roman" w:hAnsi="Times New Roman"/>
          <w:sz w:val="28"/>
          <w:szCs w:val="28"/>
          <w:lang w:val="uk-UA" w:eastAsia="uk-UA"/>
        </w:rPr>
        <w:t xml:space="preserve"> – магістр.</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3. Галузь знань</w:t>
      </w:r>
      <w:r w:rsidRPr="000775BE">
        <w:rPr>
          <w:rFonts w:ascii="Times New Roman" w:hAnsi="Times New Roman"/>
          <w:sz w:val="28"/>
          <w:szCs w:val="28"/>
          <w:lang w:val="uk-UA" w:eastAsia="uk-UA"/>
        </w:rPr>
        <w:t xml:space="preserve"> – 03 «Гуманітарні науки».</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4.</w:t>
      </w:r>
      <w:r w:rsidRPr="000775BE">
        <w:rPr>
          <w:rFonts w:ascii="Times New Roman" w:hAnsi="Times New Roman"/>
          <w:sz w:val="28"/>
          <w:szCs w:val="28"/>
          <w:lang w:val="uk-UA" w:eastAsia="uk-UA"/>
        </w:rPr>
        <w:t> </w:t>
      </w:r>
      <w:r w:rsidRPr="000775BE">
        <w:rPr>
          <w:rFonts w:ascii="Times New Roman" w:hAnsi="Times New Roman"/>
          <w:b/>
          <w:sz w:val="28"/>
          <w:szCs w:val="28"/>
          <w:lang w:val="uk-UA" w:eastAsia="uk-UA"/>
        </w:rPr>
        <w:t>Спеціальність</w:t>
      </w:r>
      <w:r w:rsidRPr="000775BE">
        <w:rPr>
          <w:rFonts w:ascii="Times New Roman" w:hAnsi="Times New Roman"/>
          <w:sz w:val="28"/>
          <w:szCs w:val="28"/>
          <w:lang w:val="uk-UA" w:eastAsia="uk-UA"/>
        </w:rPr>
        <w:t xml:space="preserve"> – 035 «Філологія».</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5.</w:t>
      </w:r>
      <w:r w:rsidRPr="000775BE">
        <w:rPr>
          <w:rFonts w:ascii="Times New Roman" w:hAnsi="Times New Roman"/>
          <w:sz w:val="28"/>
          <w:szCs w:val="28"/>
          <w:lang w:val="uk-UA" w:eastAsia="uk-UA"/>
        </w:rPr>
        <w:t> </w:t>
      </w:r>
      <w:r w:rsidRPr="000775BE">
        <w:rPr>
          <w:rFonts w:ascii="Times New Roman" w:hAnsi="Times New Roman"/>
          <w:b/>
          <w:sz w:val="28"/>
          <w:szCs w:val="28"/>
          <w:lang w:val="uk-UA" w:eastAsia="uk-UA"/>
        </w:rPr>
        <w:t>Обмеження щодо форм навчання</w:t>
      </w:r>
      <w:r w:rsidRPr="000775BE">
        <w:rPr>
          <w:rFonts w:ascii="Times New Roman" w:hAnsi="Times New Roman"/>
          <w:sz w:val="28"/>
          <w:szCs w:val="28"/>
          <w:lang w:val="uk-UA" w:eastAsia="uk-UA"/>
        </w:rPr>
        <w:t>.</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Денна та заочна форми навчання</w:t>
      </w:r>
    </w:p>
    <w:p w:rsidR="00A3344B" w:rsidRPr="000775BE" w:rsidRDefault="00A3344B" w:rsidP="005E6637">
      <w:pPr>
        <w:spacing w:after="0" w:line="240" w:lineRule="auto"/>
        <w:ind w:firstLine="567"/>
        <w:contextualSpacing/>
        <w:jc w:val="both"/>
        <w:rPr>
          <w:rFonts w:ascii="Times New Roman" w:hAnsi="Times New Roman"/>
          <w:sz w:val="28"/>
          <w:szCs w:val="28"/>
          <w:lang w:eastAsia="uk-UA"/>
        </w:rPr>
      </w:pPr>
    </w:p>
    <w:p w:rsidR="00A3344B" w:rsidRPr="000775BE" w:rsidRDefault="00A3344B" w:rsidP="005E6637">
      <w:pPr>
        <w:spacing w:after="0" w:line="240" w:lineRule="auto"/>
        <w:ind w:firstLine="567"/>
        <w:contextualSpacing/>
        <w:jc w:val="both"/>
        <w:rPr>
          <w:rFonts w:ascii="Times New Roman" w:hAnsi="Times New Roman"/>
          <w:b/>
          <w:sz w:val="28"/>
          <w:szCs w:val="28"/>
          <w:lang w:val="uk-UA" w:eastAsia="uk-UA"/>
        </w:rPr>
      </w:pPr>
      <w:r w:rsidRPr="000775BE">
        <w:rPr>
          <w:rFonts w:ascii="Times New Roman" w:hAnsi="Times New Roman"/>
          <w:b/>
          <w:sz w:val="28"/>
          <w:szCs w:val="28"/>
          <w:lang w:val="uk-UA" w:eastAsia="uk-UA"/>
        </w:rPr>
        <w:t>6. Освітня кваліфікація.</w:t>
      </w:r>
    </w:p>
    <w:p w:rsidR="00A3344B" w:rsidRPr="000775BE" w:rsidRDefault="00A3344B" w:rsidP="00F027F3">
      <w:pPr>
        <w:spacing w:after="0" w:line="240" w:lineRule="auto"/>
        <w:ind w:firstLine="567"/>
        <w:jc w:val="both"/>
        <w:rPr>
          <w:rStyle w:val="rvts23"/>
          <w:rFonts w:ascii="Times New Roman" w:hAnsi="Times New Roman"/>
          <w:sz w:val="28"/>
          <w:szCs w:val="28"/>
          <w:lang w:val="uk-UA"/>
        </w:rPr>
      </w:pPr>
      <w:r w:rsidRPr="000775BE">
        <w:rPr>
          <w:rFonts w:ascii="Times New Roman" w:hAnsi="Times New Roman"/>
          <w:sz w:val="28"/>
          <w:szCs w:val="28"/>
          <w:lang w:val="uk-UA" w:eastAsia="uk-UA"/>
        </w:rPr>
        <w:t xml:space="preserve">Магістр філології за спеціалізацією </w:t>
      </w:r>
      <w:r w:rsidRPr="000775BE">
        <w:rPr>
          <w:rStyle w:val="rvts23"/>
          <w:rFonts w:ascii="Times New Roman" w:hAnsi="Times New Roman"/>
          <w:sz w:val="28"/>
          <w:szCs w:val="28"/>
          <w:lang w:val="uk-UA"/>
        </w:rPr>
        <w:t>035.04 – германські мови та літератури (переклад включно);</w:t>
      </w:r>
    </w:p>
    <w:p w:rsidR="00A3344B" w:rsidRPr="000775BE" w:rsidRDefault="00A3344B" w:rsidP="00CB1ADA">
      <w:pPr>
        <w:spacing w:after="0" w:line="240" w:lineRule="auto"/>
        <w:ind w:firstLine="567"/>
        <w:contextualSpacing/>
        <w:jc w:val="both"/>
        <w:rPr>
          <w:rFonts w:ascii="Times New Roman" w:hAnsi="Times New Roman"/>
          <w:b/>
          <w:sz w:val="28"/>
          <w:szCs w:val="28"/>
          <w:lang w:val="uk-UA" w:eastAsia="uk-UA"/>
        </w:rPr>
      </w:pPr>
      <w:r w:rsidRPr="000775BE">
        <w:rPr>
          <w:rFonts w:ascii="Times New Roman" w:hAnsi="Times New Roman"/>
          <w:b/>
          <w:sz w:val="28"/>
          <w:szCs w:val="28"/>
          <w:lang w:val="uk-UA" w:eastAsia="uk-UA"/>
        </w:rPr>
        <w:t>7. Професійна кваліфікація.</w:t>
      </w:r>
      <w:r w:rsidRPr="000775BE">
        <w:rPr>
          <w:rFonts w:ascii="Times New Roman" w:hAnsi="Times New Roman"/>
          <w:sz w:val="28"/>
          <w:szCs w:val="28"/>
          <w:lang w:val="uk-UA"/>
        </w:rPr>
        <w:t>.</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Pr>
          <w:rFonts w:ascii="Times New Roman" w:hAnsi="Times New Roman"/>
          <w:sz w:val="28"/>
          <w:szCs w:val="28"/>
          <w:lang w:val="uk-UA" w:eastAsia="uk-UA"/>
        </w:rPr>
        <w:t>Викладач англійської</w:t>
      </w:r>
      <w:r w:rsidRPr="000775BE">
        <w:rPr>
          <w:rFonts w:ascii="Times New Roman" w:hAnsi="Times New Roman"/>
          <w:sz w:val="28"/>
          <w:szCs w:val="28"/>
          <w:lang w:val="uk-UA" w:eastAsia="uk-UA"/>
        </w:rPr>
        <w:t xml:space="preserve"> мови і літератури</w:t>
      </w:r>
    </w:p>
    <w:p w:rsidR="00A3344B" w:rsidRPr="000775BE" w:rsidRDefault="00A3344B" w:rsidP="005E6637">
      <w:pPr>
        <w:spacing w:after="0" w:line="240" w:lineRule="auto"/>
        <w:ind w:firstLine="567"/>
        <w:contextualSpacing/>
        <w:jc w:val="both"/>
        <w:rPr>
          <w:rFonts w:ascii="Times New Roman" w:hAnsi="Times New Roman"/>
          <w:b/>
          <w:sz w:val="28"/>
          <w:szCs w:val="28"/>
          <w:lang w:val="uk-UA" w:eastAsia="uk-UA"/>
        </w:rPr>
      </w:pPr>
      <w:r w:rsidRPr="000775BE">
        <w:rPr>
          <w:rFonts w:ascii="Times New Roman" w:hAnsi="Times New Roman"/>
          <w:b/>
          <w:sz w:val="28"/>
          <w:szCs w:val="28"/>
          <w:lang w:val="uk-UA" w:eastAsia="uk-UA"/>
        </w:rPr>
        <w:t xml:space="preserve">8. Кваліфікація в дипломі. </w:t>
      </w:r>
    </w:p>
    <w:p w:rsidR="00A3344B" w:rsidRPr="000775BE" w:rsidRDefault="00A3344B" w:rsidP="005E6637">
      <w:pPr>
        <w:spacing w:after="0" w:line="240" w:lineRule="auto"/>
        <w:ind w:firstLine="567"/>
        <w:contextualSpacing/>
        <w:jc w:val="both"/>
        <w:rPr>
          <w:rFonts w:ascii="Times New Roman" w:hAnsi="Times New Roman"/>
          <w:sz w:val="28"/>
          <w:szCs w:val="28"/>
          <w:u w:val="single"/>
          <w:lang w:val="uk-UA" w:eastAsia="uk-UA"/>
        </w:rPr>
      </w:pPr>
      <w:r w:rsidRPr="000775BE">
        <w:rPr>
          <w:rFonts w:ascii="Times New Roman" w:hAnsi="Times New Roman"/>
          <w:sz w:val="28"/>
          <w:szCs w:val="28"/>
          <w:u w:val="single"/>
          <w:lang w:val="uk-UA" w:eastAsia="uk-UA"/>
        </w:rPr>
        <w:t>Ступінь вищої освіти                  магістр</w:t>
      </w:r>
    </w:p>
    <w:p w:rsidR="00A3344B" w:rsidRPr="000775BE" w:rsidRDefault="00A3344B" w:rsidP="005E6637">
      <w:pPr>
        <w:spacing w:after="0" w:line="240" w:lineRule="auto"/>
        <w:ind w:firstLine="567"/>
        <w:contextualSpacing/>
        <w:jc w:val="both"/>
        <w:rPr>
          <w:rFonts w:ascii="Times New Roman" w:hAnsi="Times New Roman"/>
          <w:sz w:val="28"/>
          <w:szCs w:val="28"/>
          <w:u w:val="single"/>
          <w:lang w:val="uk-UA" w:eastAsia="uk-UA"/>
        </w:rPr>
      </w:pPr>
      <w:r w:rsidRPr="000775BE">
        <w:rPr>
          <w:rFonts w:ascii="Times New Roman" w:hAnsi="Times New Roman"/>
          <w:sz w:val="28"/>
          <w:szCs w:val="28"/>
          <w:u w:val="single"/>
          <w:lang w:val="uk-UA" w:eastAsia="uk-UA"/>
        </w:rPr>
        <w:t>Спеціальність                             філологія</w:t>
      </w:r>
    </w:p>
    <w:p w:rsidR="00A3344B" w:rsidRPr="000775BE" w:rsidRDefault="00A3344B" w:rsidP="00CB1ADA">
      <w:pPr>
        <w:spacing w:after="0" w:line="240" w:lineRule="auto"/>
        <w:ind w:firstLine="567"/>
        <w:jc w:val="both"/>
        <w:rPr>
          <w:rStyle w:val="rvts23"/>
          <w:rFonts w:ascii="Times New Roman" w:hAnsi="Times New Roman"/>
          <w:sz w:val="28"/>
          <w:szCs w:val="28"/>
          <w:lang w:val="uk-UA"/>
        </w:rPr>
      </w:pPr>
      <w:r w:rsidRPr="000775BE">
        <w:rPr>
          <w:rFonts w:ascii="Times New Roman" w:hAnsi="Times New Roman"/>
          <w:sz w:val="28"/>
          <w:szCs w:val="28"/>
          <w:u w:val="single"/>
          <w:lang w:val="uk-UA" w:eastAsia="uk-UA"/>
        </w:rPr>
        <w:t>Спеціалізація</w:t>
      </w:r>
      <w:r w:rsidRPr="000775BE">
        <w:rPr>
          <w:rStyle w:val="rvts23"/>
          <w:rFonts w:ascii="Times New Roman" w:hAnsi="Times New Roman"/>
          <w:sz w:val="28"/>
          <w:szCs w:val="28"/>
          <w:lang w:val="uk-UA"/>
        </w:rPr>
        <w:t>035.04 – германські мови та літератури (переклад включно);</w:t>
      </w:r>
    </w:p>
    <w:p w:rsidR="00A3344B" w:rsidRPr="000775BE" w:rsidRDefault="00A3344B" w:rsidP="00CB1ADA">
      <w:pPr>
        <w:spacing w:after="0" w:line="240" w:lineRule="auto"/>
        <w:ind w:firstLine="567"/>
        <w:contextualSpacing/>
        <w:jc w:val="both"/>
        <w:rPr>
          <w:rFonts w:ascii="Times New Roman" w:hAnsi="Times New Roman"/>
          <w:sz w:val="28"/>
          <w:szCs w:val="28"/>
          <w:u w:val="single"/>
          <w:lang w:val="uk-UA" w:eastAsia="uk-UA"/>
        </w:rPr>
      </w:pPr>
      <w:r w:rsidRPr="000775BE">
        <w:rPr>
          <w:rFonts w:ascii="Times New Roman" w:hAnsi="Times New Roman"/>
          <w:sz w:val="28"/>
          <w:szCs w:val="28"/>
          <w:u w:val="single"/>
          <w:lang w:val="uk-UA" w:eastAsia="uk-UA"/>
        </w:rPr>
        <w:t>Освітня програма</w:t>
      </w:r>
      <w:r>
        <w:rPr>
          <w:rFonts w:ascii="Times New Roman" w:hAnsi="Times New Roman"/>
          <w:sz w:val="28"/>
          <w:szCs w:val="28"/>
          <w:u w:val="single"/>
          <w:lang w:val="uk-UA" w:eastAsia="uk-UA"/>
        </w:rPr>
        <w:t xml:space="preserve">                        англійська</w:t>
      </w:r>
      <w:r w:rsidRPr="000775BE">
        <w:rPr>
          <w:rFonts w:ascii="Times New Roman" w:hAnsi="Times New Roman"/>
          <w:sz w:val="28"/>
          <w:szCs w:val="28"/>
          <w:u w:val="single"/>
          <w:lang w:val="uk-UA" w:eastAsia="uk-UA"/>
        </w:rPr>
        <w:t xml:space="preserve"> мова та література</w:t>
      </w:r>
    </w:p>
    <w:p w:rsidR="00A3344B" w:rsidRPr="000775BE" w:rsidRDefault="00A3344B" w:rsidP="00CB1ADA">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sz w:val="28"/>
          <w:szCs w:val="28"/>
          <w:u w:val="single"/>
          <w:lang w:val="uk-UA" w:eastAsia="uk-UA"/>
        </w:rPr>
        <w:t xml:space="preserve">Професійна кваліфікації            </w:t>
      </w:r>
      <w:r>
        <w:rPr>
          <w:rFonts w:ascii="Times New Roman" w:hAnsi="Times New Roman"/>
          <w:sz w:val="28"/>
          <w:szCs w:val="28"/>
          <w:lang w:val="uk-UA" w:eastAsia="uk-UA"/>
        </w:rPr>
        <w:t>Викладач англійськ</w:t>
      </w:r>
      <w:r w:rsidRPr="000775BE">
        <w:rPr>
          <w:rFonts w:ascii="Times New Roman" w:hAnsi="Times New Roman"/>
          <w:sz w:val="28"/>
          <w:szCs w:val="28"/>
          <w:lang w:val="uk-UA" w:eastAsia="uk-UA"/>
        </w:rPr>
        <w:t>ої мови і літератури</w:t>
      </w:r>
    </w:p>
    <w:p w:rsidR="00A3344B" w:rsidRPr="000775BE" w:rsidRDefault="00A3344B" w:rsidP="00CB1ADA">
      <w:pPr>
        <w:spacing w:after="0" w:line="240" w:lineRule="auto"/>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b/>
          <w:sz w:val="28"/>
          <w:szCs w:val="28"/>
          <w:lang w:val="uk-UA" w:eastAsia="uk-UA"/>
        </w:rPr>
      </w:pPr>
      <w:r w:rsidRPr="000775BE">
        <w:rPr>
          <w:rFonts w:ascii="Times New Roman" w:hAnsi="Times New Roman"/>
          <w:b/>
          <w:sz w:val="28"/>
          <w:szCs w:val="28"/>
          <w:lang w:val="uk-UA" w:eastAsia="uk-UA"/>
        </w:rPr>
        <w:t>9. Опис предметної галузі.</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Зміст теоретичних знань</w:t>
      </w:r>
      <w:r w:rsidRPr="000775BE">
        <w:rPr>
          <w:rFonts w:ascii="Times New Roman" w:hAnsi="Times New Roman"/>
          <w:sz w:val="28"/>
          <w:szCs w:val="28"/>
          <w:lang w:val="uk-UA" w:eastAsia="uk-UA"/>
        </w:rPr>
        <w:t>: теорія філологічної науки і теорія наукових галузей, які відповідають предметним спеціалізаціям.</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Мета навчання</w:t>
      </w:r>
      <w:r w:rsidRPr="000775BE">
        <w:rPr>
          <w:rFonts w:ascii="Times New Roman" w:hAnsi="Times New Roman"/>
          <w:sz w:val="28"/>
          <w:szCs w:val="28"/>
          <w:lang w:val="uk-UA" w:eastAsia="uk-UA"/>
        </w:rPr>
        <w:t>: набуття освітньої та професійної кваліфікації для здійснення професійної діяльності, пов’язаної із аналізом, творенням, перетворенням і оцінюванням письмових та усних текстів різних жанрів і стилів (як із науково-дослідною, критично-аналітичною, так і з прикладною метою), організацією успішної комунікації різними мовами.</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Об’єкт вивчення:</w:t>
      </w:r>
      <w:r w:rsidRPr="000775BE">
        <w:rPr>
          <w:rFonts w:ascii="Times New Roman" w:hAnsi="Times New Roman"/>
          <w:sz w:val="28"/>
          <w:szCs w:val="28"/>
          <w:lang w:val="uk-UA" w:eastAsia="uk-UA"/>
        </w:rPr>
        <w:t xml:space="preserve"> мова(ви) (у теоретичному, практичному аспектах); література (у теоретичному, практичному аспектах); комунікація (у професійному і міжкультурному аспектах).</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b/>
          <w:sz w:val="28"/>
          <w:szCs w:val="28"/>
          <w:lang w:val="uk-UA" w:eastAsia="uk-UA"/>
        </w:rPr>
        <w:t>Методи і засоби</w:t>
      </w:r>
      <w:r w:rsidRPr="000775BE">
        <w:rPr>
          <w:rFonts w:ascii="Times New Roman" w:hAnsi="Times New Roman"/>
          <w:sz w:val="28"/>
          <w:szCs w:val="28"/>
          <w:lang w:val="uk-UA" w:eastAsia="uk-UA"/>
        </w:rPr>
        <w:t>: поєднання методів і засобів, які застосовують у філологічній науці та наукових галузях, які відповідають предметним спеціалізаціям.</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b/>
          <w:sz w:val="28"/>
          <w:szCs w:val="28"/>
          <w:lang w:val="uk-UA" w:eastAsia="uk-UA"/>
        </w:rPr>
      </w:pPr>
      <w:r w:rsidRPr="000775BE">
        <w:rPr>
          <w:rFonts w:ascii="Times New Roman" w:hAnsi="Times New Roman"/>
          <w:b/>
          <w:sz w:val="28"/>
          <w:szCs w:val="28"/>
          <w:lang w:val="uk-UA" w:eastAsia="uk-UA"/>
        </w:rPr>
        <w:t xml:space="preserve">10. Академічні права випускників. </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sz w:val="28"/>
          <w:szCs w:val="28"/>
          <w:lang w:val="uk-UA" w:eastAsia="ru-RU"/>
        </w:rPr>
        <w:t>Мають право продовжити навчання на третьому освітньо-науковому рівні вищої освіти.</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p>
    <w:p w:rsidR="00A3344B" w:rsidRPr="000775BE" w:rsidRDefault="00A3344B" w:rsidP="005E6637">
      <w:pPr>
        <w:spacing w:after="0" w:line="240" w:lineRule="auto"/>
        <w:ind w:firstLine="567"/>
        <w:contextualSpacing/>
        <w:jc w:val="both"/>
        <w:rPr>
          <w:rFonts w:ascii="Times New Roman" w:hAnsi="Times New Roman"/>
          <w:b/>
          <w:sz w:val="28"/>
          <w:szCs w:val="28"/>
          <w:lang w:val="uk-UA"/>
        </w:rPr>
      </w:pPr>
      <w:r w:rsidRPr="000775BE">
        <w:rPr>
          <w:rFonts w:ascii="Times New Roman" w:hAnsi="Times New Roman"/>
          <w:b/>
          <w:sz w:val="28"/>
          <w:szCs w:val="28"/>
          <w:lang w:val="uk-UA"/>
        </w:rPr>
        <w:t>11. Працевлаштування випускників.</w:t>
      </w:r>
    </w:p>
    <w:p w:rsidR="00A3344B" w:rsidRPr="000775BE" w:rsidRDefault="00A3344B" w:rsidP="00E31C9F">
      <w:pPr>
        <w:spacing w:after="0" w:line="240" w:lineRule="auto"/>
        <w:ind w:firstLine="567"/>
        <w:contextualSpacing/>
        <w:jc w:val="both"/>
        <w:rPr>
          <w:rFonts w:ascii="Times New Roman" w:hAnsi="Times New Roman"/>
          <w:sz w:val="28"/>
          <w:szCs w:val="28"/>
          <w:lang w:val="uk-UA"/>
        </w:rPr>
      </w:pPr>
      <w:r w:rsidRPr="000775BE">
        <w:rPr>
          <w:rFonts w:ascii="Times New Roman" w:hAnsi="Times New Roman"/>
          <w:sz w:val="28"/>
          <w:szCs w:val="28"/>
          <w:lang w:val="uk-UA"/>
        </w:rPr>
        <w:lastRenderedPageBreak/>
        <w:t xml:space="preserve">Магістр-філолог може працювати в науковій, літературно-видавничій, освітній галузях; на викладацьких, науково-дослідних та адміністративних посадах у вищих навчальних закладах 1-4 рівнів акредитації (за наявності у програмі підготовки циклу психолого-педагогічних та методичних дисциплін та проходження відповідних практик); у друкованих та електронних засобах масової інформації, </w:t>
      </w:r>
      <w:r w:rsidRPr="000775BE">
        <w:rPr>
          <w:rFonts w:ascii="Times New Roman" w:hAnsi="Times New Roman"/>
          <w:sz w:val="28"/>
          <w:szCs w:val="28"/>
        </w:rPr>
        <w:t>PR</w:t>
      </w:r>
      <w:r w:rsidRPr="000775BE">
        <w:rPr>
          <w:rFonts w:ascii="Times New Roman" w:hAnsi="Times New Roman"/>
          <w:sz w:val="28"/>
          <w:szCs w:val="28"/>
          <w:lang w:val="uk-UA"/>
        </w:rPr>
        <w:t>-технологіях, у різноманітних фондах, спілках, фундаціях гуманітарного спрямування, музеях, мистецьких і культурних центрах тощо.</w:t>
      </w:r>
    </w:p>
    <w:p w:rsidR="00A3344B" w:rsidRPr="000775BE" w:rsidRDefault="00A3344B" w:rsidP="005E6637">
      <w:pPr>
        <w:spacing w:after="0" w:line="240" w:lineRule="auto"/>
        <w:contextualSpacing/>
        <w:jc w:val="center"/>
        <w:rPr>
          <w:rFonts w:ascii="Times New Roman" w:hAnsi="Times New Roman"/>
          <w:b/>
          <w:sz w:val="28"/>
          <w:szCs w:val="28"/>
          <w:lang w:val="uk-UA" w:eastAsia="uk-UA"/>
        </w:rPr>
      </w:pPr>
      <w:r w:rsidRPr="000775BE">
        <w:rPr>
          <w:rFonts w:ascii="Times New Roman" w:hAnsi="Times New Roman"/>
          <w:b/>
          <w:sz w:val="28"/>
          <w:szCs w:val="28"/>
          <w:lang w:val="uk-UA" w:eastAsia="uk-UA"/>
        </w:rPr>
        <w:t>ІІІ Обсяг кредитів ЄКТС, необхідний для здобуття відповідного ступеня вищої освіти</w:t>
      </w:r>
    </w:p>
    <w:p w:rsidR="00A3344B" w:rsidRPr="000775BE" w:rsidRDefault="00A3344B" w:rsidP="005E6637">
      <w:pPr>
        <w:spacing w:after="0" w:line="240" w:lineRule="auto"/>
        <w:contextualSpacing/>
        <w:jc w:val="both"/>
        <w:rPr>
          <w:rFonts w:ascii="Times New Roman" w:hAnsi="Times New Roman"/>
          <w:sz w:val="28"/>
          <w:szCs w:val="28"/>
          <w:lang w:val="uk-UA" w:eastAsia="uk-UA"/>
        </w:rPr>
      </w:pPr>
    </w:p>
    <w:p w:rsidR="00A3344B" w:rsidRPr="000775BE" w:rsidRDefault="00A3344B" w:rsidP="00CA06D7">
      <w:pPr>
        <w:pStyle w:val="a3"/>
        <w:numPr>
          <w:ilvl w:val="0"/>
          <w:numId w:val="4"/>
        </w:numPr>
        <w:spacing w:after="0" w:line="240" w:lineRule="auto"/>
        <w:jc w:val="both"/>
        <w:rPr>
          <w:rFonts w:ascii="Times New Roman" w:hAnsi="Times New Roman"/>
          <w:sz w:val="28"/>
          <w:szCs w:val="28"/>
        </w:rPr>
      </w:pPr>
      <w:r w:rsidRPr="000775BE">
        <w:rPr>
          <w:rFonts w:ascii="Times New Roman" w:hAnsi="Times New Roman"/>
          <w:sz w:val="28"/>
          <w:szCs w:val="28"/>
        </w:rPr>
        <w:t>Обсяг освітньо-професійної програми магістра філології становить 90 кредитів ЄКТС;.</w:t>
      </w:r>
    </w:p>
    <w:p w:rsidR="00A3344B" w:rsidRPr="000775BE" w:rsidRDefault="00A3344B" w:rsidP="005E6637">
      <w:pPr>
        <w:spacing w:after="0" w:line="240" w:lineRule="auto"/>
        <w:ind w:firstLine="567"/>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2. 35% обсягу освітньої програми спрямовано на забезпечення загальних та спеціальних (фахових) компетентностей за спеціальністю.</w:t>
      </w:r>
    </w:p>
    <w:p w:rsidR="00A3344B" w:rsidRPr="000775BE" w:rsidRDefault="00A3344B" w:rsidP="005E6637">
      <w:pPr>
        <w:spacing w:line="240" w:lineRule="auto"/>
        <w:contextualSpacing/>
        <w:rPr>
          <w:rFonts w:ascii="Times New Roman" w:hAnsi="Times New Roman"/>
          <w:sz w:val="28"/>
          <w:szCs w:val="28"/>
          <w:lang w:val="uk-UA" w:eastAsia="uk-UA"/>
        </w:rPr>
      </w:pPr>
    </w:p>
    <w:p w:rsidR="00A3344B" w:rsidRPr="000775BE" w:rsidRDefault="00A3344B" w:rsidP="00B86EA5">
      <w:pPr>
        <w:rPr>
          <w:rFonts w:ascii="Times New Roman" w:hAnsi="Times New Roman"/>
          <w:sz w:val="28"/>
          <w:szCs w:val="28"/>
          <w:lang w:val="uk-UA" w:eastAsia="uk-UA"/>
        </w:rPr>
      </w:pPr>
      <w:r w:rsidRPr="000775BE">
        <w:rPr>
          <w:rFonts w:ascii="Times New Roman" w:hAnsi="Times New Roman"/>
          <w:b/>
          <w:sz w:val="28"/>
          <w:szCs w:val="28"/>
          <w:lang w:val="uk-UA" w:eastAsia="uk-UA"/>
        </w:rPr>
        <w:t>ІV Перелік компетентностей випускника</w:t>
      </w:r>
    </w:p>
    <w:p w:rsidR="00A3344B" w:rsidRPr="000775BE" w:rsidRDefault="00A3344B" w:rsidP="005E6637">
      <w:pPr>
        <w:spacing w:after="0" w:line="240" w:lineRule="auto"/>
        <w:ind w:firstLine="567"/>
        <w:jc w:val="both"/>
        <w:rPr>
          <w:rFonts w:ascii="Times New Roman" w:hAnsi="Times New Roman"/>
          <w:sz w:val="28"/>
          <w:szCs w:val="28"/>
          <w:lang w:val="uk-UA" w:eastAsia="uk-UA"/>
        </w:rPr>
      </w:pPr>
    </w:p>
    <w:p w:rsidR="00A3344B" w:rsidRPr="000775BE" w:rsidRDefault="00A3344B" w:rsidP="005E6637">
      <w:pPr>
        <w:spacing w:after="0" w:line="240" w:lineRule="auto"/>
        <w:ind w:firstLine="567"/>
        <w:jc w:val="both"/>
        <w:rPr>
          <w:rFonts w:ascii="Times New Roman" w:hAnsi="Times New Roman"/>
          <w:b/>
          <w:sz w:val="28"/>
          <w:szCs w:val="28"/>
          <w:lang w:val="uk-UA" w:eastAsia="uk-UA"/>
        </w:rPr>
      </w:pPr>
      <w:r w:rsidRPr="000775BE">
        <w:rPr>
          <w:rFonts w:ascii="Times New Roman" w:hAnsi="Times New Roman"/>
          <w:b/>
          <w:sz w:val="28"/>
          <w:szCs w:val="28"/>
          <w:lang w:val="uk-UA" w:eastAsia="uk-UA"/>
        </w:rPr>
        <w:t>1. Інтегральна компетентність.</w:t>
      </w:r>
    </w:p>
    <w:p w:rsidR="00A3344B" w:rsidRPr="000775BE" w:rsidRDefault="00A3344B" w:rsidP="005E6637">
      <w:pPr>
        <w:spacing w:after="0" w:line="240" w:lineRule="auto"/>
        <w:ind w:firstLine="567"/>
        <w:jc w:val="both"/>
        <w:rPr>
          <w:rStyle w:val="rvts0"/>
          <w:rFonts w:ascii="Times New Roman" w:hAnsi="Times New Roman"/>
          <w:sz w:val="28"/>
          <w:szCs w:val="28"/>
          <w:lang w:val="uk-UA"/>
        </w:rPr>
      </w:pPr>
      <w:r w:rsidRPr="000775BE">
        <w:rPr>
          <w:rStyle w:val="rvts0"/>
          <w:rFonts w:ascii="Times New Roman" w:hAnsi="Times New Roman"/>
          <w:sz w:val="28"/>
          <w:szCs w:val="28"/>
          <w:lang w:val="uk-UA"/>
        </w:rPr>
        <w:t>Здатність розв’язувати складні задачі і проблеми в галузі лінгвістики, літературознавства, в процесі професійної діяльності або навчання, що передбачає проведення досліджень та/або здійснення інновацій та характеризується невизначеністю умов і вимог.</w:t>
      </w:r>
    </w:p>
    <w:p w:rsidR="00A3344B" w:rsidRPr="000775BE" w:rsidRDefault="00A3344B" w:rsidP="005E6637">
      <w:pPr>
        <w:spacing w:after="0" w:line="240" w:lineRule="auto"/>
        <w:ind w:firstLine="567"/>
        <w:jc w:val="both"/>
        <w:rPr>
          <w:rStyle w:val="rvts0"/>
          <w:rFonts w:ascii="Times New Roman" w:hAnsi="Times New Roman"/>
          <w:sz w:val="28"/>
          <w:szCs w:val="28"/>
          <w:lang w:val="uk-UA"/>
        </w:rPr>
      </w:pPr>
    </w:p>
    <w:p w:rsidR="00A3344B" w:rsidRPr="000775BE" w:rsidRDefault="00A3344B" w:rsidP="005E6637">
      <w:pPr>
        <w:spacing w:after="0" w:line="240" w:lineRule="auto"/>
        <w:ind w:firstLine="567"/>
        <w:jc w:val="both"/>
        <w:rPr>
          <w:rStyle w:val="rvts0"/>
          <w:rFonts w:ascii="Times New Roman" w:hAnsi="Times New Roman"/>
          <w:b/>
          <w:sz w:val="28"/>
          <w:szCs w:val="28"/>
          <w:lang w:val="uk-UA"/>
        </w:rPr>
      </w:pPr>
      <w:r w:rsidRPr="000775BE">
        <w:rPr>
          <w:rStyle w:val="rvts0"/>
          <w:rFonts w:ascii="Times New Roman" w:hAnsi="Times New Roman"/>
          <w:b/>
          <w:sz w:val="28"/>
          <w:szCs w:val="28"/>
          <w:lang w:val="uk-UA"/>
        </w:rPr>
        <w:t>2. Загальні компетентності.</w:t>
      </w:r>
    </w:p>
    <w:p w:rsidR="00A3344B" w:rsidRPr="000775BE" w:rsidRDefault="00A3344B" w:rsidP="005E6637">
      <w:pPr>
        <w:spacing w:after="0" w:line="240" w:lineRule="auto"/>
        <w:ind w:firstLine="567"/>
        <w:jc w:val="both"/>
        <w:rPr>
          <w:rStyle w:val="rvts0"/>
          <w:rFonts w:ascii="Times New Roman" w:hAnsi="Times New Roman"/>
          <w:sz w:val="28"/>
          <w:szCs w:val="28"/>
          <w:lang w:val="uk-UA"/>
        </w:rPr>
      </w:pP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 xml:space="preserve">Здатність спілкуватися державною мовою як усно, так і письмово. </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 xml:space="preserve">Здатність бути критичним і самокритичним. </w:t>
      </w:r>
    </w:p>
    <w:p w:rsidR="00A3344B" w:rsidRPr="000775BE" w:rsidRDefault="00A3344B" w:rsidP="002246AD">
      <w:pPr>
        <w:pStyle w:val="a3"/>
        <w:numPr>
          <w:ilvl w:val="0"/>
          <w:numId w:val="32"/>
        </w:numPr>
        <w:ind w:left="426" w:hanging="426"/>
        <w:jc w:val="both"/>
        <w:rPr>
          <w:rFonts w:ascii="Times New Roman" w:hAnsi="Times New Roman"/>
          <w:b/>
          <w:sz w:val="28"/>
          <w:szCs w:val="28"/>
        </w:rPr>
      </w:pPr>
      <w:r w:rsidRPr="000775BE">
        <w:rPr>
          <w:rFonts w:ascii="Times New Roman" w:hAnsi="Times New Roman"/>
          <w:sz w:val="28"/>
          <w:szCs w:val="28"/>
        </w:rPr>
        <w:t>Здатність до пошуку, опрацювання та аналізу інформації з різних джерел.</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 xml:space="preserve">Уміння виявляти, ставити та вирішувати проблеми. </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 xml:space="preserve">Здатність працювати в команді та автономно. </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Здатність спілкуватися іноземною мовою.</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 xml:space="preserve">Цінування та повага різноманітності та мультикультурності. </w:t>
      </w:r>
    </w:p>
    <w:p w:rsidR="00A3344B" w:rsidRPr="000775BE" w:rsidRDefault="00A3344B" w:rsidP="002246AD">
      <w:pPr>
        <w:pStyle w:val="a3"/>
        <w:numPr>
          <w:ilvl w:val="0"/>
          <w:numId w:val="32"/>
        </w:numPr>
        <w:ind w:left="426" w:hanging="426"/>
        <w:jc w:val="both"/>
        <w:rPr>
          <w:rFonts w:ascii="Times New Roman" w:hAnsi="Times New Roman"/>
          <w:sz w:val="28"/>
          <w:szCs w:val="28"/>
        </w:rPr>
      </w:pPr>
      <w:r w:rsidRPr="000775BE">
        <w:rPr>
          <w:rFonts w:ascii="Times New Roman" w:hAnsi="Times New Roman"/>
          <w:sz w:val="28"/>
          <w:szCs w:val="28"/>
        </w:rPr>
        <w:t>Здатність до абстрактного мислення, аналізу та синтезу.</w:t>
      </w:r>
    </w:p>
    <w:p w:rsidR="00A3344B" w:rsidRPr="000775BE" w:rsidRDefault="00A3344B" w:rsidP="002246AD">
      <w:pPr>
        <w:pStyle w:val="a3"/>
        <w:numPr>
          <w:ilvl w:val="0"/>
          <w:numId w:val="32"/>
        </w:numPr>
        <w:ind w:left="426" w:hanging="426"/>
        <w:jc w:val="both"/>
        <w:rPr>
          <w:rFonts w:ascii="Times New Roman" w:hAnsi="Times New Roman"/>
          <w:b/>
          <w:sz w:val="28"/>
          <w:szCs w:val="28"/>
        </w:rPr>
      </w:pPr>
      <w:r w:rsidRPr="000775BE">
        <w:rPr>
          <w:rFonts w:ascii="Times New Roman" w:hAnsi="Times New Roman"/>
          <w:sz w:val="28"/>
          <w:szCs w:val="28"/>
        </w:rPr>
        <w:t>Навички використання інформаційних і комунікаційних технологій.</w:t>
      </w:r>
    </w:p>
    <w:p w:rsidR="00A3344B" w:rsidRPr="000775BE" w:rsidRDefault="00A3344B" w:rsidP="002246AD">
      <w:pPr>
        <w:pStyle w:val="a3"/>
        <w:numPr>
          <w:ilvl w:val="0"/>
          <w:numId w:val="32"/>
        </w:numPr>
        <w:ind w:left="426" w:hanging="426"/>
        <w:jc w:val="both"/>
        <w:rPr>
          <w:rFonts w:ascii="Times New Roman" w:hAnsi="Times New Roman"/>
          <w:b/>
          <w:sz w:val="28"/>
          <w:szCs w:val="28"/>
        </w:rPr>
      </w:pPr>
      <w:r w:rsidRPr="000775BE">
        <w:rPr>
          <w:rFonts w:ascii="Times New Roman" w:hAnsi="Times New Roman"/>
          <w:sz w:val="28"/>
          <w:szCs w:val="28"/>
        </w:rPr>
        <w:t>Здатність до адаптації та дії в новій ситуації.</w:t>
      </w:r>
    </w:p>
    <w:p w:rsidR="00A3344B" w:rsidRPr="000775BE" w:rsidRDefault="00A3344B" w:rsidP="002246AD">
      <w:pPr>
        <w:pStyle w:val="a3"/>
        <w:numPr>
          <w:ilvl w:val="0"/>
          <w:numId w:val="32"/>
        </w:numPr>
        <w:ind w:left="426" w:hanging="426"/>
        <w:jc w:val="both"/>
        <w:rPr>
          <w:rFonts w:ascii="Times New Roman" w:hAnsi="Times New Roman"/>
          <w:b/>
          <w:sz w:val="28"/>
          <w:szCs w:val="28"/>
        </w:rPr>
      </w:pPr>
      <w:r w:rsidRPr="000775BE">
        <w:rPr>
          <w:rFonts w:ascii="Times New Roman" w:hAnsi="Times New Roman"/>
          <w:sz w:val="28"/>
          <w:szCs w:val="28"/>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A3344B" w:rsidRPr="000775BE" w:rsidRDefault="00A3344B" w:rsidP="00F333A5">
      <w:pPr>
        <w:pStyle w:val="a3"/>
        <w:numPr>
          <w:ilvl w:val="0"/>
          <w:numId w:val="32"/>
        </w:numPr>
        <w:spacing w:after="0" w:line="240" w:lineRule="auto"/>
        <w:ind w:left="426" w:hanging="426"/>
        <w:jc w:val="both"/>
        <w:rPr>
          <w:rFonts w:ascii="Times New Roman" w:hAnsi="Times New Roman"/>
          <w:b/>
          <w:sz w:val="28"/>
          <w:szCs w:val="28"/>
        </w:rPr>
      </w:pPr>
      <w:r w:rsidRPr="000775BE">
        <w:rPr>
          <w:rFonts w:ascii="Times New Roman" w:hAnsi="Times New Roman"/>
          <w:sz w:val="28"/>
          <w:szCs w:val="28"/>
        </w:rPr>
        <w:t xml:space="preserve">Здатність проведення досліджень на належному рівні. </w:t>
      </w:r>
    </w:p>
    <w:p w:rsidR="00A3344B" w:rsidRPr="000775BE" w:rsidRDefault="00A3344B" w:rsidP="008E07F8">
      <w:pPr>
        <w:spacing w:after="0" w:line="240" w:lineRule="auto"/>
        <w:ind w:left="567"/>
        <w:jc w:val="both"/>
        <w:rPr>
          <w:rStyle w:val="rvts0"/>
          <w:rFonts w:ascii="Times New Roman" w:hAnsi="Times New Roman"/>
          <w:b/>
          <w:sz w:val="28"/>
          <w:szCs w:val="28"/>
          <w:lang w:val="uk-UA"/>
        </w:rPr>
      </w:pPr>
    </w:p>
    <w:p w:rsidR="00A3344B" w:rsidRPr="000775BE" w:rsidRDefault="00A3344B" w:rsidP="008E07F8">
      <w:pPr>
        <w:spacing w:after="0" w:line="240" w:lineRule="auto"/>
        <w:ind w:left="567"/>
        <w:jc w:val="both"/>
        <w:rPr>
          <w:rStyle w:val="rvts0"/>
          <w:rFonts w:ascii="Times New Roman" w:hAnsi="Times New Roman"/>
          <w:b/>
          <w:sz w:val="28"/>
          <w:szCs w:val="28"/>
          <w:lang w:val="uk-UA"/>
        </w:rPr>
      </w:pPr>
      <w:r w:rsidRPr="000775BE">
        <w:rPr>
          <w:rStyle w:val="rvts0"/>
          <w:rFonts w:ascii="Times New Roman" w:hAnsi="Times New Roman"/>
          <w:b/>
          <w:sz w:val="28"/>
          <w:szCs w:val="28"/>
          <w:lang w:val="uk-UA"/>
        </w:rPr>
        <w:t>3. Спеціальні (фахові, предметні) компетентності.</w:t>
      </w:r>
    </w:p>
    <w:p w:rsidR="00A3344B" w:rsidRPr="000775BE" w:rsidRDefault="00A3344B" w:rsidP="005E6637">
      <w:pPr>
        <w:pStyle w:val="a3"/>
        <w:spacing w:after="0" w:line="240" w:lineRule="auto"/>
        <w:ind w:left="927"/>
        <w:jc w:val="both"/>
        <w:rPr>
          <w:rStyle w:val="rvts0"/>
          <w:rFonts w:ascii="Times New Roman" w:hAnsi="Times New Roman"/>
          <w:sz w:val="28"/>
          <w:szCs w:val="28"/>
        </w:rPr>
      </w:pP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lastRenderedPageBreak/>
        <w:t>Здатність вільно орієнтуватися в різних лінгвістичних напрямах і школах.</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 xml:space="preserve">Здатність осмислювати мистецтво слова як систему систем, розуміти еволюційний шлях розвитку вітчизняного і світового літературознавства. </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Здатність до критичного осмислення історичних надбань та новітніх досягнень філологічної науки</w:t>
      </w:r>
      <w:r w:rsidRPr="000775BE">
        <w:rPr>
          <w:rFonts w:ascii="Times New Roman" w:hAnsi="Times New Roman"/>
          <w:sz w:val="28"/>
          <w:szCs w:val="28"/>
        </w:rPr>
        <w:t>.</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 xml:space="preserve">Володіння методами наукового аналізу і структурування мовного й літературного матеріалу з урахуванням класичних і новітніх методологічних принципів. </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Усвідомлення методологічного, організаційного та правового підґрунтя, необхідного для здійснення фахової науково-дослідницької роботи, її презентації науковій спільноті та захисту інтелектуальної власності на її результати.</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 xml:space="preserve">Здатність професійно застосовувати поглиблені знання з обраної філологічної спеціалізації: мовознавства, літературознавства, фольклористики, перекладознавства, прикладної лінгвістики, літературної критики тощо. </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Здатність вільно користуватися спеціальною термінологією в обраній галузі філологічних досліджень.</w:t>
      </w:r>
    </w:p>
    <w:p w:rsidR="00A3344B" w:rsidRPr="000775BE" w:rsidRDefault="00A3344B" w:rsidP="005E6637">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Здатність чітко й виразно висловлювати думку, використовувати знання законів техніки мовлення: правильна постановка дихання, розвиток голосу, чітка та зрозуміла дикція, нормативна орфоепія.</w:t>
      </w:r>
    </w:p>
    <w:p w:rsidR="00A3344B" w:rsidRPr="000775BE" w:rsidRDefault="00A3344B" w:rsidP="002C539F">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Володіння експресивними, емоційними, логічними засобами мови та здатність спрямовувати їх для досягнення запланованого прагматичного результату.</w:t>
      </w:r>
    </w:p>
    <w:p w:rsidR="00A3344B" w:rsidRPr="000775BE" w:rsidRDefault="00A3344B" w:rsidP="002C539F">
      <w:pPr>
        <w:spacing w:after="0" w:line="240" w:lineRule="auto"/>
        <w:ind w:firstLine="426"/>
        <w:jc w:val="both"/>
        <w:rPr>
          <w:rFonts w:ascii="Times New Roman" w:hAnsi="Times New Roman"/>
          <w:b/>
          <w:i/>
          <w:sz w:val="28"/>
          <w:szCs w:val="28"/>
          <w:lang w:val="uk-UA"/>
        </w:rPr>
      </w:pPr>
      <w:r w:rsidRPr="000775BE">
        <w:rPr>
          <w:rFonts w:ascii="Times New Roman" w:hAnsi="Times New Roman"/>
          <w:b/>
          <w:i/>
          <w:sz w:val="28"/>
          <w:szCs w:val="28"/>
          <w:lang w:val="uk-UA"/>
        </w:rPr>
        <w:t>Додатково для освітньо-професійних програм:</w:t>
      </w:r>
    </w:p>
    <w:p w:rsidR="00A3344B" w:rsidRPr="000775BE" w:rsidRDefault="00A3344B" w:rsidP="002246AD">
      <w:pPr>
        <w:pStyle w:val="a7"/>
        <w:numPr>
          <w:ilvl w:val="0"/>
          <w:numId w:val="15"/>
        </w:numPr>
        <w:ind w:left="426" w:hanging="426"/>
        <w:jc w:val="both"/>
        <w:rPr>
          <w:rFonts w:ascii="Times New Roman" w:hAnsi="Times New Roman"/>
          <w:sz w:val="28"/>
          <w:szCs w:val="28"/>
          <w:lang w:val="uk-UA"/>
        </w:rPr>
      </w:pPr>
      <w:r w:rsidRPr="000775BE">
        <w:rPr>
          <w:rFonts w:ascii="Times New Roman" w:hAnsi="Times New Roman"/>
          <w:sz w:val="28"/>
          <w:szCs w:val="28"/>
          <w:lang w:val="uk-UA"/>
        </w:rPr>
        <w:t>Здатність планувати, організовувати, здійснювати і презентувати прикладне дослідження в галузі філології.</w:t>
      </w:r>
    </w:p>
    <w:p w:rsidR="00A3344B" w:rsidRPr="000775BE" w:rsidRDefault="00A3344B" w:rsidP="005E6637">
      <w:pPr>
        <w:spacing w:after="0" w:line="240" w:lineRule="auto"/>
        <w:contextualSpacing/>
        <w:jc w:val="center"/>
        <w:rPr>
          <w:rFonts w:ascii="Times New Roman" w:hAnsi="Times New Roman"/>
          <w:b/>
          <w:sz w:val="28"/>
          <w:szCs w:val="28"/>
          <w:lang w:val="uk-UA"/>
        </w:rPr>
      </w:pPr>
    </w:p>
    <w:p w:rsidR="00A3344B" w:rsidRPr="000775BE" w:rsidRDefault="00A3344B" w:rsidP="005E6637">
      <w:pPr>
        <w:spacing w:after="0" w:line="240" w:lineRule="auto"/>
        <w:contextualSpacing/>
        <w:jc w:val="center"/>
        <w:rPr>
          <w:rFonts w:ascii="Times New Roman" w:hAnsi="Times New Roman"/>
          <w:b/>
          <w:sz w:val="28"/>
          <w:szCs w:val="28"/>
          <w:lang w:val="uk-UA"/>
        </w:rPr>
      </w:pPr>
      <w:r w:rsidRPr="000775BE">
        <w:rPr>
          <w:rFonts w:ascii="Times New Roman" w:hAnsi="Times New Roman"/>
          <w:b/>
          <w:sz w:val="28"/>
          <w:szCs w:val="28"/>
          <w:lang w:val="uk-UA"/>
        </w:rPr>
        <w:t>V Нормативний зміст підготовки здобувачів вищої освіти, сформульований у термінах результатів навчання</w:t>
      </w:r>
    </w:p>
    <w:p w:rsidR="00A3344B" w:rsidRPr="000775BE" w:rsidRDefault="00A3344B" w:rsidP="005E6637">
      <w:pPr>
        <w:spacing w:after="0" w:line="240" w:lineRule="auto"/>
        <w:contextualSpacing/>
        <w:jc w:val="both"/>
        <w:rPr>
          <w:rStyle w:val="rvts0"/>
          <w:rFonts w:ascii="Times New Roman" w:hAnsi="Times New Roman"/>
          <w:sz w:val="28"/>
          <w:szCs w:val="28"/>
          <w:lang w:val="uk-UA"/>
        </w:rPr>
      </w:pP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Оцінювати власну навчальну та науково-професійну діяльність, будувати і втілювати ефективну стратегію саморозвитку та професійного самовдосконалення.</w:t>
      </w:r>
    </w:p>
    <w:p w:rsidR="00A3344B" w:rsidRPr="000775BE" w:rsidRDefault="00A3344B" w:rsidP="00035D45">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Демонструвати належний рівень володіння державною та іноземною мовами для</w:t>
      </w:r>
      <w:r w:rsidRPr="000775BE">
        <w:rPr>
          <w:rFonts w:ascii="Times New Roman" w:hAnsi="Times New Roman"/>
          <w:sz w:val="28"/>
          <w:szCs w:val="28"/>
          <w:lang w:eastAsia="ru-RU"/>
        </w:rPr>
        <w:t xml:space="preserve"> реалізації письмової та усної комунікації, зокремавситуаціях професійного й наукового спілкування; презентувати результати своїх досліджень державною та іноземною мовами.</w:t>
      </w:r>
    </w:p>
    <w:p w:rsidR="00A3344B" w:rsidRPr="000775BE" w:rsidRDefault="00A3344B" w:rsidP="00E8590A">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наукового дослідження в конкретній філологічній галузі.</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Цінувати різноманіття та мультикультурність світу й керуватися у своїй діяльності сучасними принципами толерантності, діалогу та співробітництва.</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lastRenderedPageBreak/>
        <w:t>Оцінювати й критично аналізувати соціально, особистісно та професійно значущі проблеми і пропонувати шляхи їх вирішення, аргументуючи власну точку зору.</w:t>
      </w:r>
    </w:p>
    <w:p w:rsidR="00A3344B" w:rsidRPr="000775BE" w:rsidRDefault="00A3344B" w:rsidP="005E6637">
      <w:pPr>
        <w:pStyle w:val="a3"/>
        <w:numPr>
          <w:ilvl w:val="0"/>
          <w:numId w:val="20"/>
        </w:numPr>
        <w:spacing w:after="0" w:line="240" w:lineRule="auto"/>
        <w:ind w:left="567" w:hanging="567"/>
        <w:jc w:val="both"/>
        <w:rPr>
          <w:rStyle w:val="rvts0"/>
          <w:rFonts w:ascii="Times New Roman" w:hAnsi="Times New Roman"/>
          <w:sz w:val="28"/>
          <w:szCs w:val="28"/>
        </w:rPr>
      </w:pPr>
      <w:r w:rsidRPr="000775BE">
        <w:rPr>
          <w:rStyle w:val="rvts0"/>
          <w:rFonts w:ascii="Times New Roman" w:hAnsi="Times New Roman"/>
          <w:sz w:val="28"/>
          <w:szCs w:val="28"/>
        </w:rPr>
        <w:t>Знаходити оптимальні шляхи ефективної взаємодії у професійному колективі та з представниками інших професійних груп різного рівня.</w:t>
      </w:r>
    </w:p>
    <w:p w:rsidR="00A3344B" w:rsidRPr="000775BE" w:rsidRDefault="00A3344B" w:rsidP="005E6637">
      <w:pPr>
        <w:pStyle w:val="a3"/>
        <w:numPr>
          <w:ilvl w:val="0"/>
          <w:numId w:val="20"/>
        </w:numPr>
        <w:spacing w:after="0" w:line="240" w:lineRule="auto"/>
        <w:ind w:left="567" w:hanging="567"/>
        <w:jc w:val="both"/>
        <w:rPr>
          <w:rStyle w:val="rvts0"/>
          <w:rFonts w:ascii="Times New Roman" w:hAnsi="Times New Roman"/>
          <w:sz w:val="28"/>
          <w:szCs w:val="28"/>
        </w:rPr>
      </w:pPr>
      <w:r w:rsidRPr="000775BE">
        <w:rPr>
          <w:rFonts w:ascii="Times New Roman" w:hAnsi="Times New Roman"/>
          <w:sz w:val="28"/>
          <w:szCs w:val="28"/>
        </w:rPr>
        <w:t>З</w:t>
      </w:r>
      <w:r w:rsidRPr="000775BE">
        <w:rPr>
          <w:rStyle w:val="rvts0"/>
          <w:rFonts w:ascii="Times New Roman" w:hAnsi="Times New Roman"/>
          <w:sz w:val="28"/>
          <w:szCs w:val="28"/>
        </w:rPr>
        <w:t>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A3344B" w:rsidRPr="000775BE" w:rsidRDefault="00A3344B" w:rsidP="005E6637">
      <w:pPr>
        <w:pStyle w:val="a3"/>
        <w:numPr>
          <w:ilvl w:val="0"/>
          <w:numId w:val="20"/>
        </w:numPr>
        <w:spacing w:after="0" w:line="240" w:lineRule="auto"/>
        <w:ind w:left="567" w:hanging="567"/>
        <w:jc w:val="both"/>
        <w:rPr>
          <w:rStyle w:val="rvts0"/>
          <w:rFonts w:ascii="Times New Roman" w:hAnsi="Times New Roman"/>
          <w:sz w:val="28"/>
          <w:szCs w:val="28"/>
        </w:rPr>
      </w:pPr>
      <w:r w:rsidRPr="000775BE">
        <w:rPr>
          <w:rStyle w:val="rvts0"/>
          <w:rFonts w:ascii="Times New Roman" w:hAnsi="Times New Roman"/>
          <w:sz w:val="28"/>
          <w:szCs w:val="28"/>
        </w:rPr>
        <w:t>Аналізувати, порівнювати і класифікувати різні напрямки і школи в лінгвістиці та літературознавстві.</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Style w:val="rvts0"/>
          <w:rFonts w:ascii="Times New Roman" w:hAnsi="Times New Roman"/>
          <w:sz w:val="28"/>
          <w:szCs w:val="28"/>
        </w:rPr>
        <w:t xml:space="preserve">Оцінювати </w:t>
      </w:r>
      <w:r w:rsidRPr="000775BE">
        <w:rPr>
          <w:rFonts w:ascii="Times New Roman" w:hAnsi="Times New Roman"/>
          <w:sz w:val="28"/>
          <w:szCs w:val="28"/>
        </w:rPr>
        <w:t>історичні надбання та новітні досягнення філологічної науки.</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Характеризувати теоретичні та практичні аспекти конкретної філологічної галузі.</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Демонструвати поглиблені знання з обраної філологічної спеціалізації.</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Здійснювати науковий аналіз мовного й літературного матеріалу, інтерпретувати та структурувати його з урахуванням класичних і новітніх методологічних принципів, формулювати узагальнення на основі самостійно опрацьованих даних.</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Дотримуватися правил академічної доброчесності.</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shd w:val="clear" w:color="auto" w:fill="FFFFFF"/>
        </w:rPr>
        <w:t>Доступно й аргументовано пояснювати сутність конкретних філологічних питань і власну точку зору на них як фахівцям, так і широкому загалу.</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Здійснювати літературне редагування текстів різних стилів та жанрів.</w:t>
      </w:r>
    </w:p>
    <w:p w:rsidR="00A3344B" w:rsidRPr="000775BE" w:rsidRDefault="00A3344B" w:rsidP="005E6637">
      <w:pPr>
        <w:pStyle w:val="a3"/>
        <w:numPr>
          <w:ilvl w:val="0"/>
          <w:numId w:val="20"/>
        </w:numPr>
        <w:spacing w:after="0" w:line="240" w:lineRule="auto"/>
        <w:ind w:left="567" w:hanging="567"/>
        <w:jc w:val="both"/>
        <w:rPr>
          <w:rFonts w:ascii="Times New Roman" w:hAnsi="Times New Roman"/>
          <w:sz w:val="28"/>
          <w:szCs w:val="28"/>
        </w:rPr>
      </w:pPr>
      <w:r w:rsidRPr="000775BE">
        <w:rPr>
          <w:rFonts w:ascii="Times New Roman" w:hAnsi="Times New Roman"/>
          <w:sz w:val="28"/>
          <w:szCs w:val="28"/>
        </w:rPr>
        <w:t>Обирати оптимальні дослідницькі підходи й методи для аналізу конкретного лінгвістичного чи літературного матеріалу.</w:t>
      </w:r>
    </w:p>
    <w:p w:rsidR="00A3344B" w:rsidRPr="000775BE" w:rsidRDefault="00A3344B" w:rsidP="00B94EAA">
      <w:pPr>
        <w:spacing w:after="0" w:line="240" w:lineRule="auto"/>
        <w:ind w:firstLine="426"/>
        <w:jc w:val="both"/>
        <w:rPr>
          <w:rFonts w:ascii="Times New Roman" w:hAnsi="Times New Roman"/>
          <w:b/>
          <w:i/>
          <w:sz w:val="28"/>
          <w:szCs w:val="28"/>
          <w:lang w:val="uk-UA"/>
        </w:rPr>
      </w:pPr>
      <w:r w:rsidRPr="000775BE">
        <w:rPr>
          <w:rFonts w:ascii="Times New Roman" w:hAnsi="Times New Roman"/>
          <w:b/>
          <w:i/>
          <w:sz w:val="28"/>
          <w:szCs w:val="28"/>
          <w:lang w:val="uk-UA"/>
        </w:rPr>
        <w:t>Додатково для освітньо-професійних програм:</w:t>
      </w:r>
    </w:p>
    <w:p w:rsidR="00A3344B" w:rsidRPr="000775BE" w:rsidRDefault="00A3344B" w:rsidP="007E4812">
      <w:pPr>
        <w:pStyle w:val="a7"/>
        <w:numPr>
          <w:ilvl w:val="0"/>
          <w:numId w:val="20"/>
        </w:numPr>
        <w:ind w:left="567" w:hanging="567"/>
        <w:jc w:val="both"/>
        <w:rPr>
          <w:rFonts w:ascii="Times New Roman" w:hAnsi="Times New Roman"/>
          <w:sz w:val="28"/>
          <w:szCs w:val="28"/>
          <w:lang w:val="uk-UA"/>
        </w:rPr>
      </w:pPr>
      <w:r w:rsidRPr="000775BE">
        <w:rPr>
          <w:rFonts w:ascii="Times New Roman" w:hAnsi="Times New Roman"/>
          <w:sz w:val="28"/>
          <w:szCs w:val="28"/>
          <w:lang w:val="uk-UA"/>
        </w:rPr>
        <w:t>Планувати, організовувати, здійснювати і презентувати прикладне дослідження в конкретній філологічній галузі.</w:t>
      </w:r>
    </w:p>
    <w:p w:rsidR="00A3344B" w:rsidRPr="000775BE" w:rsidRDefault="00A3344B" w:rsidP="00B94EAA">
      <w:pPr>
        <w:pStyle w:val="a7"/>
        <w:ind w:left="426"/>
        <w:jc w:val="both"/>
        <w:rPr>
          <w:rFonts w:ascii="Times New Roman" w:hAnsi="Times New Roman"/>
          <w:sz w:val="28"/>
          <w:szCs w:val="28"/>
          <w:lang w:val="uk-UA"/>
        </w:rPr>
      </w:pPr>
      <w:r w:rsidRPr="000775BE">
        <w:rPr>
          <w:rFonts w:ascii="Times New Roman" w:hAnsi="Times New Roman"/>
          <w:b/>
          <w:i/>
          <w:sz w:val="28"/>
          <w:szCs w:val="28"/>
          <w:lang w:val="uk-UA"/>
        </w:rPr>
        <w:t>Додатково для освітньо-наукових програм:</w:t>
      </w:r>
    </w:p>
    <w:p w:rsidR="00A3344B" w:rsidRPr="000775BE" w:rsidRDefault="00A3344B" w:rsidP="007E4812">
      <w:pPr>
        <w:pStyle w:val="a7"/>
        <w:numPr>
          <w:ilvl w:val="0"/>
          <w:numId w:val="34"/>
        </w:numPr>
        <w:ind w:left="567" w:hanging="567"/>
        <w:jc w:val="both"/>
        <w:rPr>
          <w:rFonts w:ascii="Times New Roman" w:hAnsi="Times New Roman"/>
          <w:sz w:val="28"/>
          <w:szCs w:val="28"/>
          <w:lang w:val="uk-UA"/>
        </w:rPr>
      </w:pPr>
      <w:r w:rsidRPr="000775BE">
        <w:rPr>
          <w:rFonts w:ascii="Times New Roman" w:hAnsi="Times New Roman"/>
          <w:sz w:val="28"/>
          <w:szCs w:val="28"/>
          <w:lang w:val="uk-UA"/>
        </w:rPr>
        <w:t>Планувати, організовувати, здійснювати і презентувати наукове теоретичне і прикладне дослідження в конкретній філологічній галузі.</w:t>
      </w:r>
    </w:p>
    <w:p w:rsidR="00A3344B" w:rsidRPr="000775BE" w:rsidRDefault="00A3344B" w:rsidP="007E4812">
      <w:pPr>
        <w:pStyle w:val="a7"/>
        <w:numPr>
          <w:ilvl w:val="0"/>
          <w:numId w:val="34"/>
        </w:numPr>
        <w:ind w:left="567" w:hanging="567"/>
        <w:jc w:val="both"/>
        <w:rPr>
          <w:rFonts w:ascii="Times New Roman" w:hAnsi="Times New Roman"/>
          <w:sz w:val="28"/>
          <w:szCs w:val="28"/>
          <w:lang w:val="uk-UA"/>
        </w:rPr>
      </w:pPr>
      <w:r w:rsidRPr="000775BE">
        <w:rPr>
          <w:rFonts w:ascii="Times New Roman" w:hAnsi="Times New Roman"/>
          <w:sz w:val="28"/>
          <w:szCs w:val="28"/>
          <w:lang w:val="uk-UA"/>
        </w:rPr>
        <w:t>Брати участь у вузько спеціальних філологічних семінарах, конференціях, наукових гуртках, дискусіях.</w:t>
      </w:r>
    </w:p>
    <w:p w:rsidR="00A3344B" w:rsidRPr="000775BE" w:rsidRDefault="00A3344B" w:rsidP="007E4812">
      <w:pPr>
        <w:pStyle w:val="a7"/>
        <w:numPr>
          <w:ilvl w:val="0"/>
          <w:numId w:val="34"/>
        </w:numPr>
        <w:ind w:left="567" w:hanging="567"/>
        <w:jc w:val="both"/>
        <w:rPr>
          <w:rFonts w:ascii="Times New Roman" w:hAnsi="Times New Roman"/>
          <w:sz w:val="28"/>
          <w:szCs w:val="28"/>
          <w:lang w:val="uk-UA"/>
        </w:rPr>
      </w:pPr>
      <w:r w:rsidRPr="000775BE">
        <w:rPr>
          <w:rFonts w:ascii="Times New Roman" w:hAnsi="Times New Roman"/>
          <w:sz w:val="28"/>
          <w:szCs w:val="28"/>
          <w:lang w:val="uk-UA"/>
        </w:rPr>
        <w:t>Формулювати й обґрунтовувати нові ідеї, концепції, теорії в конкретній філологічній галузі.</w:t>
      </w:r>
    </w:p>
    <w:p w:rsidR="00A3344B" w:rsidRPr="000775BE" w:rsidRDefault="00A3344B" w:rsidP="00B86EA5">
      <w:pPr>
        <w:rPr>
          <w:rFonts w:ascii="Times New Roman" w:hAnsi="Times New Roman"/>
          <w:sz w:val="28"/>
          <w:szCs w:val="28"/>
          <w:lang w:val="uk-UA"/>
        </w:rPr>
      </w:pPr>
    </w:p>
    <w:p w:rsidR="00A3344B" w:rsidRPr="000775BE" w:rsidRDefault="00A3344B" w:rsidP="00E31C9F">
      <w:pPr>
        <w:jc w:val="center"/>
        <w:rPr>
          <w:rFonts w:ascii="Times New Roman" w:hAnsi="Times New Roman"/>
          <w:sz w:val="28"/>
          <w:szCs w:val="28"/>
          <w:lang w:val="uk-UA"/>
        </w:rPr>
      </w:pPr>
      <w:r w:rsidRPr="000775BE">
        <w:rPr>
          <w:rFonts w:ascii="Times New Roman" w:hAnsi="Times New Roman"/>
          <w:b/>
          <w:sz w:val="28"/>
          <w:szCs w:val="28"/>
          <w:lang w:val="uk-UA"/>
        </w:rPr>
        <w:t>VІ Форми атестації здобувачів вищої освіти</w:t>
      </w:r>
    </w:p>
    <w:p w:rsidR="00A3344B" w:rsidRPr="000775BE" w:rsidRDefault="00A3344B" w:rsidP="005E6637">
      <w:pPr>
        <w:spacing w:after="0" w:line="240" w:lineRule="auto"/>
        <w:ind w:firstLine="567"/>
        <w:rPr>
          <w:rFonts w:ascii="Times New Roman" w:hAnsi="Times New Roman"/>
          <w:sz w:val="28"/>
          <w:szCs w:val="28"/>
          <w:lang w:val="uk-UA"/>
        </w:rPr>
      </w:pPr>
      <w:r w:rsidRPr="000775BE">
        <w:rPr>
          <w:rFonts w:ascii="Times New Roman" w:hAnsi="Times New Roman"/>
          <w:sz w:val="28"/>
          <w:szCs w:val="28"/>
          <w:lang w:val="uk-UA"/>
        </w:rPr>
        <w:t>1. </w:t>
      </w:r>
      <w:r w:rsidRPr="000775BE">
        <w:rPr>
          <w:rFonts w:ascii="Times New Roman" w:hAnsi="Times New Roman"/>
          <w:b/>
          <w:sz w:val="28"/>
          <w:szCs w:val="28"/>
          <w:lang w:val="uk-UA"/>
        </w:rPr>
        <w:t>Форми атестації здобувачів вищої освіти</w:t>
      </w:r>
      <w:r w:rsidRPr="000775BE">
        <w:rPr>
          <w:rFonts w:ascii="Times New Roman" w:hAnsi="Times New Roman"/>
          <w:sz w:val="28"/>
          <w:szCs w:val="28"/>
          <w:lang w:val="uk-UA"/>
        </w:rPr>
        <w:t>.</w:t>
      </w:r>
    </w:p>
    <w:p w:rsidR="00A3344B" w:rsidRPr="000775BE" w:rsidRDefault="00A3344B" w:rsidP="00E31C9F">
      <w:pPr>
        <w:spacing w:after="0" w:line="240" w:lineRule="auto"/>
        <w:ind w:firstLine="567"/>
        <w:jc w:val="both"/>
        <w:rPr>
          <w:rFonts w:ascii="Times New Roman" w:hAnsi="Times New Roman"/>
          <w:sz w:val="28"/>
          <w:szCs w:val="28"/>
          <w:lang w:val="uk-UA"/>
        </w:rPr>
      </w:pPr>
      <w:r w:rsidRPr="000775BE">
        <w:rPr>
          <w:rFonts w:ascii="Times New Roman" w:hAnsi="Times New Roman"/>
          <w:sz w:val="28"/>
          <w:szCs w:val="28"/>
          <w:lang w:val="uk-UA"/>
        </w:rPr>
        <w:t>Атестація здійснюється у формі атестаційного екзамену (екзаменів).</w:t>
      </w:r>
    </w:p>
    <w:p w:rsidR="00A3344B" w:rsidRPr="000775BE" w:rsidRDefault="00A3344B" w:rsidP="007365F6">
      <w:pPr>
        <w:spacing w:after="0" w:line="240" w:lineRule="auto"/>
        <w:ind w:firstLine="567"/>
        <w:jc w:val="both"/>
        <w:rPr>
          <w:rFonts w:ascii="Times New Roman" w:hAnsi="Times New Roman"/>
          <w:sz w:val="28"/>
          <w:szCs w:val="28"/>
          <w:lang w:val="uk-UA"/>
        </w:rPr>
      </w:pPr>
      <w:r w:rsidRPr="000775BE">
        <w:rPr>
          <w:rFonts w:ascii="Times New Roman" w:hAnsi="Times New Roman"/>
          <w:b/>
          <w:sz w:val="28"/>
          <w:szCs w:val="28"/>
          <w:lang w:val="uk-UA"/>
        </w:rPr>
        <w:t>2. Вимоги до атестаційного кваліфікаційного екзамену (екзаменів).</w:t>
      </w:r>
    </w:p>
    <w:p w:rsidR="00A3344B" w:rsidRPr="000775BE" w:rsidRDefault="00A3344B" w:rsidP="005E6637">
      <w:pPr>
        <w:spacing w:after="0" w:line="240" w:lineRule="auto"/>
        <w:ind w:firstLine="567"/>
        <w:jc w:val="both"/>
        <w:rPr>
          <w:rFonts w:ascii="Times New Roman" w:hAnsi="Times New Roman"/>
          <w:sz w:val="28"/>
          <w:szCs w:val="28"/>
          <w:lang w:val="uk-UA" w:eastAsia="uk-UA"/>
        </w:rPr>
      </w:pPr>
      <w:r w:rsidRPr="000775BE">
        <w:rPr>
          <w:rFonts w:ascii="Times New Roman" w:hAnsi="Times New Roman"/>
          <w:sz w:val="28"/>
          <w:szCs w:val="28"/>
          <w:lang w:val="uk-UA" w:eastAsia="uk-UA"/>
        </w:rPr>
        <w:t xml:space="preserve">Кваліфікаційний(і) екзамен(и) </w:t>
      </w:r>
      <w:r w:rsidRPr="000775BE">
        <w:rPr>
          <w:rFonts w:ascii="Times New Roman" w:hAnsi="Times New Roman"/>
          <w:sz w:val="28"/>
          <w:szCs w:val="28"/>
          <w:lang w:val="uk-UA" w:eastAsia="ru-RU"/>
        </w:rPr>
        <w:t>має на меті встановлення освітньої та професійної кваліфікації і включає завдання з лінгвістичних дисциплін, німецької мови, методика викладання фахових дисциплін, теорії літератури</w:t>
      </w:r>
      <w:r w:rsidRPr="000775BE">
        <w:rPr>
          <w:rFonts w:ascii="Times New Roman" w:hAnsi="Times New Roman"/>
          <w:sz w:val="28"/>
          <w:szCs w:val="28"/>
          <w:lang w:val="uk-UA" w:eastAsia="uk-UA"/>
        </w:rPr>
        <w:t>.</w:t>
      </w:r>
    </w:p>
    <w:p w:rsidR="00A3344B" w:rsidRPr="000775BE" w:rsidRDefault="00A3344B" w:rsidP="005E6637">
      <w:pPr>
        <w:spacing w:after="0" w:line="240" w:lineRule="auto"/>
        <w:ind w:firstLine="567"/>
        <w:jc w:val="both"/>
        <w:rPr>
          <w:rFonts w:ascii="Times New Roman" w:hAnsi="Times New Roman"/>
          <w:sz w:val="28"/>
          <w:szCs w:val="28"/>
          <w:lang w:val="uk-UA"/>
        </w:rPr>
      </w:pPr>
    </w:p>
    <w:p w:rsidR="00A3344B" w:rsidRPr="000775BE" w:rsidRDefault="00A3344B" w:rsidP="005E6637">
      <w:pPr>
        <w:pStyle w:val="rvps2"/>
        <w:spacing w:before="0" w:beforeAutospacing="0" w:after="0" w:afterAutospacing="0"/>
        <w:contextualSpacing/>
        <w:jc w:val="center"/>
        <w:textAlignment w:val="baseline"/>
        <w:rPr>
          <w:b/>
          <w:sz w:val="28"/>
          <w:szCs w:val="28"/>
          <w:lang w:val="uk-UA"/>
        </w:rPr>
      </w:pPr>
      <w:r w:rsidRPr="000775BE">
        <w:rPr>
          <w:b/>
          <w:sz w:val="28"/>
          <w:szCs w:val="28"/>
          <w:lang w:val="uk-UA"/>
        </w:rPr>
        <w:t>VII Вимоги до наявності системи внутрішнього забезпечення якості вищої освіти</w:t>
      </w:r>
    </w:p>
    <w:p w:rsidR="00A3344B" w:rsidRPr="000775BE" w:rsidRDefault="00A3344B" w:rsidP="005E6637">
      <w:pPr>
        <w:tabs>
          <w:tab w:val="left" w:pos="5445"/>
        </w:tabs>
        <w:spacing w:after="0" w:line="240" w:lineRule="auto"/>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ab/>
      </w:r>
    </w:p>
    <w:p w:rsidR="00A3344B" w:rsidRPr="000775BE" w:rsidRDefault="00A3344B" w:rsidP="00B86EA5">
      <w:pPr>
        <w:autoSpaceDE w:val="0"/>
        <w:autoSpaceDN w:val="0"/>
        <w:adjustRightInd w:val="0"/>
        <w:spacing w:after="0" w:line="240" w:lineRule="auto"/>
        <w:ind w:firstLine="709"/>
        <w:jc w:val="both"/>
        <w:rPr>
          <w:rFonts w:ascii="Times New Roman" w:hAnsi="Times New Roman"/>
          <w:bCs/>
          <w:iCs/>
          <w:sz w:val="28"/>
          <w:szCs w:val="28"/>
          <w:lang w:val="uk-UA" w:eastAsia="ru-RU"/>
        </w:rPr>
      </w:pPr>
      <w:r w:rsidRPr="000775BE">
        <w:rPr>
          <w:rFonts w:ascii="Times New Roman" w:hAnsi="Times New Roman"/>
          <w:bCs/>
          <w:iCs/>
          <w:sz w:val="28"/>
          <w:szCs w:val="28"/>
          <w:lang w:val="uk-UA" w:eastAsia="ru-RU"/>
        </w:rPr>
        <w:t>У Миколаївському національному університеті імені В. О. Сухомлинського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r w:rsidRPr="000775BE">
        <w:rPr>
          <w:rFonts w:ascii="Times New Roman" w:hAnsi="Times New Roman"/>
          <w:bCs/>
          <w:iCs/>
          <w:sz w:val="28"/>
          <w:szCs w:val="28"/>
          <w:lang w:val="uk-UA"/>
        </w:rPr>
        <w:t>:</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0" w:name="n277"/>
      <w:bookmarkEnd w:id="0"/>
      <w:r w:rsidRPr="000775BE">
        <w:rPr>
          <w:rFonts w:ascii="Times New Roman" w:hAnsi="Times New Roman"/>
          <w:bCs/>
          <w:iCs/>
          <w:sz w:val="28"/>
          <w:szCs w:val="28"/>
          <w:lang w:val="uk-UA"/>
        </w:rPr>
        <w:t>1) визначення принципів та процедур забезпечення якості вищої освіти;</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0775BE">
        <w:rPr>
          <w:rFonts w:ascii="Times New Roman" w:hAnsi="Times New Roman"/>
          <w:bCs/>
          <w:iCs/>
          <w:sz w:val="28"/>
          <w:szCs w:val="28"/>
          <w:lang w:val="uk-UA"/>
        </w:rPr>
        <w:t>2) здійснення моніторингу та періодичного перегляду освітніх програм;</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0775BE">
        <w:rPr>
          <w:rFonts w:ascii="Times New Roman" w:hAnsi="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1" w:name="n280"/>
      <w:bookmarkEnd w:id="1"/>
      <w:r w:rsidRPr="000775BE">
        <w:rPr>
          <w:rFonts w:ascii="Times New Roman" w:hAnsi="Times New Roman"/>
          <w:bCs/>
          <w:iCs/>
          <w:sz w:val="28"/>
          <w:szCs w:val="28"/>
          <w:lang w:val="uk-UA"/>
        </w:rPr>
        <w:t>4) забезпечення підвищення кваліфікації педагогічних, наукових і науково-педагогічних працівників;</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2" w:name="n281"/>
      <w:bookmarkEnd w:id="2"/>
      <w:r w:rsidRPr="000775BE">
        <w:rPr>
          <w:rFonts w:ascii="Times New Roman" w:hAnsi="Times New Roman"/>
          <w:bCs/>
          <w:iCs/>
          <w:sz w:val="28"/>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0775BE">
        <w:rPr>
          <w:rFonts w:ascii="Times New Roman" w:hAnsi="Times New Roman"/>
          <w:bCs/>
          <w:iCs/>
          <w:sz w:val="28"/>
          <w:szCs w:val="28"/>
          <w:lang w:val="uk-UA"/>
        </w:rPr>
        <w:t>6) забезпечення наявності інформаційних систем для ефективного управління освітнім процесом;</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0775BE">
        <w:rPr>
          <w:rFonts w:ascii="Times New Roman" w:hAnsi="Times New Roman"/>
          <w:bCs/>
          <w:iCs/>
          <w:sz w:val="28"/>
          <w:szCs w:val="28"/>
          <w:lang w:val="uk-UA"/>
        </w:rPr>
        <w:t>7) забезпечення публічності інформації про освітні програми, ступені вищої освіти та кваліфікації;</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r w:rsidRPr="000775BE">
        <w:rPr>
          <w:rFonts w:ascii="Times New Roman" w:hAnsi="Times New Roman"/>
          <w:bCs/>
          <w:iCs/>
          <w:sz w:val="28"/>
          <w:szCs w:val="28"/>
          <w:lang w:val="uk-UA"/>
        </w:rPr>
        <w:t>8)</w:t>
      </w:r>
      <w:r w:rsidRPr="000775BE">
        <w:rPr>
          <w:rFonts w:ascii="Times New Roman" w:hAnsi="Times New Roman"/>
          <w:bCs/>
          <w:i/>
          <w:iCs/>
          <w:sz w:val="28"/>
          <w:szCs w:val="28"/>
          <w:lang w:val="uk-UA"/>
        </w:rPr>
        <w:t> </w:t>
      </w:r>
      <w:r w:rsidRPr="000775BE">
        <w:rPr>
          <w:rFonts w:ascii="Times New Roman" w:hAnsi="Times New Roman"/>
          <w:bCs/>
          <w:iCs/>
          <w:sz w:val="28"/>
          <w:szCs w:val="28"/>
          <w:lang w:val="uk-UA"/>
        </w:rPr>
        <w:t>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3" w:name="n285"/>
      <w:bookmarkEnd w:id="3"/>
      <w:r w:rsidRPr="000775BE">
        <w:rPr>
          <w:rFonts w:ascii="Times New Roman" w:hAnsi="Times New Roman"/>
          <w:bCs/>
          <w:iCs/>
          <w:sz w:val="28"/>
          <w:szCs w:val="28"/>
          <w:lang w:val="uk-UA"/>
        </w:rPr>
        <w:t>9) інших процедур і заходів.</w:t>
      </w:r>
    </w:p>
    <w:p w:rsidR="00A3344B" w:rsidRPr="000775BE" w:rsidRDefault="00A3344B" w:rsidP="005E6637">
      <w:pPr>
        <w:autoSpaceDE w:val="0"/>
        <w:autoSpaceDN w:val="0"/>
        <w:adjustRightInd w:val="0"/>
        <w:spacing w:after="0" w:line="240" w:lineRule="auto"/>
        <w:ind w:firstLine="567"/>
        <w:contextualSpacing/>
        <w:jc w:val="both"/>
        <w:rPr>
          <w:rFonts w:ascii="Times New Roman" w:hAnsi="Times New Roman"/>
          <w:bCs/>
          <w:iCs/>
          <w:sz w:val="28"/>
          <w:szCs w:val="28"/>
          <w:lang w:val="uk-UA"/>
        </w:rPr>
      </w:pPr>
      <w:bookmarkStart w:id="4" w:name="n286"/>
      <w:bookmarkEnd w:id="4"/>
    </w:p>
    <w:p w:rsidR="00A3344B" w:rsidRPr="000775BE" w:rsidRDefault="00A3344B" w:rsidP="00E31C9F">
      <w:pPr>
        <w:spacing w:line="240" w:lineRule="auto"/>
        <w:ind w:firstLine="567"/>
        <w:contextualSpacing/>
        <w:jc w:val="both"/>
        <w:rPr>
          <w:rFonts w:ascii="Times New Roman" w:hAnsi="Times New Roman"/>
          <w:sz w:val="28"/>
          <w:szCs w:val="28"/>
          <w:lang w:val="uk-UA" w:eastAsia="uk-UA"/>
        </w:rPr>
      </w:pPr>
      <w:r w:rsidRPr="000775BE">
        <w:rPr>
          <w:rFonts w:ascii="Times New Roman" w:hAnsi="Times New Roman"/>
          <w:bCs/>
          <w:iCs/>
          <w:sz w:val="28"/>
          <w:szCs w:val="28"/>
          <w:lang w:val="uk-UA"/>
        </w:rPr>
        <w:t xml:space="preserve">Система забезпечення </w:t>
      </w:r>
      <w:r w:rsidRPr="000775BE">
        <w:rPr>
          <w:rFonts w:ascii="Times New Roman" w:hAnsi="Times New Roman"/>
          <w:bCs/>
          <w:iCs/>
          <w:sz w:val="28"/>
          <w:szCs w:val="28"/>
          <w:lang w:val="uk-UA" w:eastAsia="ru-RU"/>
        </w:rPr>
        <w:t xml:space="preserve">у Миколаївському національному університеті імені В. О. Сухомлинського </w:t>
      </w:r>
      <w:r w:rsidRPr="000775BE">
        <w:rPr>
          <w:rFonts w:ascii="Times New Roman" w:hAnsi="Times New Roman"/>
          <w:bCs/>
          <w:iCs/>
          <w:sz w:val="28"/>
          <w:szCs w:val="28"/>
          <w:lang w:val="uk-UA"/>
        </w:rPr>
        <w:t xml:space="preserve">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0775BE">
        <w:rPr>
          <w:rFonts w:ascii="Times New Roman" w:hAnsi="Times New Roman"/>
          <w:sz w:val="28"/>
          <w:szCs w:val="28"/>
          <w:lang w:val="uk-UA" w:eastAsia="uk-UA"/>
        </w:rPr>
        <w:t>стандартам і рекомендаціям щодо забезпечення якості вищої освіти.</w:t>
      </w:r>
    </w:p>
    <w:p w:rsidR="00A3344B" w:rsidRPr="000775BE" w:rsidRDefault="00A3344B" w:rsidP="005E6637">
      <w:pPr>
        <w:spacing w:line="240" w:lineRule="auto"/>
        <w:contextualSpacing/>
        <w:jc w:val="center"/>
        <w:rPr>
          <w:rFonts w:ascii="Times New Roman" w:hAnsi="Times New Roman"/>
          <w:b/>
          <w:sz w:val="28"/>
          <w:szCs w:val="28"/>
          <w:lang w:val="uk-UA" w:eastAsia="uk-UA"/>
        </w:rPr>
      </w:pPr>
      <w:r w:rsidRPr="000775BE">
        <w:rPr>
          <w:rFonts w:ascii="Times New Roman" w:hAnsi="Times New Roman"/>
          <w:b/>
          <w:sz w:val="28"/>
          <w:szCs w:val="28"/>
          <w:lang w:val="en-US" w:eastAsia="uk-UA"/>
        </w:rPr>
        <w:t>V</w:t>
      </w:r>
      <w:r w:rsidRPr="000775BE">
        <w:rPr>
          <w:rFonts w:ascii="Times New Roman" w:hAnsi="Times New Roman"/>
          <w:b/>
          <w:sz w:val="28"/>
          <w:szCs w:val="28"/>
          <w:lang w:val="uk-UA" w:eastAsia="uk-UA"/>
        </w:rPr>
        <w:t xml:space="preserve">ІІІ Перелік нормативних документів, на яких базується </w:t>
      </w:r>
    </w:p>
    <w:p w:rsidR="00A3344B" w:rsidRPr="000775BE" w:rsidRDefault="00A3344B" w:rsidP="005E6637">
      <w:pPr>
        <w:spacing w:line="240" w:lineRule="auto"/>
        <w:contextualSpacing/>
        <w:jc w:val="center"/>
        <w:rPr>
          <w:rFonts w:ascii="Times New Roman" w:hAnsi="Times New Roman"/>
          <w:b/>
          <w:sz w:val="28"/>
          <w:szCs w:val="28"/>
          <w:lang w:val="uk-UA" w:eastAsia="uk-UA"/>
        </w:rPr>
      </w:pPr>
      <w:r w:rsidRPr="000775BE">
        <w:rPr>
          <w:rFonts w:ascii="Times New Roman" w:hAnsi="Times New Roman"/>
          <w:b/>
          <w:sz w:val="28"/>
          <w:szCs w:val="28"/>
          <w:lang w:val="uk-UA" w:eastAsia="uk-UA"/>
        </w:rPr>
        <w:t>стандарт вищої освіти</w:t>
      </w:r>
    </w:p>
    <w:p w:rsidR="00A3344B" w:rsidRPr="000775BE" w:rsidRDefault="00A3344B" w:rsidP="005E6637">
      <w:pPr>
        <w:spacing w:line="240" w:lineRule="auto"/>
        <w:ind w:firstLine="567"/>
        <w:contextualSpacing/>
        <w:jc w:val="both"/>
        <w:rPr>
          <w:rFonts w:ascii="Times New Roman" w:hAnsi="Times New Roman"/>
          <w:sz w:val="28"/>
          <w:szCs w:val="28"/>
          <w:lang w:val="uk-UA" w:eastAsia="uk-UA"/>
        </w:rPr>
      </w:pPr>
    </w:p>
    <w:p w:rsidR="00A3344B" w:rsidRPr="000775BE" w:rsidRDefault="00A3344B" w:rsidP="005E6637">
      <w:pPr>
        <w:pStyle w:val="a3"/>
        <w:numPr>
          <w:ilvl w:val="0"/>
          <w:numId w:val="3"/>
        </w:numPr>
        <w:spacing w:line="240" w:lineRule="auto"/>
        <w:ind w:left="426" w:hanging="426"/>
        <w:jc w:val="both"/>
        <w:rPr>
          <w:rStyle w:val="a4"/>
          <w:rFonts w:ascii="Times New Roman" w:hAnsi="Times New Roman"/>
          <w:color w:val="auto"/>
          <w:sz w:val="28"/>
          <w:szCs w:val="28"/>
          <w:u w:val="none"/>
        </w:rPr>
      </w:pPr>
      <w:r w:rsidRPr="000775BE">
        <w:rPr>
          <w:rFonts w:ascii="Times New Roman" w:hAnsi="Times New Roman"/>
          <w:sz w:val="28"/>
          <w:szCs w:val="28"/>
        </w:rPr>
        <w:t>Закон України від 01.07.2014 № </w:t>
      </w:r>
      <w:r w:rsidRPr="000775BE">
        <w:rPr>
          <w:rFonts w:ascii="Times New Roman" w:hAnsi="Times New Roman"/>
          <w:bCs/>
          <w:sz w:val="28"/>
          <w:szCs w:val="28"/>
        </w:rPr>
        <w:t>1556-VII</w:t>
      </w:r>
      <w:r w:rsidRPr="000775BE">
        <w:rPr>
          <w:rFonts w:ascii="Times New Roman" w:hAnsi="Times New Roman"/>
          <w:sz w:val="28"/>
          <w:szCs w:val="28"/>
        </w:rPr>
        <w:t xml:space="preserve"> «Про вищу освіту». – </w:t>
      </w:r>
      <w:hyperlink r:id="rId9" w:history="1">
        <w:r w:rsidRPr="000775BE">
          <w:rPr>
            <w:rStyle w:val="a4"/>
            <w:rFonts w:ascii="Times New Roman" w:hAnsi="Times New Roman"/>
            <w:color w:val="auto"/>
            <w:sz w:val="28"/>
            <w:szCs w:val="28"/>
            <w:u w:val="none"/>
          </w:rPr>
          <w:t>http://zakon4.rada.gov.ua/laws/show/1556-18</w:t>
        </w:r>
      </w:hyperlink>
      <w:r w:rsidRPr="000775BE">
        <w:rPr>
          <w:rStyle w:val="a4"/>
          <w:rFonts w:ascii="Times New Roman" w:hAnsi="Times New Roman"/>
          <w:color w:val="auto"/>
          <w:sz w:val="28"/>
          <w:szCs w:val="28"/>
          <w:u w:val="none"/>
        </w:rPr>
        <w:t>;</w:t>
      </w:r>
    </w:p>
    <w:p w:rsidR="00A3344B" w:rsidRPr="000775BE" w:rsidRDefault="00A3344B" w:rsidP="005E6637">
      <w:pPr>
        <w:pStyle w:val="a3"/>
        <w:numPr>
          <w:ilvl w:val="0"/>
          <w:numId w:val="3"/>
        </w:numPr>
        <w:spacing w:line="240" w:lineRule="auto"/>
        <w:ind w:left="426" w:hanging="426"/>
        <w:jc w:val="both"/>
        <w:rPr>
          <w:rStyle w:val="a4"/>
          <w:rFonts w:ascii="Times New Roman" w:hAnsi="Times New Roman"/>
          <w:color w:val="auto"/>
          <w:sz w:val="28"/>
          <w:szCs w:val="28"/>
          <w:u w:val="none"/>
        </w:rPr>
      </w:pPr>
      <w:r w:rsidRPr="000775BE">
        <w:rPr>
          <w:rFonts w:ascii="Times New Roman" w:hAnsi="Times New Roman"/>
          <w:bCs/>
          <w:sz w:val="28"/>
          <w:szCs w:val="28"/>
        </w:rPr>
        <w:t xml:space="preserve">Постанова Кабінету Міністрів України </w:t>
      </w:r>
      <w:r w:rsidRPr="000775BE">
        <w:rPr>
          <w:rFonts w:ascii="Times New Roman" w:hAnsi="Times New Roman"/>
          <w:bCs/>
          <w:sz w:val="28"/>
          <w:szCs w:val="28"/>
          <w:shd w:val="clear" w:color="auto" w:fill="FFFFFF"/>
        </w:rPr>
        <w:t xml:space="preserve">від 30.12.2015 р. № 1187 «Про затвердження Ліцензійних умов провадження освітньої діяльності </w:t>
      </w:r>
      <w:r w:rsidRPr="000775BE">
        <w:rPr>
          <w:rFonts w:ascii="Times New Roman" w:hAnsi="Times New Roman"/>
          <w:bCs/>
          <w:sz w:val="28"/>
          <w:szCs w:val="28"/>
          <w:shd w:val="clear" w:color="auto" w:fill="FFFFFF"/>
        </w:rPr>
        <w:lastRenderedPageBreak/>
        <w:t xml:space="preserve">закладів освіти». – Режим доступу: </w:t>
      </w:r>
      <w:r w:rsidRPr="000775BE">
        <w:rPr>
          <w:rFonts w:ascii="Times New Roman" w:hAnsi="Times New Roman"/>
          <w:sz w:val="28"/>
          <w:szCs w:val="28"/>
        </w:rPr>
        <w:t> </w:t>
      </w:r>
      <w:r w:rsidRPr="000775BE">
        <w:rPr>
          <w:rFonts w:ascii="Times New Roman" w:hAnsi="Times New Roman"/>
          <w:bCs/>
          <w:sz w:val="28"/>
          <w:szCs w:val="28"/>
          <w:shd w:val="clear" w:color="auto" w:fill="FFFFFF"/>
        </w:rPr>
        <w:t>http://zakon4.rada.gov.ua/laws/show/1187-2015-п/page;</w:t>
      </w:r>
    </w:p>
    <w:p w:rsidR="00A3344B" w:rsidRPr="000775BE" w:rsidRDefault="00A3344B" w:rsidP="005E6637">
      <w:pPr>
        <w:pStyle w:val="a3"/>
        <w:numPr>
          <w:ilvl w:val="0"/>
          <w:numId w:val="3"/>
        </w:numPr>
        <w:spacing w:line="240" w:lineRule="auto"/>
        <w:ind w:left="426" w:hanging="426"/>
        <w:jc w:val="both"/>
        <w:rPr>
          <w:rStyle w:val="a4"/>
          <w:rFonts w:ascii="Times New Roman" w:hAnsi="Times New Roman"/>
          <w:color w:val="auto"/>
          <w:sz w:val="28"/>
          <w:szCs w:val="28"/>
          <w:u w:val="none"/>
        </w:rPr>
      </w:pPr>
      <w:r w:rsidRPr="000775BE">
        <w:rPr>
          <w:rFonts w:ascii="Times New Roman" w:hAnsi="Times New Roman"/>
          <w:sz w:val="28"/>
          <w:szCs w:val="28"/>
        </w:rPr>
        <w:t xml:space="preserve">Постанова Кабінету міністрів України від 23.11.2011 № 1341 «Про затвердження Національної рамки кваліфікацій». – </w:t>
      </w:r>
      <w:hyperlink r:id="rId10" w:history="1">
        <w:r w:rsidRPr="000775BE">
          <w:rPr>
            <w:rStyle w:val="a4"/>
            <w:rFonts w:ascii="Times New Roman" w:hAnsi="Times New Roman"/>
            <w:color w:val="auto"/>
            <w:sz w:val="28"/>
            <w:szCs w:val="28"/>
            <w:u w:val="none"/>
          </w:rPr>
          <w:t>http://zakon4.rada.gov.ua/laws/show/1341-2011-п</w:t>
        </w:r>
      </w:hyperlink>
      <w:r w:rsidRPr="000775BE">
        <w:rPr>
          <w:rStyle w:val="a4"/>
          <w:rFonts w:ascii="Times New Roman" w:hAnsi="Times New Roman"/>
          <w:color w:val="auto"/>
          <w:sz w:val="28"/>
          <w:szCs w:val="28"/>
          <w:u w:val="none"/>
        </w:rPr>
        <w:t>;</w:t>
      </w:r>
    </w:p>
    <w:p w:rsidR="00A3344B" w:rsidRPr="000775BE" w:rsidRDefault="00A3344B" w:rsidP="005E6637">
      <w:pPr>
        <w:pStyle w:val="a3"/>
        <w:numPr>
          <w:ilvl w:val="0"/>
          <w:numId w:val="3"/>
        </w:numPr>
        <w:spacing w:line="240" w:lineRule="auto"/>
        <w:ind w:left="426" w:hanging="426"/>
        <w:jc w:val="both"/>
        <w:rPr>
          <w:rStyle w:val="a4"/>
          <w:rFonts w:ascii="Times New Roman" w:hAnsi="Times New Roman"/>
          <w:color w:val="auto"/>
          <w:sz w:val="28"/>
          <w:szCs w:val="28"/>
          <w:u w:val="none"/>
        </w:rPr>
      </w:pPr>
      <w:r w:rsidRPr="000775BE">
        <w:rPr>
          <w:rStyle w:val="a4"/>
          <w:rFonts w:ascii="Times New Roman" w:hAnsi="Times New Roman"/>
          <w:color w:val="auto"/>
          <w:sz w:val="28"/>
          <w:szCs w:val="28"/>
          <w:u w:val="none"/>
        </w:rPr>
        <w:t xml:space="preserve">Постанова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 </w:t>
      </w:r>
      <w:hyperlink r:id="rId11" w:history="1">
        <w:r w:rsidRPr="000775BE">
          <w:rPr>
            <w:rStyle w:val="a4"/>
            <w:rFonts w:ascii="Times New Roman" w:hAnsi="Times New Roman"/>
            <w:color w:val="auto"/>
            <w:sz w:val="28"/>
            <w:szCs w:val="28"/>
            <w:u w:val="none"/>
          </w:rPr>
          <w:t>http://zakon4.rada.gov.ua/laws/show/266-2015-п</w:t>
        </w:r>
      </w:hyperlink>
      <w:r w:rsidRPr="000775BE">
        <w:rPr>
          <w:rStyle w:val="a4"/>
          <w:rFonts w:ascii="Times New Roman" w:hAnsi="Times New Roman"/>
          <w:color w:val="auto"/>
          <w:sz w:val="28"/>
          <w:szCs w:val="28"/>
          <w:u w:val="none"/>
        </w:rPr>
        <w:t>;</w:t>
      </w:r>
    </w:p>
    <w:p w:rsidR="00A3344B" w:rsidRPr="000775BE" w:rsidRDefault="00A3344B" w:rsidP="005E6637">
      <w:pPr>
        <w:pStyle w:val="a3"/>
        <w:numPr>
          <w:ilvl w:val="0"/>
          <w:numId w:val="3"/>
        </w:numPr>
        <w:spacing w:line="240" w:lineRule="auto"/>
        <w:ind w:left="426" w:hanging="426"/>
        <w:jc w:val="both"/>
        <w:rPr>
          <w:rFonts w:ascii="Times New Roman" w:hAnsi="Times New Roman"/>
          <w:sz w:val="28"/>
          <w:szCs w:val="28"/>
        </w:rPr>
      </w:pPr>
      <w:r w:rsidRPr="000775BE">
        <w:rPr>
          <w:rFonts w:ascii="Times New Roman" w:hAnsi="Times New Roman"/>
          <w:sz w:val="28"/>
          <w:szCs w:val="28"/>
        </w:rPr>
        <w:t>Класифікатор професій: ДК 003: 2010 / [розроб.: М.</w:t>
      </w:r>
      <w:r w:rsidRPr="000775BE">
        <w:rPr>
          <w:rFonts w:ascii="Times New Roman" w:hAnsi="Times New Roman"/>
          <w:sz w:val="28"/>
          <w:szCs w:val="28"/>
          <w:lang w:val="en-US"/>
        </w:rPr>
        <w:t> </w:t>
      </w:r>
      <w:r w:rsidRPr="000775BE">
        <w:rPr>
          <w:rFonts w:ascii="Times New Roman" w:hAnsi="Times New Roman"/>
          <w:sz w:val="28"/>
          <w:szCs w:val="28"/>
        </w:rPr>
        <w:t>Гаврицька та</w:t>
      </w:r>
      <w:r w:rsidRPr="000775BE">
        <w:rPr>
          <w:rFonts w:ascii="Times New Roman" w:hAnsi="Times New Roman"/>
          <w:sz w:val="28"/>
          <w:szCs w:val="28"/>
          <w:lang w:val="en-US"/>
        </w:rPr>
        <w:t> </w:t>
      </w:r>
      <w:r w:rsidRPr="000775BE">
        <w:rPr>
          <w:rFonts w:ascii="Times New Roman" w:hAnsi="Times New Roman"/>
          <w:sz w:val="28"/>
          <w:szCs w:val="28"/>
        </w:rPr>
        <w:t>ін.]. – К.: Соцінформ: Держспоживстандарт України, 2010. – 746 с.;</w:t>
      </w:r>
    </w:p>
    <w:p w:rsidR="00A3344B" w:rsidRPr="000775BE" w:rsidRDefault="00A3344B" w:rsidP="005E6637">
      <w:pPr>
        <w:pStyle w:val="a3"/>
        <w:numPr>
          <w:ilvl w:val="0"/>
          <w:numId w:val="3"/>
        </w:numPr>
        <w:spacing w:line="240" w:lineRule="auto"/>
        <w:ind w:left="426" w:hanging="426"/>
        <w:jc w:val="both"/>
        <w:rPr>
          <w:rFonts w:ascii="Times New Roman" w:hAnsi="Times New Roman"/>
          <w:sz w:val="28"/>
          <w:szCs w:val="28"/>
        </w:rPr>
      </w:pPr>
      <w:r w:rsidRPr="000775BE">
        <w:rPr>
          <w:rFonts w:ascii="Times New Roman" w:hAnsi="Times New Roman"/>
          <w:sz w:val="28"/>
          <w:szCs w:val="28"/>
          <w:lang w:eastAsia="zh-CN"/>
        </w:rPr>
        <w:t xml:space="preserve">Стандарти і рекомендації щодо забезпечення якості в Європейському просторі вищої освіти (ESG). – К.: ТОВ «ЦС», 2015. – 32 c. – </w:t>
      </w:r>
      <w:hyperlink r:id="rId12" w:history="1">
        <w:r w:rsidRPr="000775BE">
          <w:rPr>
            <w:rStyle w:val="a4"/>
            <w:rFonts w:ascii="Times New Roman" w:hAnsi="Times New Roman"/>
            <w:color w:val="auto"/>
            <w:sz w:val="28"/>
            <w:szCs w:val="28"/>
            <w:u w:val="none"/>
          </w:rPr>
          <w:t>http://ihed.org.ua/images/pdf/standards-and-guidelines_for_qa_in_the_ehea_2015.pdf</w:t>
        </w:r>
      </w:hyperlink>
      <w:r w:rsidRPr="000775BE">
        <w:rPr>
          <w:rStyle w:val="a4"/>
          <w:rFonts w:ascii="Times New Roman" w:hAnsi="Times New Roman"/>
          <w:color w:val="auto"/>
          <w:sz w:val="28"/>
          <w:szCs w:val="28"/>
          <w:u w:val="none"/>
        </w:rPr>
        <w:t>;</w:t>
      </w:r>
    </w:p>
    <w:p w:rsidR="00A3344B" w:rsidRPr="000775BE" w:rsidRDefault="00A3344B" w:rsidP="005E6637">
      <w:pPr>
        <w:pStyle w:val="a3"/>
        <w:numPr>
          <w:ilvl w:val="0"/>
          <w:numId w:val="3"/>
        </w:numPr>
        <w:spacing w:line="240" w:lineRule="auto"/>
        <w:ind w:left="426" w:hanging="426"/>
        <w:jc w:val="both"/>
        <w:rPr>
          <w:rFonts w:ascii="Times New Roman" w:hAnsi="Times New Roman"/>
          <w:sz w:val="28"/>
          <w:szCs w:val="28"/>
        </w:rPr>
      </w:pPr>
      <w:r w:rsidRPr="000775BE">
        <w:rPr>
          <w:rFonts w:ascii="Times New Roman" w:hAnsi="Times New Roman"/>
          <w:sz w:val="28"/>
          <w:szCs w:val="28"/>
          <w:lang w:val="en-US" w:eastAsia="zh-CN"/>
        </w:rPr>
        <w:t>International Standard Classification of Education(ISCED 2011). – Montreal</w:t>
      </w:r>
      <w:r w:rsidRPr="000775BE">
        <w:rPr>
          <w:rFonts w:ascii="Times New Roman" w:hAnsi="Times New Roman"/>
          <w:sz w:val="28"/>
          <w:szCs w:val="28"/>
          <w:lang w:eastAsia="zh-CN"/>
        </w:rPr>
        <w:t xml:space="preserve">: </w:t>
      </w:r>
      <w:r w:rsidRPr="000775BE">
        <w:rPr>
          <w:rFonts w:ascii="Times New Roman" w:hAnsi="Times New Roman"/>
          <w:sz w:val="28"/>
          <w:szCs w:val="28"/>
          <w:lang w:val="en-US" w:eastAsia="zh-CN"/>
        </w:rPr>
        <w:t>UNESCO Institute for Statistics</w:t>
      </w:r>
      <w:r w:rsidRPr="000775BE">
        <w:rPr>
          <w:rFonts w:ascii="Times New Roman" w:hAnsi="Times New Roman"/>
          <w:sz w:val="28"/>
          <w:szCs w:val="28"/>
          <w:lang w:eastAsia="zh-CN"/>
        </w:rPr>
        <w:t>, 2012</w:t>
      </w:r>
      <w:r w:rsidRPr="000775BE">
        <w:rPr>
          <w:rFonts w:ascii="Times New Roman" w:hAnsi="Times New Roman"/>
          <w:sz w:val="28"/>
          <w:szCs w:val="28"/>
          <w:lang w:val="en-US" w:eastAsia="zh-CN"/>
        </w:rPr>
        <w:t xml:space="preserve">. – </w:t>
      </w:r>
      <w:hyperlink r:id="rId13" w:history="1">
        <w:r w:rsidRPr="000775BE">
          <w:rPr>
            <w:rStyle w:val="a4"/>
            <w:rFonts w:ascii="Times New Roman" w:hAnsi="Times New Roman"/>
            <w:color w:val="auto"/>
            <w:sz w:val="28"/>
            <w:szCs w:val="28"/>
            <w:u w:val="none"/>
          </w:rPr>
          <w:t>http://www.uis.unesco.org/education/documents/isced-2011-en.pdf</w:t>
        </w:r>
      </w:hyperlink>
      <w:r w:rsidRPr="000775BE">
        <w:rPr>
          <w:rStyle w:val="a4"/>
          <w:rFonts w:ascii="Times New Roman" w:hAnsi="Times New Roman"/>
          <w:color w:val="auto"/>
          <w:sz w:val="28"/>
          <w:szCs w:val="28"/>
          <w:u w:val="none"/>
        </w:rPr>
        <w:t>;</w:t>
      </w:r>
    </w:p>
    <w:p w:rsidR="00A3344B" w:rsidRPr="000775BE" w:rsidRDefault="00A3344B" w:rsidP="005E6637">
      <w:pPr>
        <w:pStyle w:val="a3"/>
        <w:numPr>
          <w:ilvl w:val="0"/>
          <w:numId w:val="3"/>
        </w:numPr>
        <w:spacing w:line="240" w:lineRule="auto"/>
        <w:ind w:left="426" w:hanging="426"/>
        <w:jc w:val="both"/>
        <w:rPr>
          <w:rStyle w:val="a4"/>
          <w:rFonts w:ascii="Times New Roman" w:hAnsi="Times New Roman"/>
          <w:color w:val="auto"/>
          <w:sz w:val="28"/>
          <w:szCs w:val="28"/>
          <w:u w:val="none"/>
        </w:rPr>
      </w:pPr>
      <w:r w:rsidRPr="000775BE">
        <w:rPr>
          <w:rStyle w:val="a4"/>
          <w:rFonts w:ascii="Times New Roman" w:hAnsi="Times New Roman"/>
          <w:color w:val="auto"/>
          <w:sz w:val="28"/>
          <w:szCs w:val="28"/>
          <w:u w:val="none"/>
          <w:lang w:val="en-US"/>
        </w:rPr>
        <w:t>ISCED Fields of Education and Training 2013</w:t>
      </w:r>
      <w:r w:rsidRPr="000775BE">
        <w:rPr>
          <w:rStyle w:val="a4"/>
          <w:rFonts w:ascii="Times New Roman" w:hAnsi="Times New Roman"/>
          <w:color w:val="auto"/>
          <w:sz w:val="28"/>
          <w:szCs w:val="28"/>
          <w:u w:val="none"/>
        </w:rPr>
        <w:t xml:space="preserve"> (</w:t>
      </w:r>
      <w:r w:rsidRPr="000775BE">
        <w:rPr>
          <w:rFonts w:ascii="Times New Roman" w:hAnsi="Times New Roman"/>
          <w:sz w:val="28"/>
          <w:szCs w:val="28"/>
          <w:lang w:val="en-US" w:eastAsia="zh-CN"/>
        </w:rPr>
        <w:t>ISCED</w:t>
      </w:r>
      <w:r w:rsidRPr="000775BE">
        <w:rPr>
          <w:rFonts w:ascii="Times New Roman" w:hAnsi="Times New Roman"/>
          <w:sz w:val="28"/>
          <w:szCs w:val="28"/>
          <w:lang w:eastAsia="zh-CN"/>
        </w:rPr>
        <w:t>-</w:t>
      </w:r>
      <w:r w:rsidRPr="000775BE">
        <w:rPr>
          <w:rFonts w:ascii="Times New Roman" w:hAnsi="Times New Roman"/>
          <w:sz w:val="28"/>
          <w:szCs w:val="28"/>
          <w:lang w:val="en-US" w:eastAsia="zh-CN"/>
        </w:rPr>
        <w:t>F 2013)</w:t>
      </w:r>
      <w:r w:rsidRPr="000775BE">
        <w:rPr>
          <w:rFonts w:ascii="Times New Roman" w:hAnsi="Times New Roman"/>
          <w:sz w:val="28"/>
          <w:szCs w:val="28"/>
          <w:lang w:eastAsia="zh-CN"/>
        </w:rPr>
        <w:t xml:space="preserve">. – </w:t>
      </w:r>
      <w:r w:rsidRPr="000775BE">
        <w:rPr>
          <w:rFonts w:ascii="Times New Roman" w:hAnsi="Times New Roman"/>
          <w:sz w:val="28"/>
          <w:szCs w:val="28"/>
          <w:lang w:val="en-US" w:eastAsia="zh-CN"/>
        </w:rPr>
        <w:t>Montreal</w:t>
      </w:r>
      <w:r w:rsidRPr="000775BE">
        <w:rPr>
          <w:rFonts w:ascii="Times New Roman" w:hAnsi="Times New Roman"/>
          <w:sz w:val="28"/>
          <w:szCs w:val="28"/>
          <w:lang w:eastAsia="zh-CN"/>
        </w:rPr>
        <w:t xml:space="preserve">: </w:t>
      </w:r>
      <w:r w:rsidRPr="000775BE">
        <w:rPr>
          <w:rFonts w:ascii="Times New Roman" w:hAnsi="Times New Roman"/>
          <w:sz w:val="28"/>
          <w:szCs w:val="28"/>
          <w:lang w:val="en-US" w:eastAsia="zh-CN"/>
        </w:rPr>
        <w:t>UNESCO Institute for Statistics</w:t>
      </w:r>
      <w:r w:rsidRPr="000775BE">
        <w:rPr>
          <w:rFonts w:ascii="Times New Roman" w:hAnsi="Times New Roman"/>
          <w:sz w:val="28"/>
          <w:szCs w:val="28"/>
          <w:lang w:eastAsia="zh-CN"/>
        </w:rPr>
        <w:t xml:space="preserve">, 2014. – </w:t>
      </w:r>
      <w:hyperlink r:id="rId14" w:history="1">
        <w:r w:rsidRPr="000775BE">
          <w:rPr>
            <w:rStyle w:val="a4"/>
            <w:rFonts w:ascii="Times New Roman" w:hAnsi="Times New Roman"/>
            <w:color w:val="auto"/>
            <w:sz w:val="28"/>
            <w:szCs w:val="28"/>
            <w:u w:val="none"/>
          </w:rPr>
          <w:t>http://www.uis.unesco.org/Education/Documents/isced-fields-of-education-training-2013.pdf</w:t>
        </w:r>
      </w:hyperlink>
      <w:r w:rsidRPr="000775BE">
        <w:rPr>
          <w:rStyle w:val="a4"/>
          <w:rFonts w:ascii="Times New Roman" w:hAnsi="Times New Roman"/>
          <w:color w:val="auto"/>
          <w:sz w:val="28"/>
          <w:szCs w:val="28"/>
          <w:u w:val="none"/>
        </w:rPr>
        <w:t>.</w:t>
      </w:r>
    </w:p>
    <w:p w:rsidR="00A3344B" w:rsidRPr="00E31C9F" w:rsidRDefault="00A3344B" w:rsidP="00E31C9F">
      <w:pPr>
        <w:rPr>
          <w:rFonts w:ascii="Times New Roman" w:hAnsi="Times New Roman"/>
          <w:sz w:val="28"/>
          <w:szCs w:val="28"/>
          <w:lang w:val="uk-UA"/>
        </w:rPr>
      </w:pPr>
      <w:r w:rsidRPr="000775BE">
        <w:rPr>
          <w:rFonts w:ascii="Times New Roman" w:hAnsi="Times New Roman"/>
          <w:b/>
          <w:sz w:val="28"/>
          <w:szCs w:val="28"/>
          <w:lang w:val="uk-UA" w:eastAsia="uk-UA"/>
        </w:rPr>
        <w:t>Пояснювальна записка</w:t>
      </w:r>
    </w:p>
    <w:p w:rsidR="00A3344B" w:rsidRPr="000775BE" w:rsidRDefault="00A3344B" w:rsidP="005E6637">
      <w:pPr>
        <w:spacing w:before="120" w:after="120" w:line="240" w:lineRule="auto"/>
        <w:ind w:firstLine="709"/>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 xml:space="preserve">Стандарт вищої освіти містить загальні та фахові компетентності, що визначають специфіку підготовки магістрів за спеціальністю 035 «Філологія», та програмні результати навчання, які характеризують очікувані знання, розуміння, здатності студентів, набуті в результаті успішного завершення освітньої програми. Компетентності та програмні результати навчання узгоджені між собою і відповідають дескрипторам Національної рамки кваліфікацій (див. таблиці 1, 2). </w:t>
      </w:r>
    </w:p>
    <w:p w:rsidR="00A3344B" w:rsidRPr="000775BE" w:rsidRDefault="00A3344B" w:rsidP="005E6637">
      <w:pPr>
        <w:spacing w:before="120" w:after="120" w:line="240" w:lineRule="auto"/>
        <w:ind w:firstLine="709"/>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 xml:space="preserve">Вищий навчальний заклад самостійно формує перелік дисциплін, необхідний для набуття визначених Стандартом компетентностей. Нормативний зміст підготовки (мінімум 35 %) складають дисципліни, що забезпечують досягнення результатів навчання, визначених цим Стандартом. </w:t>
      </w:r>
    </w:p>
    <w:p w:rsidR="00A3344B" w:rsidRPr="000775BE" w:rsidRDefault="00A3344B" w:rsidP="005E6637">
      <w:pPr>
        <w:spacing w:before="120" w:after="120" w:line="240" w:lineRule="auto"/>
        <w:ind w:firstLine="709"/>
        <w:contextualSpacing/>
        <w:jc w:val="both"/>
        <w:rPr>
          <w:rFonts w:ascii="Times New Roman" w:hAnsi="Times New Roman"/>
          <w:sz w:val="28"/>
          <w:szCs w:val="28"/>
          <w:lang w:val="uk-UA" w:eastAsia="uk-UA"/>
        </w:rPr>
      </w:pPr>
      <w:r w:rsidRPr="000775BE">
        <w:rPr>
          <w:rFonts w:ascii="Times New Roman" w:hAnsi="Times New Roman"/>
          <w:sz w:val="28"/>
          <w:szCs w:val="28"/>
          <w:lang w:val="uk-UA" w:eastAsia="uk-UA"/>
        </w:rPr>
        <w:t>Вищі навчальні заклади при формуванні профілю освітніх програм вказують додаткові компетентності та програмні результати навчання, які відповідають варіативній складовій програми.</w:t>
      </w:r>
    </w:p>
    <w:p w:rsidR="00A3344B" w:rsidRPr="000775BE" w:rsidRDefault="00A3344B" w:rsidP="005E6637">
      <w:pPr>
        <w:tabs>
          <w:tab w:val="left" w:pos="0"/>
        </w:tabs>
        <w:spacing w:before="120" w:after="120"/>
        <w:ind w:firstLine="720"/>
        <w:jc w:val="both"/>
        <w:rPr>
          <w:rFonts w:ascii="Times New Roman" w:hAnsi="Times New Roman"/>
          <w:sz w:val="28"/>
          <w:szCs w:val="28"/>
          <w:u w:val="single"/>
          <w:lang w:val="uk-UA"/>
        </w:rPr>
      </w:pPr>
    </w:p>
    <w:p w:rsidR="00A3344B" w:rsidRPr="000775BE" w:rsidRDefault="00A3344B" w:rsidP="005E6637">
      <w:pPr>
        <w:tabs>
          <w:tab w:val="left" w:pos="0"/>
        </w:tabs>
        <w:spacing w:before="120" w:after="120" w:line="240" w:lineRule="auto"/>
        <w:ind w:firstLine="720"/>
        <w:contextualSpacing/>
        <w:jc w:val="both"/>
        <w:rPr>
          <w:rFonts w:ascii="Times New Roman" w:hAnsi="Times New Roman"/>
          <w:sz w:val="28"/>
          <w:szCs w:val="28"/>
          <w:lang w:val="uk-UA"/>
        </w:rPr>
      </w:pPr>
      <w:r w:rsidRPr="000775BE">
        <w:rPr>
          <w:rFonts w:ascii="Times New Roman" w:hAnsi="Times New Roman"/>
          <w:b/>
          <w:sz w:val="28"/>
          <w:szCs w:val="28"/>
          <w:lang w:val="uk-UA"/>
        </w:rPr>
        <w:t>Додаткові інформаційні джерела</w:t>
      </w:r>
      <w:r w:rsidRPr="000775BE">
        <w:rPr>
          <w:rFonts w:ascii="Times New Roman" w:hAnsi="Times New Roman"/>
          <w:sz w:val="28"/>
          <w:szCs w:val="28"/>
          <w:lang w:val="uk-UA"/>
        </w:rPr>
        <w:t>:</w:t>
      </w:r>
    </w:p>
    <w:p w:rsidR="00A3344B" w:rsidRPr="000775BE" w:rsidRDefault="00A3344B" w:rsidP="005E6637">
      <w:pPr>
        <w:pStyle w:val="a3"/>
        <w:numPr>
          <w:ilvl w:val="0"/>
          <w:numId w:val="26"/>
        </w:numPr>
        <w:tabs>
          <w:tab w:val="left" w:pos="0"/>
        </w:tabs>
        <w:spacing w:before="120" w:after="120" w:line="240" w:lineRule="auto"/>
        <w:ind w:left="284" w:hanging="284"/>
        <w:jc w:val="both"/>
        <w:rPr>
          <w:rFonts w:ascii="Times New Roman" w:hAnsi="Times New Roman"/>
          <w:sz w:val="28"/>
          <w:szCs w:val="28"/>
        </w:rPr>
      </w:pPr>
      <w:r w:rsidRPr="000775BE">
        <w:rPr>
          <w:rFonts w:ascii="Times New Roman" w:hAnsi="Times New Roman"/>
          <w:sz w:val="28"/>
          <w:szCs w:val="28"/>
        </w:rPr>
        <w:t xml:space="preserve">Методичні рекомендації щодо розроблення стандартів вищої освіти, схвалені сектором вищої освіти Науково-методичної Ради Міністерства освіти і науки України (протокол від 29.03.2016 № 3). – Режим доступу: </w:t>
      </w:r>
      <w:r w:rsidRPr="000775BE">
        <w:rPr>
          <w:rFonts w:ascii="Times New Roman" w:hAnsi="Times New Roman"/>
          <w:sz w:val="28"/>
          <w:szCs w:val="28"/>
        </w:rPr>
        <w:lastRenderedPageBreak/>
        <w:t>http://mon.gov.ua/activity/education/reforma-osviti/naukovo-metodichna-rada-ministerstva/metodichni-rekomendacziyi.html;</w:t>
      </w:r>
    </w:p>
    <w:p w:rsidR="00A3344B" w:rsidRPr="00E31C9F" w:rsidRDefault="00A3344B" w:rsidP="005E6637">
      <w:pPr>
        <w:pStyle w:val="a3"/>
        <w:numPr>
          <w:ilvl w:val="0"/>
          <w:numId w:val="26"/>
        </w:numPr>
        <w:tabs>
          <w:tab w:val="left" w:pos="0"/>
        </w:tabs>
        <w:spacing w:before="120" w:after="120" w:line="240" w:lineRule="auto"/>
        <w:ind w:left="284" w:hanging="284"/>
        <w:jc w:val="both"/>
        <w:rPr>
          <w:rFonts w:ascii="Times New Roman" w:hAnsi="Times New Roman"/>
          <w:sz w:val="28"/>
          <w:szCs w:val="28"/>
        </w:rPr>
      </w:pPr>
      <w:r w:rsidRPr="000775BE">
        <w:rPr>
          <w:rFonts w:ascii="Times New Roman" w:hAnsi="Times New Roman"/>
          <w:sz w:val="28"/>
          <w:szCs w:val="28"/>
        </w:rPr>
        <w:t xml:space="preserve">Розроблення освітніх програм. Методичні рекомендації / Авт. В. М. Захарченко, В. І. Луговий, Ю. М. Рашкевич, Ж. В. Таланова / За </w:t>
      </w:r>
      <w:bookmarkStart w:id="5" w:name="_GoBack"/>
      <w:r w:rsidRPr="00E31C9F">
        <w:rPr>
          <w:rFonts w:ascii="Times New Roman" w:hAnsi="Times New Roman"/>
          <w:sz w:val="28"/>
          <w:szCs w:val="28"/>
        </w:rPr>
        <w:t xml:space="preserve">ред. В. Г. Кременя. – К.: ДП «НВЦ «Пріоритети», 2014. – 120 с. – Режим доступу: </w:t>
      </w:r>
      <w:hyperlink r:id="rId15" w:history="1">
        <w:r w:rsidRPr="00E31C9F">
          <w:rPr>
            <w:rStyle w:val="a4"/>
            <w:rFonts w:ascii="Times New Roman" w:hAnsi="Times New Roman"/>
            <w:color w:val="auto"/>
            <w:sz w:val="28"/>
            <w:szCs w:val="28"/>
            <w:u w:val="none"/>
          </w:rPr>
          <w:t>http://ihed.org.ua/images/doc/04_2016_rozroblennya_osv_program_2014_tempus-office.pdf</w:t>
        </w:r>
      </w:hyperlink>
      <w:r w:rsidRPr="00E31C9F">
        <w:rPr>
          <w:rStyle w:val="a4"/>
          <w:rFonts w:ascii="Times New Roman" w:hAnsi="Times New Roman"/>
          <w:color w:val="auto"/>
          <w:sz w:val="28"/>
          <w:szCs w:val="28"/>
          <w:u w:val="none"/>
        </w:rPr>
        <w:t>];</w:t>
      </w:r>
    </w:p>
    <w:p w:rsidR="00A3344B" w:rsidRPr="00E31C9F" w:rsidRDefault="00A3344B" w:rsidP="005E6637">
      <w:pPr>
        <w:pStyle w:val="a3"/>
        <w:numPr>
          <w:ilvl w:val="0"/>
          <w:numId w:val="26"/>
        </w:numPr>
        <w:tabs>
          <w:tab w:val="left" w:pos="0"/>
        </w:tabs>
        <w:spacing w:before="120" w:after="120" w:line="240" w:lineRule="auto"/>
        <w:ind w:left="284" w:hanging="284"/>
        <w:jc w:val="both"/>
        <w:rPr>
          <w:rStyle w:val="a4"/>
          <w:rFonts w:ascii="Times New Roman" w:hAnsi="Times New Roman"/>
          <w:color w:val="auto"/>
          <w:sz w:val="28"/>
          <w:szCs w:val="28"/>
          <w:u w:val="none"/>
        </w:rPr>
      </w:pPr>
      <w:r w:rsidRPr="00E31C9F">
        <w:rPr>
          <w:rFonts w:ascii="Times New Roman" w:hAnsi="Times New Roman"/>
          <w:sz w:val="28"/>
          <w:szCs w:val="28"/>
        </w:rPr>
        <w:t xml:space="preserve">Національний освітній глосарій: вища освіта. – Режим доступу: </w:t>
      </w:r>
      <w:hyperlink r:id="rId16" w:history="1">
        <w:r w:rsidRPr="00E31C9F">
          <w:rPr>
            <w:rStyle w:val="a4"/>
            <w:rFonts w:ascii="Times New Roman" w:hAnsi="Times New Roman"/>
            <w:color w:val="auto"/>
            <w:sz w:val="28"/>
            <w:szCs w:val="28"/>
            <w:u w:val="none"/>
          </w:rPr>
          <w:t>http://ihed.org.ua/images/doc/04_2016_glossariy_Visha_osvita_2014_tempus-office.pdf</w:t>
        </w:r>
      </w:hyperlink>
      <w:r w:rsidRPr="00E31C9F">
        <w:rPr>
          <w:rStyle w:val="a4"/>
          <w:rFonts w:ascii="Times New Roman" w:hAnsi="Times New Roman"/>
          <w:color w:val="auto"/>
          <w:sz w:val="28"/>
          <w:szCs w:val="28"/>
          <w:u w:val="none"/>
        </w:rPr>
        <w:t>];</w:t>
      </w:r>
    </w:p>
    <w:p w:rsidR="00A3344B" w:rsidRPr="00E31C9F" w:rsidRDefault="00A3344B" w:rsidP="005E6637">
      <w:pPr>
        <w:pStyle w:val="a3"/>
        <w:numPr>
          <w:ilvl w:val="0"/>
          <w:numId w:val="26"/>
        </w:numPr>
        <w:tabs>
          <w:tab w:val="left" w:pos="0"/>
        </w:tabs>
        <w:spacing w:before="120" w:after="0" w:line="240" w:lineRule="auto"/>
        <w:ind w:left="284" w:hanging="284"/>
        <w:jc w:val="both"/>
        <w:rPr>
          <w:rStyle w:val="a4"/>
          <w:rFonts w:ascii="Times New Roman" w:hAnsi="Times New Roman"/>
          <w:b/>
          <w:color w:val="auto"/>
          <w:sz w:val="28"/>
          <w:szCs w:val="28"/>
          <w:u w:val="none"/>
        </w:rPr>
      </w:pPr>
      <w:r w:rsidRPr="00E31C9F">
        <w:rPr>
          <w:rFonts w:ascii="Times New Roman" w:hAnsi="Times New Roman"/>
          <w:sz w:val="28"/>
          <w:szCs w:val="28"/>
        </w:rPr>
        <w:t xml:space="preserve">Розвиток системи забезпечення якості вищої освіти в Україні: інформаційно-аналітичний огляд. – Режим доступу: </w:t>
      </w:r>
      <w:hyperlink r:id="rId17" w:history="1">
        <w:r w:rsidRPr="00E31C9F">
          <w:rPr>
            <w:rStyle w:val="a4"/>
            <w:rFonts w:ascii="Times New Roman" w:hAnsi="Times New Roman"/>
            <w:color w:val="auto"/>
            <w:sz w:val="28"/>
            <w:szCs w:val="28"/>
            <w:u w:val="none"/>
          </w:rPr>
          <w:t>http://ihed.org.ua/images/ doc/04_2016_Rozvitok_sisitemi_zabesp_yakosti_VO_UA_2015.pdf</w:t>
        </w:r>
      </w:hyperlink>
      <w:r w:rsidRPr="00E31C9F">
        <w:rPr>
          <w:rStyle w:val="a4"/>
          <w:rFonts w:ascii="Times New Roman" w:hAnsi="Times New Roman"/>
          <w:color w:val="auto"/>
          <w:sz w:val="28"/>
          <w:szCs w:val="28"/>
          <w:u w:val="none"/>
        </w:rPr>
        <w:t>];</w:t>
      </w:r>
    </w:p>
    <w:p w:rsidR="00A3344B" w:rsidRPr="00E31C9F" w:rsidRDefault="00A3344B" w:rsidP="00FF119F">
      <w:pPr>
        <w:pStyle w:val="a3"/>
        <w:numPr>
          <w:ilvl w:val="0"/>
          <w:numId w:val="26"/>
        </w:numPr>
        <w:tabs>
          <w:tab w:val="left" w:pos="0"/>
        </w:tabs>
        <w:spacing w:before="120" w:after="0" w:line="240" w:lineRule="auto"/>
        <w:ind w:left="284" w:hanging="284"/>
        <w:jc w:val="both"/>
        <w:rPr>
          <w:rFonts w:ascii="Times New Roman" w:hAnsi="Times New Roman"/>
          <w:b/>
          <w:sz w:val="28"/>
          <w:szCs w:val="28"/>
        </w:rPr>
        <w:sectPr w:rsidR="00A3344B" w:rsidRPr="00E31C9F">
          <w:pgSz w:w="11906" w:h="16838"/>
          <w:pgMar w:top="1134" w:right="850" w:bottom="1134" w:left="1701" w:header="708" w:footer="708" w:gutter="0"/>
          <w:cols w:space="708"/>
          <w:docGrid w:linePitch="360"/>
        </w:sectPr>
      </w:pPr>
      <w:r w:rsidRPr="00E31C9F">
        <w:rPr>
          <w:rFonts w:ascii="Times New Roman" w:hAnsi="Times New Roman"/>
          <w:sz w:val="28"/>
          <w:szCs w:val="28"/>
        </w:rPr>
        <w:t xml:space="preserve">Європейська кредитна трансферна накопичувальна система: Довідник користувача. - Режим доступу: </w:t>
      </w:r>
      <w:hyperlink r:id="rId18" w:history="1">
        <w:r w:rsidRPr="00E31C9F">
          <w:rPr>
            <w:rStyle w:val="a4"/>
            <w:rFonts w:ascii="Times New Roman" w:hAnsi="Times New Roman"/>
            <w:color w:val="auto"/>
            <w:sz w:val="28"/>
            <w:szCs w:val="28"/>
            <w:u w:val="none"/>
          </w:rPr>
          <w:t>http://ihed.org.ua/images/doc/04_2016_ECTS_Users _Guide-2015_Ukrainian.pdf</w:t>
        </w:r>
      </w:hyperlink>
      <w:r w:rsidRPr="00E31C9F">
        <w:rPr>
          <w:rStyle w:val="a4"/>
          <w:rFonts w:ascii="Times New Roman" w:hAnsi="Times New Roman"/>
          <w:color w:val="auto"/>
          <w:sz w:val="28"/>
          <w:szCs w:val="28"/>
          <w:u w:val="none"/>
          <w:lang w:val="ru-RU"/>
        </w:rPr>
        <w:t>.</w:t>
      </w:r>
    </w:p>
    <w:bookmarkEnd w:id="5"/>
    <w:p w:rsidR="00A3344B" w:rsidRPr="00E31C9F" w:rsidRDefault="00A3344B" w:rsidP="00B86EA5">
      <w:pPr>
        <w:spacing w:line="240" w:lineRule="auto"/>
        <w:contextualSpacing/>
        <w:rPr>
          <w:rFonts w:ascii="Times New Roman" w:hAnsi="Times New Roman"/>
          <w:sz w:val="28"/>
          <w:szCs w:val="28"/>
        </w:rPr>
      </w:pPr>
    </w:p>
    <w:sectPr w:rsidR="00A3344B" w:rsidRPr="00E31C9F" w:rsidSect="004912D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B38" w:rsidRDefault="00140B38">
      <w:pPr>
        <w:spacing w:after="0" w:line="240" w:lineRule="auto"/>
      </w:pPr>
      <w:r>
        <w:separator/>
      </w:r>
    </w:p>
  </w:endnote>
  <w:endnote w:type="continuationSeparator" w:id="0">
    <w:p w:rsidR="00140B38" w:rsidRDefault="0014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B" w:rsidRDefault="00A3344B" w:rsidP="00361D4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3344B" w:rsidRDefault="00A3344B" w:rsidP="00926DA0">
    <w:pPr>
      <w:pStyle w:val="af"/>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44B" w:rsidRDefault="00A3344B" w:rsidP="00361D4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31C9F">
      <w:rPr>
        <w:rStyle w:val="af1"/>
        <w:noProof/>
      </w:rPr>
      <w:t>8</w:t>
    </w:r>
    <w:r>
      <w:rPr>
        <w:rStyle w:val="af1"/>
      </w:rPr>
      <w:fldChar w:fldCharType="end"/>
    </w:r>
  </w:p>
  <w:p w:rsidR="00A3344B" w:rsidRDefault="00A3344B" w:rsidP="00926DA0">
    <w:pPr>
      <w:pStyle w:val="af"/>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B38" w:rsidRDefault="00140B38">
      <w:pPr>
        <w:spacing w:after="0" w:line="240" w:lineRule="auto"/>
      </w:pPr>
      <w:r>
        <w:separator/>
      </w:r>
    </w:p>
  </w:footnote>
  <w:footnote w:type="continuationSeparator" w:id="0">
    <w:p w:rsidR="00140B38" w:rsidRDefault="00140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77E"/>
    <w:multiLevelType w:val="hybridMultilevel"/>
    <w:tmpl w:val="6A2A54E4"/>
    <w:lvl w:ilvl="0" w:tplc="0419000F">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61505C"/>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02870E2"/>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5B16894"/>
    <w:multiLevelType w:val="hybridMultilevel"/>
    <w:tmpl w:val="AAC2827A"/>
    <w:lvl w:ilvl="0" w:tplc="ED440B12">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DC39F7"/>
    <w:multiLevelType w:val="hybridMultilevel"/>
    <w:tmpl w:val="D64251A2"/>
    <w:lvl w:ilvl="0" w:tplc="1FFA20C4">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7E350E"/>
    <w:multiLevelType w:val="hybridMultilevel"/>
    <w:tmpl w:val="1C625F4E"/>
    <w:lvl w:ilvl="0" w:tplc="04220001">
      <w:start w:val="1"/>
      <w:numFmt w:val="bullet"/>
      <w:lvlText w:val=""/>
      <w:lvlJc w:val="left"/>
      <w:pPr>
        <w:ind w:left="739" w:hanging="360"/>
      </w:pPr>
      <w:rPr>
        <w:rFonts w:ascii="Symbol" w:hAnsi="Symbol" w:hint="default"/>
      </w:rPr>
    </w:lvl>
    <w:lvl w:ilvl="1" w:tplc="04220003" w:tentative="1">
      <w:start w:val="1"/>
      <w:numFmt w:val="bullet"/>
      <w:lvlText w:val="o"/>
      <w:lvlJc w:val="left"/>
      <w:pPr>
        <w:ind w:left="1459" w:hanging="360"/>
      </w:pPr>
      <w:rPr>
        <w:rFonts w:ascii="Courier New" w:hAnsi="Courier New" w:hint="default"/>
      </w:rPr>
    </w:lvl>
    <w:lvl w:ilvl="2" w:tplc="04220005" w:tentative="1">
      <w:start w:val="1"/>
      <w:numFmt w:val="bullet"/>
      <w:lvlText w:val=""/>
      <w:lvlJc w:val="left"/>
      <w:pPr>
        <w:ind w:left="2179" w:hanging="360"/>
      </w:pPr>
      <w:rPr>
        <w:rFonts w:ascii="Wingdings" w:hAnsi="Wingdings" w:hint="default"/>
      </w:rPr>
    </w:lvl>
    <w:lvl w:ilvl="3" w:tplc="04220001" w:tentative="1">
      <w:start w:val="1"/>
      <w:numFmt w:val="bullet"/>
      <w:lvlText w:val=""/>
      <w:lvlJc w:val="left"/>
      <w:pPr>
        <w:ind w:left="2899" w:hanging="360"/>
      </w:pPr>
      <w:rPr>
        <w:rFonts w:ascii="Symbol" w:hAnsi="Symbol" w:hint="default"/>
      </w:rPr>
    </w:lvl>
    <w:lvl w:ilvl="4" w:tplc="04220003" w:tentative="1">
      <w:start w:val="1"/>
      <w:numFmt w:val="bullet"/>
      <w:lvlText w:val="o"/>
      <w:lvlJc w:val="left"/>
      <w:pPr>
        <w:ind w:left="3619" w:hanging="360"/>
      </w:pPr>
      <w:rPr>
        <w:rFonts w:ascii="Courier New" w:hAnsi="Courier New" w:hint="default"/>
      </w:rPr>
    </w:lvl>
    <w:lvl w:ilvl="5" w:tplc="04220005" w:tentative="1">
      <w:start w:val="1"/>
      <w:numFmt w:val="bullet"/>
      <w:lvlText w:val=""/>
      <w:lvlJc w:val="left"/>
      <w:pPr>
        <w:ind w:left="4339" w:hanging="360"/>
      </w:pPr>
      <w:rPr>
        <w:rFonts w:ascii="Wingdings" w:hAnsi="Wingdings" w:hint="default"/>
      </w:rPr>
    </w:lvl>
    <w:lvl w:ilvl="6" w:tplc="04220001" w:tentative="1">
      <w:start w:val="1"/>
      <w:numFmt w:val="bullet"/>
      <w:lvlText w:val=""/>
      <w:lvlJc w:val="left"/>
      <w:pPr>
        <w:ind w:left="5059" w:hanging="360"/>
      </w:pPr>
      <w:rPr>
        <w:rFonts w:ascii="Symbol" w:hAnsi="Symbol" w:hint="default"/>
      </w:rPr>
    </w:lvl>
    <w:lvl w:ilvl="7" w:tplc="04220003" w:tentative="1">
      <w:start w:val="1"/>
      <w:numFmt w:val="bullet"/>
      <w:lvlText w:val="o"/>
      <w:lvlJc w:val="left"/>
      <w:pPr>
        <w:ind w:left="5779" w:hanging="360"/>
      </w:pPr>
      <w:rPr>
        <w:rFonts w:ascii="Courier New" w:hAnsi="Courier New" w:hint="default"/>
      </w:rPr>
    </w:lvl>
    <w:lvl w:ilvl="8" w:tplc="04220005" w:tentative="1">
      <w:start w:val="1"/>
      <w:numFmt w:val="bullet"/>
      <w:lvlText w:val=""/>
      <w:lvlJc w:val="left"/>
      <w:pPr>
        <w:ind w:left="6499" w:hanging="360"/>
      </w:pPr>
      <w:rPr>
        <w:rFonts w:ascii="Wingdings" w:hAnsi="Wingdings" w:hint="default"/>
      </w:rPr>
    </w:lvl>
  </w:abstractNum>
  <w:abstractNum w:abstractNumId="6" w15:restartNumberingAfterBreak="0">
    <w:nsid w:val="23C0441D"/>
    <w:multiLevelType w:val="hybridMultilevel"/>
    <w:tmpl w:val="C3A2A4AA"/>
    <w:lvl w:ilvl="0" w:tplc="2ED85CDE">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96830C0"/>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A484F6C"/>
    <w:multiLevelType w:val="hybridMultilevel"/>
    <w:tmpl w:val="47829730"/>
    <w:lvl w:ilvl="0" w:tplc="40265B5A">
      <w:start w:val="1"/>
      <w:numFmt w:val="bullet"/>
      <w:lvlText w:val=""/>
      <w:lvlJc w:val="left"/>
      <w:pPr>
        <w:ind w:left="360" w:hanging="360"/>
      </w:pPr>
      <w:rPr>
        <w:rFonts w:ascii="Symbol" w:hAnsi="Symbol" w:hint="default"/>
      </w:rPr>
    </w:lvl>
    <w:lvl w:ilvl="1" w:tplc="40265B5A">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3545D48"/>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74E717B"/>
    <w:multiLevelType w:val="hybridMultilevel"/>
    <w:tmpl w:val="A7E43FFC"/>
    <w:lvl w:ilvl="0" w:tplc="5B22BD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92248D"/>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113E2D"/>
    <w:multiLevelType w:val="hybridMultilevel"/>
    <w:tmpl w:val="2FC60D60"/>
    <w:lvl w:ilvl="0" w:tplc="40265B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0B05A75"/>
    <w:multiLevelType w:val="hybridMultilevel"/>
    <w:tmpl w:val="6352DA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27E3E"/>
    <w:multiLevelType w:val="hybridMultilevel"/>
    <w:tmpl w:val="D4C883A0"/>
    <w:lvl w:ilvl="0" w:tplc="CCA8C852">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7350FB6"/>
    <w:multiLevelType w:val="hybridMultilevel"/>
    <w:tmpl w:val="D3DC528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5103252F"/>
    <w:multiLevelType w:val="hybridMultilevel"/>
    <w:tmpl w:val="2E4A48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1EB58F9"/>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6540A81"/>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8B15707"/>
    <w:multiLevelType w:val="hybridMultilevel"/>
    <w:tmpl w:val="AAC2827A"/>
    <w:lvl w:ilvl="0" w:tplc="ED440B12">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1D4A39"/>
    <w:multiLevelType w:val="hybridMultilevel"/>
    <w:tmpl w:val="17B25196"/>
    <w:lvl w:ilvl="0" w:tplc="6166F4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27D276B"/>
    <w:multiLevelType w:val="multilevel"/>
    <w:tmpl w:val="C084222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8EE3546"/>
    <w:multiLevelType w:val="hybridMultilevel"/>
    <w:tmpl w:val="DF22D912"/>
    <w:lvl w:ilvl="0" w:tplc="B700F4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15:restartNumberingAfterBreak="0">
    <w:nsid w:val="69AE7436"/>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BB66B96"/>
    <w:multiLevelType w:val="hybridMultilevel"/>
    <w:tmpl w:val="614AB7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36F30E8"/>
    <w:multiLevelType w:val="hybridMultilevel"/>
    <w:tmpl w:val="ED206710"/>
    <w:lvl w:ilvl="0" w:tplc="4FDC429A">
      <w:start w:val="1"/>
      <w:numFmt w:val="decimal"/>
      <w:lvlText w:val="%1."/>
      <w:lvlJc w:val="left"/>
      <w:pPr>
        <w:ind w:left="720"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CD33EC"/>
    <w:multiLevelType w:val="hybridMultilevel"/>
    <w:tmpl w:val="52F2A5A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756D2499"/>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7CF102C"/>
    <w:multiLevelType w:val="hybridMultilevel"/>
    <w:tmpl w:val="C5E20F84"/>
    <w:lvl w:ilvl="0" w:tplc="DE947270">
      <w:start w:val="10"/>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9BE4531"/>
    <w:multiLevelType w:val="hybridMultilevel"/>
    <w:tmpl w:val="C7C08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ADA446C"/>
    <w:multiLevelType w:val="hybridMultilevel"/>
    <w:tmpl w:val="5B28A9A2"/>
    <w:lvl w:ilvl="0" w:tplc="233868F4">
      <w:start w:val="1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7BE84D03"/>
    <w:multiLevelType w:val="hybridMultilevel"/>
    <w:tmpl w:val="0C847C0A"/>
    <w:lvl w:ilvl="0" w:tplc="DFB4A7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15:restartNumberingAfterBreak="0">
    <w:nsid w:val="7C5F1BE6"/>
    <w:multiLevelType w:val="hybridMultilevel"/>
    <w:tmpl w:val="F82A0244"/>
    <w:lvl w:ilvl="0" w:tplc="5EF68CE0">
      <w:start w:val="1"/>
      <w:numFmt w:val="decimal"/>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FF35DFE"/>
    <w:multiLevelType w:val="hybridMultilevel"/>
    <w:tmpl w:val="5F048A4E"/>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0"/>
  </w:num>
  <w:num w:numId="2">
    <w:abstractNumId w:val="24"/>
  </w:num>
  <w:num w:numId="3">
    <w:abstractNumId w:val="15"/>
  </w:num>
  <w:num w:numId="4">
    <w:abstractNumId w:val="22"/>
  </w:num>
  <w:num w:numId="5">
    <w:abstractNumId w:val="17"/>
  </w:num>
  <w:num w:numId="6">
    <w:abstractNumId w:val="29"/>
  </w:num>
  <w:num w:numId="7">
    <w:abstractNumId w:val="11"/>
  </w:num>
  <w:num w:numId="8">
    <w:abstractNumId w:val="23"/>
  </w:num>
  <w:num w:numId="9">
    <w:abstractNumId w:val="2"/>
  </w:num>
  <w:num w:numId="10">
    <w:abstractNumId w:val="7"/>
  </w:num>
  <w:num w:numId="11">
    <w:abstractNumId w:val="1"/>
  </w:num>
  <w:num w:numId="12">
    <w:abstractNumId w:val="27"/>
  </w:num>
  <w:num w:numId="13">
    <w:abstractNumId w:val="18"/>
  </w:num>
  <w:num w:numId="14">
    <w:abstractNumId w:val="9"/>
  </w:num>
  <w:num w:numId="15">
    <w:abstractNumId w:val="13"/>
  </w:num>
  <w:num w:numId="16">
    <w:abstractNumId w:val="21"/>
  </w:num>
  <w:num w:numId="17">
    <w:abstractNumId w:val="12"/>
  </w:num>
  <w:num w:numId="18">
    <w:abstractNumId w:val="20"/>
  </w:num>
  <w:num w:numId="19">
    <w:abstractNumId w:val="6"/>
  </w:num>
  <w:num w:numId="20">
    <w:abstractNumId w:val="31"/>
  </w:num>
  <w:num w:numId="21">
    <w:abstractNumId w:val="10"/>
  </w:num>
  <w:num w:numId="22">
    <w:abstractNumId w:val="3"/>
  </w:num>
  <w:num w:numId="23">
    <w:abstractNumId w:val="14"/>
  </w:num>
  <w:num w:numId="24">
    <w:abstractNumId w:val="19"/>
  </w:num>
  <w:num w:numId="25">
    <w:abstractNumId w:val="32"/>
  </w:num>
  <w:num w:numId="26">
    <w:abstractNumId w:val="4"/>
  </w:num>
  <w:num w:numId="27">
    <w:abstractNumId w:val="33"/>
  </w:num>
  <w:num w:numId="28">
    <w:abstractNumId w:val="5"/>
  </w:num>
  <w:num w:numId="29">
    <w:abstractNumId w:val="16"/>
  </w:num>
  <w:num w:numId="30">
    <w:abstractNumId w:val="8"/>
  </w:num>
  <w:num w:numId="31">
    <w:abstractNumId w:val="26"/>
  </w:num>
  <w:num w:numId="32">
    <w:abstractNumId w:val="25"/>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6637"/>
    <w:rsid w:val="00035D45"/>
    <w:rsid w:val="000775BE"/>
    <w:rsid w:val="00086D8A"/>
    <w:rsid w:val="00127664"/>
    <w:rsid w:val="00140B38"/>
    <w:rsid w:val="00142D44"/>
    <w:rsid w:val="00166970"/>
    <w:rsid w:val="002246AD"/>
    <w:rsid w:val="002310B7"/>
    <w:rsid w:val="00262F7D"/>
    <w:rsid w:val="002C539F"/>
    <w:rsid w:val="0035701A"/>
    <w:rsid w:val="00361D49"/>
    <w:rsid w:val="003E6335"/>
    <w:rsid w:val="0047324F"/>
    <w:rsid w:val="00476D56"/>
    <w:rsid w:val="004875D0"/>
    <w:rsid w:val="004912D7"/>
    <w:rsid w:val="00543FB7"/>
    <w:rsid w:val="0055532C"/>
    <w:rsid w:val="005E6637"/>
    <w:rsid w:val="006201B5"/>
    <w:rsid w:val="006241FA"/>
    <w:rsid w:val="0063296E"/>
    <w:rsid w:val="006E2F79"/>
    <w:rsid w:val="0070713C"/>
    <w:rsid w:val="0071795B"/>
    <w:rsid w:val="00726165"/>
    <w:rsid w:val="007365F6"/>
    <w:rsid w:val="00763DC1"/>
    <w:rsid w:val="00765B3D"/>
    <w:rsid w:val="007A349A"/>
    <w:rsid w:val="007C256E"/>
    <w:rsid w:val="007E4812"/>
    <w:rsid w:val="008E07F8"/>
    <w:rsid w:val="009259B9"/>
    <w:rsid w:val="00926960"/>
    <w:rsid w:val="00926DA0"/>
    <w:rsid w:val="00946E5F"/>
    <w:rsid w:val="00997B04"/>
    <w:rsid w:val="00A3344B"/>
    <w:rsid w:val="00A43A04"/>
    <w:rsid w:val="00A5630E"/>
    <w:rsid w:val="00A97BB2"/>
    <w:rsid w:val="00B165DC"/>
    <w:rsid w:val="00B52C65"/>
    <w:rsid w:val="00B86EA5"/>
    <w:rsid w:val="00B94EAA"/>
    <w:rsid w:val="00C00A16"/>
    <w:rsid w:val="00C1715C"/>
    <w:rsid w:val="00C40DD8"/>
    <w:rsid w:val="00CA06D7"/>
    <w:rsid w:val="00CB1ADA"/>
    <w:rsid w:val="00D1238C"/>
    <w:rsid w:val="00D21D6A"/>
    <w:rsid w:val="00D4547F"/>
    <w:rsid w:val="00D77BBE"/>
    <w:rsid w:val="00E31C9F"/>
    <w:rsid w:val="00E8590A"/>
    <w:rsid w:val="00E93834"/>
    <w:rsid w:val="00EA2180"/>
    <w:rsid w:val="00EA5325"/>
    <w:rsid w:val="00EE0883"/>
    <w:rsid w:val="00F027F3"/>
    <w:rsid w:val="00F333A5"/>
    <w:rsid w:val="00FA0EC5"/>
    <w:rsid w:val="00FF119F"/>
    <w:rsid w:val="00FF1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8488B9"/>
  <w15:docId w15:val="{B1C85A31-CFC7-4634-AD06-A0014848B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01A"/>
    <w:pPr>
      <w:spacing w:after="200" w:line="276" w:lineRule="auto"/>
    </w:pPr>
    <w:rPr>
      <w:sz w:val="22"/>
      <w:szCs w:val="22"/>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5E6637"/>
    <w:pPr>
      <w:spacing w:before="100" w:beforeAutospacing="1" w:after="100" w:afterAutospacing="1" w:line="240" w:lineRule="auto"/>
    </w:pPr>
    <w:rPr>
      <w:rFonts w:ascii="Times New Roman" w:hAnsi="Times New Roman"/>
      <w:sz w:val="24"/>
      <w:szCs w:val="24"/>
      <w:lang w:eastAsia="ru-RU"/>
    </w:rPr>
  </w:style>
  <w:style w:type="paragraph" w:styleId="a3">
    <w:name w:val="List Paragraph"/>
    <w:basedOn w:val="a"/>
    <w:uiPriority w:val="99"/>
    <w:qFormat/>
    <w:rsid w:val="005E6637"/>
    <w:pPr>
      <w:ind w:left="720"/>
      <w:contextualSpacing/>
    </w:pPr>
    <w:rPr>
      <w:lang w:val="uk-UA" w:eastAsia="uk-UA"/>
    </w:rPr>
  </w:style>
  <w:style w:type="character" w:styleId="a4">
    <w:name w:val="Hyperlink"/>
    <w:uiPriority w:val="99"/>
    <w:rsid w:val="005E6637"/>
    <w:rPr>
      <w:rFonts w:cs="Times New Roman"/>
      <w:color w:val="0563C1"/>
      <w:u w:val="single"/>
    </w:rPr>
  </w:style>
  <w:style w:type="character" w:customStyle="1" w:styleId="rvts0">
    <w:name w:val="rvts0"/>
    <w:uiPriority w:val="99"/>
    <w:rsid w:val="005E6637"/>
  </w:style>
  <w:style w:type="character" w:customStyle="1" w:styleId="a5">
    <w:name w:val="Таблица Знак"/>
    <w:link w:val="a6"/>
    <w:uiPriority w:val="99"/>
    <w:locked/>
    <w:rsid w:val="005E6637"/>
    <w:rPr>
      <w:sz w:val="26"/>
      <w:lang w:val="uk-UA"/>
    </w:rPr>
  </w:style>
  <w:style w:type="paragraph" w:customStyle="1" w:styleId="a6">
    <w:name w:val="Таблица"/>
    <w:basedOn w:val="a"/>
    <w:link w:val="a5"/>
    <w:uiPriority w:val="99"/>
    <w:rsid w:val="005E6637"/>
    <w:pPr>
      <w:overflowPunct w:val="0"/>
      <w:autoSpaceDE w:val="0"/>
      <w:autoSpaceDN w:val="0"/>
      <w:adjustRightInd w:val="0"/>
      <w:spacing w:after="0" w:line="240" w:lineRule="auto"/>
      <w:jc w:val="both"/>
    </w:pPr>
    <w:rPr>
      <w:sz w:val="24"/>
      <w:szCs w:val="26"/>
      <w:lang w:val="uk-UA" w:eastAsia="ru-RU"/>
    </w:rPr>
  </w:style>
  <w:style w:type="paragraph" w:styleId="a7">
    <w:name w:val="No Spacing"/>
    <w:uiPriority w:val="99"/>
    <w:qFormat/>
    <w:rsid w:val="005E6637"/>
    <w:rPr>
      <w:sz w:val="22"/>
      <w:szCs w:val="22"/>
      <w:lang w:val="ru-RU"/>
    </w:rPr>
  </w:style>
  <w:style w:type="paragraph" w:styleId="a8">
    <w:name w:val="Normal (Web)"/>
    <w:basedOn w:val="a"/>
    <w:uiPriority w:val="99"/>
    <w:rsid w:val="005E6637"/>
    <w:pPr>
      <w:spacing w:before="100" w:beforeAutospacing="1" w:after="100" w:afterAutospacing="1" w:line="240" w:lineRule="auto"/>
    </w:pPr>
    <w:rPr>
      <w:rFonts w:ascii="Times New Roman" w:hAnsi="Times New Roman"/>
      <w:sz w:val="24"/>
      <w:szCs w:val="24"/>
    </w:rPr>
  </w:style>
  <w:style w:type="paragraph" w:customStyle="1" w:styleId="a9">
    <w:name w:val="Таблиця"/>
    <w:basedOn w:val="a"/>
    <w:link w:val="aa"/>
    <w:uiPriority w:val="99"/>
    <w:rsid w:val="005E6637"/>
    <w:pPr>
      <w:spacing w:after="0" w:line="240" w:lineRule="auto"/>
      <w:jc w:val="both"/>
    </w:pPr>
    <w:rPr>
      <w:rFonts w:ascii="Times New Roman" w:hAnsi="Times New Roman"/>
      <w:sz w:val="24"/>
      <w:szCs w:val="24"/>
      <w:lang w:val="uk-UA" w:eastAsia="en-US"/>
    </w:rPr>
  </w:style>
  <w:style w:type="character" w:customStyle="1" w:styleId="aa">
    <w:name w:val="Таблиця Знак"/>
    <w:link w:val="a9"/>
    <w:uiPriority w:val="99"/>
    <w:locked/>
    <w:rsid w:val="005E6637"/>
    <w:rPr>
      <w:rFonts w:ascii="Times New Roman" w:eastAsia="Times New Roman" w:hAnsi="Times New Roman" w:cs="Times New Roman"/>
      <w:sz w:val="24"/>
      <w:szCs w:val="24"/>
      <w:lang w:val="uk-UA" w:eastAsia="en-US"/>
    </w:rPr>
  </w:style>
  <w:style w:type="paragraph" w:customStyle="1" w:styleId="1">
    <w:name w:val="Абзац списка1"/>
    <w:basedOn w:val="a"/>
    <w:uiPriority w:val="99"/>
    <w:rsid w:val="005E6637"/>
    <w:pPr>
      <w:ind w:left="720"/>
      <w:contextualSpacing/>
    </w:pPr>
    <w:rPr>
      <w:lang w:eastAsia="en-US"/>
    </w:rPr>
  </w:style>
  <w:style w:type="paragraph" w:customStyle="1" w:styleId="western">
    <w:name w:val="western"/>
    <w:basedOn w:val="a"/>
    <w:uiPriority w:val="99"/>
    <w:rsid w:val="00726165"/>
    <w:pPr>
      <w:spacing w:before="100" w:beforeAutospacing="1" w:after="142" w:line="288" w:lineRule="auto"/>
    </w:pPr>
    <w:rPr>
      <w:rFonts w:ascii="Times New Roman" w:hAnsi="Times New Roman"/>
      <w:sz w:val="24"/>
      <w:szCs w:val="24"/>
    </w:rPr>
  </w:style>
  <w:style w:type="paragraph" w:styleId="ab">
    <w:name w:val="annotation text"/>
    <w:basedOn w:val="a"/>
    <w:link w:val="ac"/>
    <w:uiPriority w:val="99"/>
    <w:semiHidden/>
    <w:rsid w:val="00726165"/>
    <w:pPr>
      <w:spacing w:line="240" w:lineRule="auto"/>
    </w:pPr>
    <w:rPr>
      <w:sz w:val="20"/>
      <w:szCs w:val="20"/>
    </w:rPr>
  </w:style>
  <w:style w:type="character" w:customStyle="1" w:styleId="ac">
    <w:name w:val="Текст примечания Знак"/>
    <w:link w:val="ab"/>
    <w:uiPriority w:val="99"/>
    <w:semiHidden/>
    <w:locked/>
    <w:rsid w:val="00726165"/>
    <w:rPr>
      <w:rFonts w:cs="Times New Roman"/>
      <w:sz w:val="20"/>
      <w:szCs w:val="20"/>
    </w:rPr>
  </w:style>
  <w:style w:type="character" w:customStyle="1" w:styleId="rvts23">
    <w:name w:val="rvts23"/>
    <w:uiPriority w:val="99"/>
    <w:rsid w:val="00A5630E"/>
    <w:rPr>
      <w:rFonts w:cs="Times New Roman"/>
    </w:rPr>
  </w:style>
  <w:style w:type="paragraph" w:styleId="ad">
    <w:name w:val="Balloon Text"/>
    <w:basedOn w:val="a"/>
    <w:link w:val="ae"/>
    <w:uiPriority w:val="99"/>
    <w:semiHidden/>
    <w:rsid w:val="002246AD"/>
    <w:rPr>
      <w:rFonts w:ascii="Tahoma" w:hAnsi="Tahoma" w:cs="Tahoma"/>
      <w:sz w:val="16"/>
      <w:szCs w:val="16"/>
      <w:lang w:eastAsia="en-US"/>
    </w:rPr>
  </w:style>
  <w:style w:type="character" w:customStyle="1" w:styleId="ae">
    <w:name w:val="Текст выноски Знак"/>
    <w:link w:val="ad"/>
    <w:uiPriority w:val="99"/>
    <w:semiHidden/>
    <w:locked/>
    <w:rsid w:val="002246AD"/>
    <w:rPr>
      <w:rFonts w:ascii="Tahoma" w:hAnsi="Tahoma" w:cs="Tahoma"/>
      <w:sz w:val="16"/>
      <w:szCs w:val="16"/>
      <w:lang w:eastAsia="en-US"/>
    </w:rPr>
  </w:style>
  <w:style w:type="paragraph" w:styleId="af">
    <w:name w:val="footer"/>
    <w:basedOn w:val="a"/>
    <w:link w:val="af0"/>
    <w:uiPriority w:val="99"/>
    <w:rsid w:val="00CB1ADA"/>
    <w:pPr>
      <w:tabs>
        <w:tab w:val="center" w:pos="4677"/>
        <w:tab w:val="right" w:pos="9355"/>
      </w:tabs>
      <w:spacing w:after="0" w:line="240" w:lineRule="auto"/>
    </w:pPr>
    <w:rPr>
      <w:lang w:eastAsia="en-US"/>
    </w:rPr>
  </w:style>
  <w:style w:type="character" w:customStyle="1" w:styleId="af0">
    <w:name w:val="Нижний колонтитул Знак"/>
    <w:link w:val="af"/>
    <w:uiPriority w:val="99"/>
    <w:locked/>
    <w:rsid w:val="00CB1ADA"/>
    <w:rPr>
      <w:rFonts w:eastAsia="Times New Roman" w:cs="Times New Roman"/>
      <w:lang w:eastAsia="en-US"/>
    </w:rPr>
  </w:style>
  <w:style w:type="character" w:styleId="af1">
    <w:name w:val="page number"/>
    <w:uiPriority w:val="99"/>
    <w:rsid w:val="00CB1A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94036">
      <w:marLeft w:val="0"/>
      <w:marRight w:val="0"/>
      <w:marTop w:val="0"/>
      <w:marBottom w:val="0"/>
      <w:divBdr>
        <w:top w:val="none" w:sz="0" w:space="0" w:color="auto"/>
        <w:left w:val="none" w:sz="0" w:space="0" w:color="auto"/>
        <w:bottom w:val="none" w:sz="0" w:space="0" w:color="auto"/>
        <w:right w:val="none" w:sz="0" w:space="0" w:color="auto"/>
      </w:divBdr>
    </w:div>
    <w:div w:id="1874994037">
      <w:marLeft w:val="0"/>
      <w:marRight w:val="0"/>
      <w:marTop w:val="0"/>
      <w:marBottom w:val="0"/>
      <w:divBdr>
        <w:top w:val="none" w:sz="0" w:space="0" w:color="auto"/>
        <w:left w:val="none" w:sz="0" w:space="0" w:color="auto"/>
        <w:bottom w:val="none" w:sz="0" w:space="0" w:color="auto"/>
        <w:right w:val="none" w:sz="0" w:space="0" w:color="auto"/>
      </w:divBdr>
    </w:div>
    <w:div w:id="1874994038">
      <w:marLeft w:val="0"/>
      <w:marRight w:val="0"/>
      <w:marTop w:val="0"/>
      <w:marBottom w:val="0"/>
      <w:divBdr>
        <w:top w:val="none" w:sz="0" w:space="0" w:color="auto"/>
        <w:left w:val="none" w:sz="0" w:space="0" w:color="auto"/>
        <w:bottom w:val="none" w:sz="0" w:space="0" w:color="auto"/>
        <w:right w:val="none" w:sz="0" w:space="0" w:color="auto"/>
      </w:divBdr>
    </w:div>
    <w:div w:id="1874994039">
      <w:marLeft w:val="0"/>
      <w:marRight w:val="0"/>
      <w:marTop w:val="0"/>
      <w:marBottom w:val="0"/>
      <w:divBdr>
        <w:top w:val="none" w:sz="0" w:space="0" w:color="auto"/>
        <w:left w:val="none" w:sz="0" w:space="0" w:color="auto"/>
        <w:bottom w:val="none" w:sz="0" w:space="0" w:color="auto"/>
        <w:right w:val="none" w:sz="0" w:space="0" w:color="auto"/>
      </w:divBdr>
    </w:div>
    <w:div w:id="1874994040">
      <w:marLeft w:val="0"/>
      <w:marRight w:val="0"/>
      <w:marTop w:val="0"/>
      <w:marBottom w:val="0"/>
      <w:divBdr>
        <w:top w:val="none" w:sz="0" w:space="0" w:color="auto"/>
        <w:left w:val="none" w:sz="0" w:space="0" w:color="auto"/>
        <w:bottom w:val="none" w:sz="0" w:space="0" w:color="auto"/>
        <w:right w:val="none" w:sz="0" w:space="0" w:color="auto"/>
      </w:divBdr>
    </w:div>
    <w:div w:id="1874994041">
      <w:marLeft w:val="0"/>
      <w:marRight w:val="0"/>
      <w:marTop w:val="0"/>
      <w:marBottom w:val="0"/>
      <w:divBdr>
        <w:top w:val="none" w:sz="0" w:space="0" w:color="auto"/>
        <w:left w:val="none" w:sz="0" w:space="0" w:color="auto"/>
        <w:bottom w:val="none" w:sz="0" w:space="0" w:color="auto"/>
        <w:right w:val="none" w:sz="0" w:space="0" w:color="auto"/>
      </w:divBdr>
    </w:div>
    <w:div w:id="1874994042">
      <w:marLeft w:val="0"/>
      <w:marRight w:val="0"/>
      <w:marTop w:val="0"/>
      <w:marBottom w:val="0"/>
      <w:divBdr>
        <w:top w:val="none" w:sz="0" w:space="0" w:color="auto"/>
        <w:left w:val="none" w:sz="0" w:space="0" w:color="auto"/>
        <w:bottom w:val="none" w:sz="0" w:space="0" w:color="auto"/>
        <w:right w:val="none" w:sz="0" w:space="0" w:color="auto"/>
      </w:divBdr>
    </w:div>
    <w:div w:id="18749940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uis.unesco.org/education/documents/isced-2011-en.pdf" TargetMode="External"/><Relationship Id="rId18" Type="http://schemas.openxmlformats.org/officeDocument/2006/relationships/hyperlink" Target="http://ihed.org.ua/images/doc/04_2016_ECTS_Users%20_Guide-2015_Ukrainian.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hed.org.ua/images/pdf/standards-and-guidelines_for_qa_in_the_ehea_2015.pdf" TargetMode="External"/><Relationship Id="rId17" Type="http://schemas.openxmlformats.org/officeDocument/2006/relationships/hyperlink" Target="http://ihed.org.ua/images/%20doc/04_2016_Rozvitok_sisitemi_zabesp_yakosti_VO_UA_2015.pdf" TargetMode="External"/><Relationship Id="rId2" Type="http://schemas.openxmlformats.org/officeDocument/2006/relationships/styles" Target="styles.xml"/><Relationship Id="rId16" Type="http://schemas.openxmlformats.org/officeDocument/2006/relationships/hyperlink" Target="http://ihed.org.ua/images/doc/04_2016_glossariy_Visha_osvita_2014_tempus-offic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66-2015-&#1087;" TargetMode="External"/><Relationship Id="rId5" Type="http://schemas.openxmlformats.org/officeDocument/2006/relationships/footnotes" Target="footnotes.xml"/><Relationship Id="rId15" Type="http://schemas.openxmlformats.org/officeDocument/2006/relationships/hyperlink" Target="http://ihed.org.ua/images/doc/04_2016_rozroblennya_osv_program_2014_tempus-office.pdf" TargetMode="External"/><Relationship Id="rId10" Type="http://schemas.openxmlformats.org/officeDocument/2006/relationships/hyperlink" Target="http://zakon4.rada.gov.ua/laws/show/1341-2011-&#108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1556-18" TargetMode="External"/><Relationship Id="rId14" Type="http://schemas.openxmlformats.org/officeDocument/2006/relationships/hyperlink" Target="http://www.uis.unesco.org/Education/Documents/isced-fields-of-education-training-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2599</Words>
  <Characters>14820</Characters>
  <Application>Microsoft Office Word</Application>
  <DocSecurity>0</DocSecurity>
  <Lines>123</Lines>
  <Paragraphs>34</Paragraphs>
  <ScaleCrop>false</ScaleCrop>
  <Company>SPecialiST RePack</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shvets</dc:creator>
  <cp:keywords/>
  <dc:description/>
  <cp:lastModifiedBy>Факультет Іноземної філології</cp:lastModifiedBy>
  <cp:revision>13</cp:revision>
  <cp:lastPrinted>2017-09-05T11:20:00Z</cp:lastPrinted>
  <dcterms:created xsi:type="dcterms:W3CDTF">2017-08-13T19:42:00Z</dcterms:created>
  <dcterms:modified xsi:type="dcterms:W3CDTF">2018-12-03T11:54:00Z</dcterms:modified>
</cp:coreProperties>
</file>