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Layout w:type="fixed"/>
        <w:tblLook w:val="00A0" w:firstRow="1" w:lastRow="0" w:firstColumn="1" w:lastColumn="0" w:noHBand="0" w:noVBand="0"/>
      </w:tblPr>
      <w:tblGrid>
        <w:gridCol w:w="4957"/>
        <w:gridCol w:w="5103"/>
      </w:tblGrid>
      <w:tr w:rsidR="0047324F" w:rsidRPr="0047324F" w:rsidTr="00865BE1">
        <w:trPr>
          <w:trHeight w:val="1056"/>
        </w:trPr>
        <w:tc>
          <w:tcPr>
            <w:tcW w:w="4957" w:type="dxa"/>
          </w:tcPr>
          <w:p w:rsidR="0047324F" w:rsidRPr="0047324F" w:rsidRDefault="0047324F" w:rsidP="0047324F">
            <w:pPr>
              <w:shd w:val="clear" w:color="auto" w:fill="FFFFFF"/>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pacing w:val="-5"/>
                <w:sz w:val="28"/>
                <w:szCs w:val="28"/>
                <w:lang w:val="uk-UA" w:eastAsia="ru-RU"/>
              </w:rPr>
              <w:t>ЗАТВЕРДЖЕНО</w:t>
            </w:r>
          </w:p>
          <w:p w:rsidR="0047324F" w:rsidRPr="0047324F" w:rsidRDefault="0047324F" w:rsidP="0047324F">
            <w:pPr>
              <w:shd w:val="clear" w:color="auto" w:fill="FFFFFF"/>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spacing w:val="-5"/>
                <w:sz w:val="28"/>
                <w:szCs w:val="28"/>
                <w:lang w:val="uk-UA" w:eastAsia="ru-RU"/>
              </w:rPr>
              <w:t>Міністр</w:t>
            </w:r>
            <w:r w:rsidRPr="0047324F">
              <w:rPr>
                <w:rFonts w:ascii="Times New Roman" w:eastAsia="Times New Roman" w:hAnsi="Times New Roman" w:cs="Times New Roman"/>
                <w:spacing w:val="-5"/>
                <w:sz w:val="28"/>
                <w:szCs w:val="28"/>
                <w:lang w:val="uk-UA" w:eastAsia="ru-RU"/>
              </w:rPr>
              <w:br/>
              <w:t xml:space="preserve">освіти </w:t>
            </w:r>
            <w:r w:rsidRPr="0047324F">
              <w:rPr>
                <w:rFonts w:ascii="Times New Roman" w:eastAsia="Times New Roman" w:hAnsi="Times New Roman" w:cs="Times New Roman"/>
                <w:sz w:val="28"/>
                <w:szCs w:val="28"/>
                <w:lang w:val="uk-UA" w:eastAsia="ru-RU"/>
              </w:rPr>
              <w:t>і науки України</w:t>
            </w:r>
          </w:p>
          <w:p w:rsidR="0047324F" w:rsidRPr="0047324F" w:rsidRDefault="0047324F" w:rsidP="0047324F">
            <w:pPr>
              <w:shd w:val="clear" w:color="auto" w:fill="FFFFFF"/>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sz w:val="28"/>
                <w:szCs w:val="28"/>
                <w:lang w:val="uk-UA" w:eastAsia="ru-RU"/>
              </w:rPr>
              <w:t>________________ «____»________________20_     р.</w:t>
            </w:r>
          </w:p>
        </w:tc>
        <w:tc>
          <w:tcPr>
            <w:tcW w:w="5103" w:type="dxa"/>
          </w:tcPr>
          <w:p w:rsidR="0047324F" w:rsidRPr="0047324F" w:rsidRDefault="0047324F" w:rsidP="0047324F">
            <w:pPr>
              <w:shd w:val="clear" w:color="auto" w:fill="FFFFFF"/>
              <w:overflowPunct w:val="0"/>
              <w:autoSpaceDE w:val="0"/>
              <w:autoSpaceDN w:val="0"/>
              <w:adjustRightInd w:val="0"/>
              <w:spacing w:after="0" w:line="240" w:lineRule="auto"/>
              <w:ind w:left="713" w:hanging="4"/>
              <w:jc w:val="both"/>
              <w:textAlignment w:val="baseline"/>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pacing w:val="-6"/>
                <w:sz w:val="28"/>
                <w:szCs w:val="28"/>
                <w:lang w:val="uk-UA" w:eastAsia="ru-RU"/>
              </w:rPr>
              <w:t>ПОГОДЖЕНО</w:t>
            </w:r>
          </w:p>
          <w:p w:rsidR="0047324F" w:rsidRPr="0047324F" w:rsidRDefault="0047324F" w:rsidP="0047324F">
            <w:pPr>
              <w:shd w:val="clear" w:color="auto" w:fill="FFFFFF"/>
              <w:overflowPunct w:val="0"/>
              <w:autoSpaceDE w:val="0"/>
              <w:autoSpaceDN w:val="0"/>
              <w:adjustRightInd w:val="0"/>
              <w:spacing w:after="0" w:line="240" w:lineRule="auto"/>
              <w:ind w:left="713" w:hanging="4"/>
              <w:jc w:val="both"/>
              <w:textAlignment w:val="baseline"/>
              <w:rPr>
                <w:rFonts w:ascii="Times New Roman" w:eastAsia="Times New Roman" w:hAnsi="Times New Roman" w:cs="Times New Roman"/>
                <w:spacing w:val="-6"/>
                <w:sz w:val="28"/>
                <w:szCs w:val="28"/>
                <w:lang w:val="uk-UA" w:eastAsia="ru-RU"/>
              </w:rPr>
            </w:pPr>
            <w:r w:rsidRPr="0047324F">
              <w:rPr>
                <w:rFonts w:ascii="Times New Roman" w:eastAsia="Times New Roman" w:hAnsi="Times New Roman" w:cs="Times New Roman"/>
                <w:spacing w:val="-3"/>
                <w:sz w:val="28"/>
                <w:szCs w:val="28"/>
                <w:lang w:val="uk-UA" w:eastAsia="ru-RU"/>
              </w:rPr>
              <w:t>Голова Національного агентства із забезпечення якості вищої освіти</w:t>
            </w:r>
          </w:p>
          <w:p w:rsidR="0047324F" w:rsidRPr="0047324F" w:rsidRDefault="0047324F" w:rsidP="0047324F">
            <w:pPr>
              <w:shd w:val="clear" w:color="auto" w:fill="FFFFFF"/>
              <w:overflowPunct w:val="0"/>
              <w:autoSpaceDE w:val="0"/>
              <w:autoSpaceDN w:val="0"/>
              <w:adjustRightInd w:val="0"/>
              <w:spacing w:after="0" w:line="240" w:lineRule="auto"/>
              <w:ind w:left="713" w:hanging="4"/>
              <w:jc w:val="both"/>
              <w:textAlignment w:val="baseline"/>
              <w:rPr>
                <w:rFonts w:ascii="Times New Roman" w:eastAsia="Times New Roman" w:hAnsi="Times New Roman" w:cs="Times New Roman"/>
                <w:spacing w:val="-6"/>
                <w:sz w:val="28"/>
                <w:szCs w:val="28"/>
                <w:lang w:val="uk-UA" w:eastAsia="ru-RU"/>
              </w:rPr>
            </w:pPr>
            <w:r w:rsidRPr="0047324F">
              <w:rPr>
                <w:rFonts w:ascii="Times New Roman" w:eastAsia="Times New Roman" w:hAnsi="Times New Roman" w:cs="Times New Roman"/>
                <w:spacing w:val="-6"/>
                <w:sz w:val="28"/>
                <w:szCs w:val="28"/>
                <w:lang w:val="uk-UA" w:eastAsia="ru-RU"/>
              </w:rPr>
              <w:t>––––––––––––––––</w:t>
            </w:r>
          </w:p>
          <w:p w:rsidR="0047324F" w:rsidRPr="0047324F" w:rsidRDefault="0047324F" w:rsidP="0047324F">
            <w:pPr>
              <w:shd w:val="clear" w:color="auto" w:fill="FFFFFF"/>
              <w:overflowPunct w:val="0"/>
              <w:autoSpaceDE w:val="0"/>
              <w:autoSpaceDN w:val="0"/>
              <w:adjustRightInd w:val="0"/>
              <w:spacing w:after="0" w:line="240" w:lineRule="auto"/>
              <w:ind w:left="713" w:hanging="4"/>
              <w:jc w:val="both"/>
              <w:textAlignment w:val="baseline"/>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sz w:val="28"/>
                <w:szCs w:val="28"/>
                <w:lang w:val="uk-UA" w:eastAsia="ru-RU"/>
              </w:rPr>
              <w:t>«____»________________20_     р.</w:t>
            </w:r>
          </w:p>
        </w:tc>
      </w:tr>
    </w:tbl>
    <w:p w:rsidR="0047324F" w:rsidRPr="0047324F" w:rsidRDefault="0047324F" w:rsidP="0047324F">
      <w:pPr>
        <w:spacing w:after="0" w:line="240" w:lineRule="auto"/>
        <w:ind w:right="-143" w:firstLine="709"/>
        <w:jc w:val="both"/>
        <w:rPr>
          <w:rFonts w:ascii="Times New Roman" w:eastAsia="Times New Roman" w:hAnsi="Times New Roman" w:cs="Times New Roman"/>
          <w:b/>
          <w:sz w:val="28"/>
          <w:szCs w:val="28"/>
          <w:lang w:val="uk-UA" w:eastAsia="ru-RU"/>
        </w:rPr>
      </w:pPr>
    </w:p>
    <w:p w:rsidR="0047324F" w:rsidRPr="0047324F" w:rsidRDefault="0047324F" w:rsidP="0047324F">
      <w:pPr>
        <w:spacing w:after="0" w:line="240" w:lineRule="auto"/>
        <w:ind w:right="-143" w:firstLine="709"/>
        <w:jc w:val="both"/>
        <w:rPr>
          <w:rFonts w:ascii="Times New Roman" w:eastAsia="Times New Roman" w:hAnsi="Times New Roman" w:cs="Times New Roman"/>
          <w:b/>
          <w:sz w:val="28"/>
          <w:szCs w:val="28"/>
          <w:lang w:val="uk-UA" w:eastAsia="ru-RU"/>
        </w:rPr>
      </w:pPr>
    </w:p>
    <w:p w:rsidR="0047324F" w:rsidRPr="0047324F" w:rsidRDefault="0047324F" w:rsidP="0047324F">
      <w:pPr>
        <w:spacing w:after="0" w:line="240" w:lineRule="auto"/>
        <w:ind w:right="-143" w:firstLine="709"/>
        <w:jc w:val="both"/>
        <w:rPr>
          <w:rFonts w:ascii="Times New Roman" w:eastAsia="Times New Roman" w:hAnsi="Times New Roman" w:cs="Times New Roman"/>
          <w:b/>
          <w:sz w:val="28"/>
          <w:szCs w:val="28"/>
          <w:lang w:val="uk-UA" w:eastAsia="ru-RU"/>
        </w:rPr>
      </w:pPr>
    </w:p>
    <w:p w:rsidR="0047324F" w:rsidRPr="0047324F" w:rsidRDefault="0047324F" w:rsidP="0047324F">
      <w:pPr>
        <w:spacing w:after="0" w:line="240" w:lineRule="auto"/>
        <w:ind w:right="-143" w:firstLine="709"/>
        <w:jc w:val="both"/>
        <w:rPr>
          <w:rFonts w:ascii="Times New Roman" w:eastAsia="Times New Roman" w:hAnsi="Times New Roman" w:cs="Times New Roman"/>
          <w:b/>
          <w:sz w:val="28"/>
          <w:szCs w:val="28"/>
          <w:lang w:val="uk-UA" w:eastAsia="ru-RU"/>
        </w:rPr>
      </w:pPr>
    </w:p>
    <w:p w:rsidR="0047324F" w:rsidRPr="0047324F" w:rsidRDefault="0047324F" w:rsidP="0047324F">
      <w:pPr>
        <w:spacing w:after="0" w:line="240" w:lineRule="auto"/>
        <w:ind w:right="-143" w:firstLine="709"/>
        <w:jc w:val="center"/>
        <w:rPr>
          <w:rFonts w:ascii="Times New Roman" w:eastAsia="Times New Roman" w:hAnsi="Times New Roman" w:cs="Times New Roman"/>
          <w:b/>
          <w:sz w:val="28"/>
          <w:szCs w:val="28"/>
          <w:lang w:val="uk-UA" w:eastAsia="ru-RU"/>
        </w:rPr>
      </w:pPr>
    </w:p>
    <w:p w:rsidR="0047324F" w:rsidRPr="0047324F" w:rsidRDefault="0047324F" w:rsidP="0047324F">
      <w:pPr>
        <w:spacing w:after="0" w:line="240" w:lineRule="auto"/>
        <w:ind w:right="-143"/>
        <w:jc w:val="center"/>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t>СТАНДАРТ ВИЩОЇ ОСВІТИ УКРАЇНИ</w:t>
      </w:r>
    </w:p>
    <w:p w:rsidR="0047324F" w:rsidRPr="0047324F" w:rsidRDefault="0047324F" w:rsidP="0047324F">
      <w:pPr>
        <w:spacing w:after="0" w:line="240" w:lineRule="auto"/>
        <w:ind w:right="-143"/>
        <w:jc w:val="center"/>
        <w:rPr>
          <w:rFonts w:ascii="Times New Roman" w:eastAsia="Times New Roman" w:hAnsi="Times New Roman" w:cs="Times New Roman"/>
          <w:b/>
          <w:sz w:val="28"/>
          <w:szCs w:val="28"/>
          <w:lang w:val="uk-UA" w:eastAsia="ru-RU"/>
        </w:rPr>
      </w:pPr>
    </w:p>
    <w:p w:rsidR="0047324F" w:rsidRPr="0047324F" w:rsidRDefault="0047324F" w:rsidP="0047324F">
      <w:pPr>
        <w:tabs>
          <w:tab w:val="left" w:pos="7371"/>
        </w:tabs>
        <w:spacing w:after="0" w:line="240" w:lineRule="auto"/>
        <w:ind w:right="-143" w:firstLine="709"/>
        <w:jc w:val="both"/>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t xml:space="preserve">РІВЕНЬ ВИЩОЇ ОСВІТИ           </w:t>
      </w:r>
      <w:r w:rsidR="003226D6">
        <w:rPr>
          <w:rFonts w:ascii="Times New Roman" w:eastAsia="Times New Roman" w:hAnsi="Times New Roman" w:cs="Times New Roman"/>
          <w:b/>
          <w:sz w:val="28"/>
          <w:szCs w:val="28"/>
          <w:lang w:val="uk-UA" w:eastAsia="ru-RU"/>
        </w:rPr>
        <w:t xml:space="preserve">       </w:t>
      </w:r>
      <w:r w:rsidRPr="0047324F">
        <w:rPr>
          <w:rFonts w:ascii="Times New Roman" w:eastAsia="Times New Roman" w:hAnsi="Times New Roman" w:cs="Times New Roman"/>
          <w:b/>
          <w:sz w:val="28"/>
          <w:szCs w:val="28"/>
          <w:lang w:val="uk-UA" w:eastAsia="ru-RU"/>
        </w:rPr>
        <w:t xml:space="preserve">Перший  (бакалаврський) </w:t>
      </w:r>
    </w:p>
    <w:p w:rsidR="0047324F" w:rsidRPr="0047324F" w:rsidRDefault="0047324F" w:rsidP="0047324F">
      <w:pPr>
        <w:tabs>
          <w:tab w:val="left" w:pos="7371"/>
        </w:tabs>
        <w:spacing w:after="0" w:line="240" w:lineRule="auto"/>
        <w:ind w:right="-143" w:firstLine="709"/>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sz w:val="28"/>
          <w:szCs w:val="28"/>
          <w:lang w:val="uk-UA" w:eastAsia="ru-RU"/>
        </w:rPr>
        <w:t xml:space="preserve">                                                               </w:t>
      </w:r>
      <w:r w:rsidRPr="0047324F">
        <w:rPr>
          <w:rFonts w:ascii="Times New Roman" w:eastAsia="Times New Roman" w:hAnsi="Times New Roman" w:cs="Times New Roman"/>
          <w:spacing w:val="20"/>
          <w:sz w:val="28"/>
          <w:szCs w:val="28"/>
          <w:vertAlign w:val="superscript"/>
          <w:lang w:val="uk-UA" w:eastAsia="ru-RU"/>
        </w:rPr>
        <w:t xml:space="preserve">  (назва рівня вищої освіти)</w:t>
      </w:r>
    </w:p>
    <w:p w:rsidR="0047324F" w:rsidRPr="0047324F" w:rsidRDefault="0047324F" w:rsidP="0047324F">
      <w:pPr>
        <w:tabs>
          <w:tab w:val="left" w:pos="7371"/>
        </w:tabs>
        <w:spacing w:after="0" w:line="240" w:lineRule="auto"/>
        <w:ind w:right="-143" w:firstLine="709"/>
        <w:jc w:val="center"/>
        <w:rPr>
          <w:rFonts w:ascii="Times New Roman" w:eastAsia="Times New Roman" w:hAnsi="Times New Roman" w:cs="Times New Roman"/>
          <w:sz w:val="28"/>
          <w:szCs w:val="28"/>
          <w:lang w:val="uk-UA" w:eastAsia="ru-RU"/>
        </w:rPr>
      </w:pPr>
    </w:p>
    <w:p w:rsidR="0047324F" w:rsidRPr="0047324F" w:rsidRDefault="0047324F" w:rsidP="0047324F">
      <w:pPr>
        <w:tabs>
          <w:tab w:val="left" w:pos="7371"/>
        </w:tabs>
        <w:spacing w:after="0" w:line="240" w:lineRule="auto"/>
        <w:ind w:right="-143" w:firstLine="567"/>
        <w:jc w:val="both"/>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t>СТУПІНЬ ВИЩОЇ ОСВІТИ</w:t>
      </w:r>
      <w:r w:rsidRPr="0047324F">
        <w:rPr>
          <w:rFonts w:ascii="Times New Roman" w:eastAsia="Times New Roman" w:hAnsi="Times New Roman" w:cs="Times New Roman"/>
          <w:sz w:val="28"/>
          <w:szCs w:val="28"/>
          <w:lang w:val="uk-UA" w:eastAsia="ru-RU"/>
        </w:rPr>
        <w:t xml:space="preserve">                            </w:t>
      </w:r>
      <w:r w:rsidRPr="0047324F">
        <w:rPr>
          <w:rFonts w:ascii="Times New Roman" w:eastAsia="Times New Roman" w:hAnsi="Times New Roman" w:cs="Times New Roman"/>
          <w:b/>
          <w:sz w:val="28"/>
          <w:szCs w:val="28"/>
          <w:lang w:val="uk-UA" w:eastAsia="ru-RU"/>
        </w:rPr>
        <w:t>бакалавр</w:t>
      </w:r>
    </w:p>
    <w:p w:rsidR="0047324F" w:rsidRPr="0047324F" w:rsidRDefault="0047324F" w:rsidP="0047324F">
      <w:pPr>
        <w:spacing w:after="0" w:line="240" w:lineRule="auto"/>
        <w:ind w:right="-143" w:firstLine="567"/>
        <w:jc w:val="center"/>
        <w:rPr>
          <w:rFonts w:ascii="Times New Roman" w:eastAsia="Times New Roman" w:hAnsi="Times New Roman" w:cs="Times New Roman"/>
          <w:b/>
          <w:spacing w:val="20"/>
          <w:sz w:val="28"/>
          <w:szCs w:val="28"/>
          <w:lang w:val="uk-UA" w:eastAsia="ru-RU"/>
        </w:rPr>
      </w:pPr>
      <w:r w:rsidRPr="0047324F">
        <w:rPr>
          <w:rFonts w:ascii="Times New Roman" w:eastAsia="Times New Roman" w:hAnsi="Times New Roman" w:cs="Times New Roman"/>
          <w:spacing w:val="20"/>
          <w:sz w:val="28"/>
          <w:szCs w:val="28"/>
          <w:vertAlign w:val="superscript"/>
          <w:lang w:val="uk-UA" w:eastAsia="ru-RU"/>
        </w:rPr>
        <w:t xml:space="preserve">                                                       (назва ступеня вищої освіти)</w:t>
      </w:r>
    </w:p>
    <w:p w:rsidR="0047324F" w:rsidRPr="0047324F" w:rsidRDefault="0047324F" w:rsidP="0047324F">
      <w:pPr>
        <w:tabs>
          <w:tab w:val="left" w:pos="7371"/>
        </w:tabs>
        <w:spacing w:after="0" w:line="240" w:lineRule="auto"/>
        <w:ind w:right="-143" w:firstLine="567"/>
        <w:jc w:val="center"/>
        <w:rPr>
          <w:rFonts w:ascii="Times New Roman" w:eastAsia="Times New Roman" w:hAnsi="Times New Roman" w:cs="Times New Roman"/>
          <w:b/>
          <w:sz w:val="28"/>
          <w:szCs w:val="28"/>
          <w:lang w:val="uk-UA" w:eastAsia="ru-RU"/>
        </w:rPr>
      </w:pPr>
    </w:p>
    <w:p w:rsidR="0047324F" w:rsidRPr="0047324F" w:rsidRDefault="0047324F" w:rsidP="0047324F">
      <w:pPr>
        <w:tabs>
          <w:tab w:val="left" w:pos="7371"/>
        </w:tabs>
        <w:spacing w:after="0" w:line="240" w:lineRule="auto"/>
        <w:ind w:right="-143" w:firstLine="567"/>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 xml:space="preserve">ГАЛУЗЬ ЗНАНЬ                             </w:t>
      </w:r>
      <w:r w:rsidR="003226D6">
        <w:rPr>
          <w:rFonts w:ascii="Times New Roman" w:eastAsia="Times New Roman" w:hAnsi="Times New Roman" w:cs="Times New Roman"/>
          <w:b/>
          <w:sz w:val="28"/>
          <w:szCs w:val="28"/>
          <w:lang w:val="uk-UA" w:eastAsia="ru-RU"/>
        </w:rPr>
        <w:t xml:space="preserve">               </w:t>
      </w:r>
      <w:r w:rsidRPr="0047324F">
        <w:rPr>
          <w:rFonts w:ascii="Times New Roman" w:eastAsia="Times New Roman" w:hAnsi="Times New Roman" w:cs="Times New Roman"/>
          <w:b/>
          <w:sz w:val="28"/>
          <w:szCs w:val="28"/>
          <w:lang w:val="uk-UA" w:eastAsia="ru-RU"/>
        </w:rPr>
        <w:t xml:space="preserve">    01 Освіта</w:t>
      </w:r>
    </w:p>
    <w:p w:rsidR="0047324F" w:rsidRPr="0047324F" w:rsidRDefault="0047324F" w:rsidP="0047324F">
      <w:pPr>
        <w:spacing w:after="0" w:line="240" w:lineRule="auto"/>
        <w:ind w:right="-143" w:firstLine="567"/>
        <w:jc w:val="center"/>
        <w:rPr>
          <w:rFonts w:ascii="Times New Roman" w:eastAsia="Times New Roman" w:hAnsi="Times New Roman" w:cs="Times New Roman"/>
          <w:spacing w:val="20"/>
          <w:sz w:val="28"/>
          <w:szCs w:val="28"/>
          <w:vertAlign w:val="superscript"/>
          <w:lang w:val="uk-UA" w:eastAsia="ru-RU"/>
        </w:rPr>
      </w:pPr>
      <w:r w:rsidRPr="0047324F">
        <w:rPr>
          <w:rFonts w:ascii="Times New Roman" w:eastAsia="Times New Roman" w:hAnsi="Times New Roman" w:cs="Times New Roman"/>
          <w:spacing w:val="20"/>
          <w:sz w:val="28"/>
          <w:szCs w:val="28"/>
          <w:vertAlign w:val="superscript"/>
          <w:lang w:val="uk-UA" w:eastAsia="ru-RU"/>
        </w:rPr>
        <w:t xml:space="preserve">           </w:t>
      </w:r>
      <w:r w:rsidR="003226D6">
        <w:rPr>
          <w:rFonts w:ascii="Times New Roman" w:eastAsia="Times New Roman" w:hAnsi="Times New Roman" w:cs="Times New Roman"/>
          <w:spacing w:val="20"/>
          <w:sz w:val="28"/>
          <w:szCs w:val="28"/>
          <w:vertAlign w:val="superscript"/>
          <w:lang w:val="uk-UA" w:eastAsia="ru-RU"/>
        </w:rPr>
        <w:t xml:space="preserve">                                </w:t>
      </w:r>
      <w:r w:rsidRPr="0047324F">
        <w:rPr>
          <w:rFonts w:ascii="Times New Roman" w:eastAsia="Times New Roman" w:hAnsi="Times New Roman" w:cs="Times New Roman"/>
          <w:spacing w:val="20"/>
          <w:sz w:val="28"/>
          <w:szCs w:val="28"/>
          <w:vertAlign w:val="superscript"/>
          <w:lang w:val="uk-UA" w:eastAsia="ru-RU"/>
        </w:rPr>
        <w:t xml:space="preserve">     (шифр та назва галузі знань)</w:t>
      </w:r>
    </w:p>
    <w:p w:rsidR="0047324F" w:rsidRPr="0047324F" w:rsidRDefault="0047324F" w:rsidP="0047324F">
      <w:pPr>
        <w:tabs>
          <w:tab w:val="left" w:pos="7371"/>
        </w:tabs>
        <w:spacing w:after="0" w:line="240" w:lineRule="auto"/>
        <w:ind w:right="-143" w:firstLine="567"/>
        <w:jc w:val="center"/>
        <w:rPr>
          <w:rFonts w:ascii="Times New Roman" w:eastAsia="Times New Roman" w:hAnsi="Times New Roman" w:cs="Times New Roman"/>
          <w:b/>
          <w:sz w:val="28"/>
          <w:szCs w:val="28"/>
          <w:lang w:val="uk-UA" w:eastAsia="ru-RU"/>
        </w:rPr>
      </w:pPr>
    </w:p>
    <w:p w:rsidR="0047324F" w:rsidRPr="0047324F" w:rsidRDefault="0047324F" w:rsidP="0047324F">
      <w:pPr>
        <w:tabs>
          <w:tab w:val="left" w:pos="7371"/>
        </w:tabs>
        <w:spacing w:after="0" w:line="240" w:lineRule="auto"/>
        <w:ind w:right="-143" w:firstLine="567"/>
        <w:jc w:val="both"/>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t xml:space="preserve">СПЕЦІАЛЬНІСТЬ                     </w:t>
      </w:r>
      <w:r w:rsidR="003226D6">
        <w:rPr>
          <w:rFonts w:ascii="Times New Roman" w:eastAsia="Times New Roman" w:hAnsi="Times New Roman" w:cs="Times New Roman"/>
          <w:b/>
          <w:sz w:val="28"/>
          <w:szCs w:val="28"/>
          <w:lang w:val="uk-UA" w:eastAsia="ru-RU"/>
        </w:rPr>
        <w:t xml:space="preserve">              </w:t>
      </w:r>
      <w:r w:rsidRPr="0047324F">
        <w:rPr>
          <w:rFonts w:ascii="Times New Roman" w:eastAsia="Times New Roman" w:hAnsi="Times New Roman" w:cs="Times New Roman"/>
          <w:b/>
          <w:sz w:val="28"/>
          <w:szCs w:val="28"/>
          <w:lang w:val="uk-UA" w:eastAsia="ru-RU"/>
        </w:rPr>
        <w:t xml:space="preserve"> 014 Середня освіта</w:t>
      </w:r>
    </w:p>
    <w:p w:rsidR="0047324F" w:rsidRPr="0047324F" w:rsidRDefault="0047324F" w:rsidP="0047324F">
      <w:pPr>
        <w:spacing w:after="0" w:line="240" w:lineRule="auto"/>
        <w:ind w:right="-143" w:firstLine="709"/>
        <w:jc w:val="center"/>
        <w:rPr>
          <w:rFonts w:ascii="Times New Roman" w:eastAsia="Times New Roman" w:hAnsi="Times New Roman" w:cs="Times New Roman"/>
          <w:spacing w:val="20"/>
          <w:sz w:val="28"/>
          <w:szCs w:val="28"/>
          <w:vertAlign w:val="superscript"/>
          <w:lang w:val="uk-UA" w:eastAsia="ru-RU"/>
        </w:rPr>
      </w:pPr>
      <w:r w:rsidRPr="0047324F">
        <w:rPr>
          <w:rFonts w:ascii="Times New Roman" w:eastAsia="Times New Roman" w:hAnsi="Times New Roman" w:cs="Times New Roman"/>
          <w:spacing w:val="20"/>
          <w:sz w:val="28"/>
          <w:szCs w:val="28"/>
          <w:vertAlign w:val="superscript"/>
          <w:lang w:val="uk-UA" w:eastAsia="ru-RU"/>
        </w:rPr>
        <w:t xml:space="preserve">                   </w:t>
      </w:r>
      <w:r w:rsidR="003226D6">
        <w:rPr>
          <w:rFonts w:ascii="Times New Roman" w:eastAsia="Times New Roman" w:hAnsi="Times New Roman" w:cs="Times New Roman"/>
          <w:spacing w:val="20"/>
          <w:sz w:val="28"/>
          <w:szCs w:val="28"/>
          <w:vertAlign w:val="superscript"/>
          <w:lang w:val="uk-UA" w:eastAsia="ru-RU"/>
        </w:rPr>
        <w:t xml:space="preserve">                             </w:t>
      </w:r>
      <w:r w:rsidRPr="0047324F">
        <w:rPr>
          <w:rFonts w:ascii="Times New Roman" w:eastAsia="Times New Roman" w:hAnsi="Times New Roman" w:cs="Times New Roman"/>
          <w:spacing w:val="20"/>
          <w:sz w:val="28"/>
          <w:szCs w:val="28"/>
          <w:vertAlign w:val="superscript"/>
          <w:lang w:val="uk-UA" w:eastAsia="ru-RU"/>
        </w:rPr>
        <w:t xml:space="preserve"> (код та найменування спеціальності)</w:t>
      </w:r>
    </w:p>
    <w:p w:rsidR="0047324F" w:rsidRDefault="0047324F" w:rsidP="0047324F">
      <w:pPr>
        <w:tabs>
          <w:tab w:val="left" w:pos="7371"/>
        </w:tabs>
        <w:spacing w:after="0" w:line="240" w:lineRule="auto"/>
        <w:ind w:right="-143" w:firstLine="709"/>
        <w:jc w:val="center"/>
        <w:rPr>
          <w:rFonts w:ascii="Times New Roman" w:eastAsia="Times New Roman" w:hAnsi="Times New Roman" w:cs="Times New Roman"/>
          <w:b/>
          <w:sz w:val="28"/>
          <w:szCs w:val="28"/>
          <w:lang w:val="uk-UA" w:eastAsia="ru-RU"/>
        </w:rPr>
      </w:pPr>
    </w:p>
    <w:p w:rsidR="0047324F" w:rsidRPr="0047324F" w:rsidRDefault="0047324F" w:rsidP="0047324F">
      <w:pPr>
        <w:tabs>
          <w:tab w:val="left" w:pos="2730"/>
          <w:tab w:val="center" w:pos="5245"/>
        </w:tabs>
        <w:spacing w:after="0" w:line="240" w:lineRule="auto"/>
        <w:ind w:right="-143" w:firstLine="567"/>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t>ПРЕДМЕТНА СПЕЦІАЛІЗАЦІЯ</w:t>
      </w:r>
    </w:p>
    <w:p w:rsidR="0047324F" w:rsidRPr="0047324F" w:rsidRDefault="0047324F" w:rsidP="0047324F">
      <w:pPr>
        <w:spacing w:after="0" w:line="240" w:lineRule="auto"/>
        <w:ind w:right="-143" w:firstLine="567"/>
        <w:jc w:val="center"/>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t>014.02</w:t>
      </w:r>
      <w:r w:rsidRPr="0047324F">
        <w:rPr>
          <w:rFonts w:ascii="Times New Roman" w:eastAsia="Times New Roman" w:hAnsi="Times New Roman" w:cs="Times New Roman"/>
          <w:b/>
          <w:color w:val="FF0000"/>
          <w:sz w:val="28"/>
          <w:szCs w:val="28"/>
          <w:lang w:val="uk-UA" w:eastAsia="ru-RU"/>
        </w:rPr>
        <w:t xml:space="preserve"> </w:t>
      </w:r>
      <w:r w:rsidRPr="0047324F">
        <w:rPr>
          <w:rFonts w:ascii="Times New Roman" w:eastAsia="Times New Roman" w:hAnsi="Times New Roman" w:cs="Times New Roman"/>
          <w:b/>
          <w:sz w:val="28"/>
          <w:szCs w:val="28"/>
          <w:lang w:val="uk-UA" w:eastAsia="ru-RU"/>
        </w:rPr>
        <w:t xml:space="preserve">Середня освіта (мова та література </w:t>
      </w:r>
      <w:r>
        <w:rPr>
          <w:rFonts w:ascii="Times New Roman" w:eastAsia="Times New Roman" w:hAnsi="Times New Roman" w:cs="Times New Roman"/>
          <w:b/>
          <w:sz w:val="28"/>
          <w:szCs w:val="28"/>
          <w:lang w:val="uk-UA" w:eastAsia="ru-RU"/>
        </w:rPr>
        <w:t>(німецька та друга іноземна мова</w:t>
      </w:r>
      <w:r w:rsidRPr="0047324F">
        <w:rPr>
          <w:rFonts w:ascii="Times New Roman" w:eastAsia="Times New Roman" w:hAnsi="Times New Roman" w:cs="Times New Roman"/>
          <w:b/>
          <w:sz w:val="28"/>
          <w:szCs w:val="28"/>
          <w:lang w:val="uk-UA" w:eastAsia="ru-RU"/>
        </w:rPr>
        <w:t>)</w:t>
      </w:r>
    </w:p>
    <w:p w:rsidR="0047324F" w:rsidRPr="0047324F" w:rsidRDefault="0047324F" w:rsidP="0047324F">
      <w:pPr>
        <w:spacing w:after="0" w:line="240" w:lineRule="auto"/>
        <w:ind w:right="-143"/>
        <w:rPr>
          <w:rFonts w:ascii="Times New Roman" w:eastAsia="Times New Roman" w:hAnsi="Times New Roman" w:cs="Times New Roman"/>
          <w:spacing w:val="20"/>
          <w:sz w:val="28"/>
          <w:szCs w:val="28"/>
          <w:vertAlign w:val="superscript"/>
          <w:lang w:val="uk-UA" w:eastAsia="ru-RU"/>
        </w:rPr>
      </w:pPr>
      <w:r w:rsidRPr="0047324F">
        <w:rPr>
          <w:rFonts w:ascii="Times New Roman" w:eastAsia="Times New Roman" w:hAnsi="Times New Roman" w:cs="Times New Roman"/>
          <w:spacing w:val="20"/>
          <w:sz w:val="28"/>
          <w:szCs w:val="28"/>
          <w:vertAlign w:val="superscript"/>
          <w:lang w:val="uk-UA" w:eastAsia="ru-RU"/>
        </w:rPr>
        <w:t xml:space="preserve">                                                            (код та найменування спеціалізації)</w:t>
      </w:r>
    </w:p>
    <w:p w:rsidR="0047324F" w:rsidRDefault="0047324F" w:rsidP="0047324F">
      <w:pPr>
        <w:tabs>
          <w:tab w:val="left" w:pos="7371"/>
        </w:tabs>
        <w:spacing w:after="0" w:line="240" w:lineRule="auto"/>
        <w:ind w:right="-143" w:firstLine="709"/>
        <w:jc w:val="center"/>
        <w:rPr>
          <w:rFonts w:ascii="Times New Roman" w:eastAsia="Times New Roman" w:hAnsi="Times New Roman" w:cs="Times New Roman"/>
          <w:b/>
          <w:sz w:val="28"/>
          <w:szCs w:val="28"/>
          <w:lang w:val="uk-UA" w:eastAsia="ru-RU"/>
        </w:rPr>
      </w:pPr>
    </w:p>
    <w:p w:rsidR="0047324F" w:rsidRDefault="0047324F" w:rsidP="0047324F">
      <w:pPr>
        <w:tabs>
          <w:tab w:val="left" w:pos="7371"/>
        </w:tabs>
        <w:spacing w:after="0" w:line="240" w:lineRule="auto"/>
        <w:ind w:right="-143" w:firstLine="709"/>
        <w:jc w:val="center"/>
        <w:rPr>
          <w:rFonts w:ascii="Times New Roman" w:eastAsia="Times New Roman" w:hAnsi="Times New Roman" w:cs="Times New Roman"/>
          <w:b/>
          <w:sz w:val="28"/>
          <w:szCs w:val="28"/>
          <w:lang w:val="uk-UA" w:eastAsia="ru-RU"/>
        </w:rPr>
      </w:pPr>
    </w:p>
    <w:p w:rsidR="0047324F" w:rsidRPr="0047324F" w:rsidRDefault="0047324F" w:rsidP="0047324F">
      <w:pPr>
        <w:tabs>
          <w:tab w:val="left" w:pos="7371"/>
        </w:tabs>
        <w:spacing w:after="0" w:line="240" w:lineRule="auto"/>
        <w:ind w:right="-143" w:firstLine="709"/>
        <w:jc w:val="center"/>
        <w:rPr>
          <w:rFonts w:ascii="Times New Roman" w:eastAsia="Times New Roman" w:hAnsi="Times New Roman" w:cs="Times New Roman"/>
          <w:b/>
          <w:sz w:val="28"/>
          <w:szCs w:val="28"/>
          <w:lang w:val="uk-UA" w:eastAsia="ru-RU"/>
        </w:rPr>
      </w:pPr>
    </w:p>
    <w:p w:rsidR="0047324F" w:rsidRPr="0047324F" w:rsidRDefault="0047324F" w:rsidP="0047324F">
      <w:pPr>
        <w:spacing w:after="0" w:line="240" w:lineRule="auto"/>
        <w:ind w:right="-143"/>
        <w:jc w:val="center"/>
        <w:rPr>
          <w:rFonts w:ascii="Times New Roman" w:eastAsia="Times New Roman" w:hAnsi="Times New Roman" w:cs="Times New Roman"/>
          <w:b/>
          <w:i/>
          <w:spacing w:val="60"/>
          <w:sz w:val="28"/>
          <w:szCs w:val="28"/>
          <w:lang w:val="uk-UA" w:eastAsia="ru-RU"/>
        </w:rPr>
      </w:pPr>
      <w:r w:rsidRPr="0047324F">
        <w:rPr>
          <w:rFonts w:ascii="Times New Roman" w:eastAsia="Times New Roman" w:hAnsi="Times New Roman" w:cs="Times New Roman"/>
          <w:b/>
          <w:i/>
          <w:spacing w:val="60"/>
          <w:sz w:val="28"/>
          <w:szCs w:val="28"/>
          <w:lang w:val="uk-UA" w:eastAsia="ru-RU"/>
        </w:rPr>
        <w:t>Видання офіційне</w:t>
      </w:r>
    </w:p>
    <w:p w:rsidR="0047324F" w:rsidRPr="0047324F" w:rsidRDefault="0047324F" w:rsidP="0047324F">
      <w:pPr>
        <w:spacing w:after="0" w:line="240" w:lineRule="auto"/>
        <w:ind w:right="-143" w:firstLine="709"/>
        <w:jc w:val="center"/>
        <w:rPr>
          <w:rFonts w:ascii="Times New Roman" w:eastAsia="Times New Roman" w:hAnsi="Times New Roman" w:cs="Times New Roman"/>
          <w:b/>
          <w:sz w:val="28"/>
          <w:szCs w:val="28"/>
          <w:lang w:val="uk-UA" w:eastAsia="ru-RU"/>
        </w:rPr>
      </w:pPr>
    </w:p>
    <w:p w:rsidR="0047324F" w:rsidRPr="0047324F" w:rsidRDefault="0047324F" w:rsidP="0047324F">
      <w:pPr>
        <w:spacing w:after="0" w:line="240" w:lineRule="auto"/>
        <w:ind w:right="-1" w:firstLine="709"/>
        <w:jc w:val="center"/>
        <w:rPr>
          <w:rFonts w:ascii="Times New Roman" w:eastAsia="Times New Roman" w:hAnsi="Times New Roman" w:cs="Times New Roman"/>
          <w:b/>
          <w:sz w:val="28"/>
          <w:szCs w:val="28"/>
          <w:lang w:val="uk-UA" w:eastAsia="ru-RU"/>
        </w:rPr>
      </w:pPr>
    </w:p>
    <w:p w:rsidR="0047324F" w:rsidRPr="0047324F" w:rsidRDefault="0047324F" w:rsidP="0047324F">
      <w:pPr>
        <w:spacing w:after="0" w:line="240" w:lineRule="auto"/>
        <w:ind w:right="-1"/>
        <w:jc w:val="center"/>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t>МІ</w:t>
      </w:r>
      <w:r>
        <w:rPr>
          <w:rFonts w:ascii="Times New Roman" w:eastAsia="Times New Roman" w:hAnsi="Times New Roman" w:cs="Times New Roman"/>
          <w:b/>
          <w:sz w:val="28"/>
          <w:szCs w:val="28"/>
          <w:lang w:val="uk-UA" w:eastAsia="ru-RU"/>
        </w:rPr>
        <w:t xml:space="preserve">НІСТЕРСТВО ОСВІТИ І НАУКИ </w:t>
      </w:r>
      <w:r w:rsidRPr="0047324F">
        <w:rPr>
          <w:rFonts w:ascii="Times New Roman" w:eastAsia="Times New Roman" w:hAnsi="Times New Roman" w:cs="Times New Roman"/>
          <w:b/>
          <w:sz w:val="28"/>
          <w:szCs w:val="28"/>
          <w:lang w:val="uk-UA" w:eastAsia="ru-RU"/>
        </w:rPr>
        <w:t>УКРАЇНИ</w:t>
      </w:r>
    </w:p>
    <w:p w:rsidR="0047324F" w:rsidRDefault="0047324F" w:rsidP="0047324F">
      <w:pPr>
        <w:spacing w:after="0" w:line="240" w:lineRule="auto"/>
        <w:ind w:right="-1"/>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МИКОЛАЇВСЬКИЙ НАЦІОНАЛЬНИЙ УНІВЕРСИТЕТ</w:t>
      </w:r>
    </w:p>
    <w:p w:rsidR="0047324F" w:rsidRPr="0047324F" w:rsidRDefault="0047324F" w:rsidP="0047324F">
      <w:pPr>
        <w:spacing w:after="0" w:line="240" w:lineRule="auto"/>
        <w:ind w:right="-1"/>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ІМЕНІ В. О. СУХОМЛИНСЬКОГО</w:t>
      </w:r>
    </w:p>
    <w:p w:rsidR="0047324F" w:rsidRPr="0047324F" w:rsidRDefault="0047324F" w:rsidP="0047324F">
      <w:pPr>
        <w:spacing w:after="0" w:line="240" w:lineRule="auto"/>
        <w:ind w:right="-1"/>
        <w:jc w:val="center"/>
        <w:rPr>
          <w:rFonts w:ascii="Times New Roman" w:eastAsia="Times New Roman" w:hAnsi="Times New Roman" w:cs="Times New Roman"/>
          <w:b/>
          <w:sz w:val="28"/>
          <w:szCs w:val="28"/>
          <w:lang w:val="uk-UA" w:eastAsia="ru-RU"/>
        </w:rPr>
      </w:pPr>
    </w:p>
    <w:p w:rsidR="0047324F" w:rsidRPr="0047324F" w:rsidRDefault="0047324F" w:rsidP="0047324F">
      <w:pPr>
        <w:spacing w:after="0" w:line="240" w:lineRule="auto"/>
        <w:ind w:right="-1"/>
        <w:jc w:val="center"/>
        <w:rPr>
          <w:rFonts w:ascii="Times New Roman" w:eastAsia="Times New Roman" w:hAnsi="Times New Roman" w:cs="Times New Roman"/>
          <w:b/>
          <w:sz w:val="28"/>
          <w:szCs w:val="28"/>
          <w:lang w:val="uk-UA" w:eastAsia="ru-RU"/>
        </w:rPr>
      </w:pPr>
    </w:p>
    <w:p w:rsidR="0047324F" w:rsidRPr="0047324F" w:rsidRDefault="0047324F" w:rsidP="0047324F">
      <w:pPr>
        <w:spacing w:after="0" w:line="240" w:lineRule="auto"/>
        <w:ind w:right="-1"/>
        <w:jc w:val="center"/>
        <w:rPr>
          <w:rFonts w:ascii="Times New Roman" w:eastAsia="Times New Roman" w:hAnsi="Times New Roman" w:cs="Times New Roman"/>
          <w:b/>
          <w:sz w:val="28"/>
          <w:szCs w:val="28"/>
          <w:lang w:val="uk-UA" w:eastAsia="ru-RU"/>
        </w:rPr>
      </w:pPr>
    </w:p>
    <w:p w:rsidR="0047324F" w:rsidRPr="0047324F" w:rsidRDefault="0047324F" w:rsidP="0047324F">
      <w:pPr>
        <w:tabs>
          <w:tab w:val="left" w:pos="4253"/>
        </w:tabs>
        <w:spacing w:after="0" w:line="240" w:lineRule="auto"/>
        <w:ind w:right="-143" w:firstLine="709"/>
        <w:jc w:val="center"/>
        <w:rPr>
          <w:rFonts w:ascii="Times New Roman" w:eastAsia="Times New Roman" w:hAnsi="Times New Roman" w:cs="Times New Roman"/>
          <w:b/>
          <w:spacing w:val="60"/>
          <w:sz w:val="28"/>
          <w:szCs w:val="28"/>
          <w:lang w:val="uk-UA" w:eastAsia="ru-RU"/>
        </w:rPr>
      </w:pPr>
    </w:p>
    <w:p w:rsidR="0047324F" w:rsidRPr="0047324F" w:rsidRDefault="0047324F" w:rsidP="0047324F">
      <w:pPr>
        <w:tabs>
          <w:tab w:val="left" w:pos="3828"/>
        </w:tabs>
        <w:spacing w:after="0" w:line="240" w:lineRule="auto"/>
        <w:ind w:right="-143"/>
        <w:jc w:val="center"/>
        <w:rPr>
          <w:rFonts w:ascii="Times New Roman" w:eastAsia="Times New Roman" w:hAnsi="Times New Roman" w:cs="Times New Roman"/>
          <w:b/>
          <w:spacing w:val="60"/>
          <w:sz w:val="28"/>
          <w:szCs w:val="28"/>
          <w:lang w:val="uk-UA" w:eastAsia="ru-RU"/>
        </w:rPr>
      </w:pPr>
      <w:r>
        <w:rPr>
          <w:rFonts w:ascii="Times New Roman" w:eastAsia="Times New Roman" w:hAnsi="Times New Roman" w:cs="Times New Roman"/>
          <w:b/>
          <w:spacing w:val="60"/>
          <w:sz w:val="28"/>
          <w:szCs w:val="28"/>
          <w:lang w:val="uk-UA" w:eastAsia="ru-RU"/>
        </w:rPr>
        <w:t>Миколаїв</w:t>
      </w:r>
    </w:p>
    <w:p w:rsidR="0047324F" w:rsidRPr="0047324F" w:rsidRDefault="0047324F" w:rsidP="0047324F">
      <w:pPr>
        <w:tabs>
          <w:tab w:val="left" w:pos="3828"/>
        </w:tabs>
        <w:spacing w:after="0" w:line="240" w:lineRule="auto"/>
        <w:ind w:right="-143"/>
        <w:jc w:val="center"/>
        <w:rPr>
          <w:rFonts w:ascii="Times New Roman" w:eastAsia="Times New Roman" w:hAnsi="Times New Roman" w:cs="Times New Roman"/>
          <w:b/>
          <w:spacing w:val="60"/>
          <w:sz w:val="28"/>
          <w:szCs w:val="28"/>
          <w:lang w:val="uk-UA" w:eastAsia="ru-RU"/>
        </w:rPr>
      </w:pPr>
    </w:p>
    <w:p w:rsidR="0047324F" w:rsidRPr="0047324F" w:rsidRDefault="0047324F" w:rsidP="0047324F">
      <w:pPr>
        <w:tabs>
          <w:tab w:val="left" w:pos="3828"/>
        </w:tabs>
        <w:spacing w:after="0" w:line="240" w:lineRule="auto"/>
        <w:ind w:right="-143"/>
        <w:jc w:val="center"/>
        <w:rPr>
          <w:rFonts w:ascii="Times New Roman" w:eastAsia="Times New Roman" w:hAnsi="Times New Roman" w:cs="Times New Roman"/>
          <w:b/>
          <w:spacing w:val="60"/>
          <w:sz w:val="28"/>
          <w:szCs w:val="28"/>
          <w:lang w:val="uk-UA" w:eastAsia="ru-RU"/>
        </w:rPr>
      </w:pPr>
    </w:p>
    <w:p w:rsidR="0047324F" w:rsidRPr="0047324F" w:rsidRDefault="0047324F" w:rsidP="0047324F">
      <w:pPr>
        <w:tabs>
          <w:tab w:val="left" w:pos="4253"/>
        </w:tabs>
        <w:spacing w:after="0" w:line="240" w:lineRule="auto"/>
        <w:ind w:right="-143"/>
        <w:jc w:val="center"/>
        <w:rPr>
          <w:rFonts w:ascii="Times New Roman" w:eastAsia="Times New Roman" w:hAnsi="Times New Roman" w:cs="Times New Roman"/>
          <w:b/>
          <w:spacing w:val="60"/>
          <w:sz w:val="28"/>
          <w:szCs w:val="28"/>
          <w:lang w:val="uk-UA" w:eastAsia="ru-RU"/>
        </w:rPr>
        <w:sectPr w:rsidR="0047324F" w:rsidRPr="0047324F" w:rsidSect="00D21D6A">
          <w:footerReference w:type="even" r:id="rId7"/>
          <w:footerReference w:type="default" r:id="rId8"/>
          <w:pgSz w:w="11906" w:h="16838"/>
          <w:pgMar w:top="993" w:right="849" w:bottom="1134" w:left="1276" w:header="709" w:footer="709" w:gutter="0"/>
          <w:cols w:space="708"/>
          <w:docGrid w:linePitch="360"/>
        </w:sectPr>
      </w:pPr>
      <w:r w:rsidRPr="0047324F">
        <w:rPr>
          <w:rFonts w:ascii="Times New Roman" w:eastAsia="Times New Roman" w:hAnsi="Times New Roman" w:cs="Times New Roman"/>
          <w:b/>
          <w:spacing w:val="60"/>
          <w:sz w:val="28"/>
          <w:szCs w:val="28"/>
          <w:lang w:val="uk-UA" w:eastAsia="ru-RU"/>
        </w:rPr>
        <w:t>2017</w:t>
      </w:r>
    </w:p>
    <w:p w:rsidR="00C62E03" w:rsidRDefault="00C62E03">
      <w:pPr>
        <w:rPr>
          <w:lang w:val="uk-UA"/>
        </w:rPr>
      </w:pPr>
    </w:p>
    <w:p w:rsidR="0047324F" w:rsidRPr="0047324F" w:rsidRDefault="0047324F" w:rsidP="0047324F">
      <w:pPr>
        <w:tabs>
          <w:tab w:val="left" w:pos="4253"/>
        </w:tabs>
        <w:spacing w:after="0" w:line="240" w:lineRule="auto"/>
        <w:ind w:right="-143"/>
        <w:jc w:val="center"/>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t>ЗМІСТ</w:t>
      </w:r>
    </w:p>
    <w:p w:rsidR="0047324F" w:rsidRPr="0047324F" w:rsidRDefault="0047324F" w:rsidP="0047324F">
      <w:pPr>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sz w:val="28"/>
          <w:szCs w:val="28"/>
          <w:lang w:val="uk-UA" w:eastAsia="ru-RU"/>
        </w:rPr>
        <w:t>І. Преамбула</w:t>
      </w:r>
      <w:r>
        <w:rPr>
          <w:rFonts w:ascii="Times New Roman" w:eastAsia="Times New Roman" w:hAnsi="Times New Roman" w:cs="Times New Roman"/>
          <w:sz w:val="28"/>
          <w:szCs w:val="28"/>
          <w:lang w:val="uk-UA" w:eastAsia="ru-RU"/>
        </w:rPr>
        <w:t>……………………………………………………………………….</w:t>
      </w:r>
      <w:r w:rsidRPr="0047324F">
        <w:rPr>
          <w:rFonts w:ascii="Times New Roman" w:eastAsia="Times New Roman" w:hAnsi="Times New Roman" w:cs="Times New Roman"/>
          <w:sz w:val="28"/>
          <w:szCs w:val="28"/>
          <w:lang w:val="uk-UA" w:eastAsia="ru-RU"/>
        </w:rPr>
        <w:t>3</w:t>
      </w:r>
      <w:r w:rsidRPr="0047324F">
        <w:rPr>
          <w:rFonts w:ascii="Times New Roman" w:eastAsia="Times New Roman" w:hAnsi="Times New Roman" w:cs="Times New Roman"/>
          <w:sz w:val="28"/>
          <w:szCs w:val="28"/>
          <w:lang w:val="uk-UA" w:eastAsia="ru-RU"/>
        </w:rPr>
        <w:tab/>
      </w:r>
      <w:r w:rsidRPr="0047324F">
        <w:rPr>
          <w:rFonts w:ascii="Times New Roman" w:eastAsia="Times New Roman" w:hAnsi="Times New Roman" w:cs="Times New Roman"/>
          <w:sz w:val="28"/>
          <w:szCs w:val="28"/>
          <w:lang w:val="uk-UA" w:eastAsia="ru-RU"/>
        </w:rPr>
        <w:tab/>
      </w:r>
      <w:r w:rsidRPr="0047324F">
        <w:rPr>
          <w:rFonts w:ascii="Times New Roman" w:eastAsia="Times New Roman" w:hAnsi="Times New Roman" w:cs="Times New Roman"/>
          <w:sz w:val="28"/>
          <w:szCs w:val="28"/>
          <w:lang w:val="uk-UA" w:eastAsia="ru-RU"/>
        </w:rPr>
        <w:tab/>
      </w:r>
      <w:r w:rsidRPr="0047324F">
        <w:rPr>
          <w:rFonts w:ascii="Times New Roman" w:eastAsia="Times New Roman" w:hAnsi="Times New Roman" w:cs="Times New Roman"/>
          <w:sz w:val="28"/>
          <w:szCs w:val="28"/>
          <w:lang w:val="uk-UA" w:eastAsia="ru-RU"/>
        </w:rPr>
        <w:tab/>
      </w:r>
      <w:r w:rsidRPr="0047324F">
        <w:rPr>
          <w:rFonts w:ascii="Times New Roman" w:eastAsia="Times New Roman" w:hAnsi="Times New Roman" w:cs="Times New Roman"/>
          <w:sz w:val="28"/>
          <w:szCs w:val="28"/>
          <w:lang w:val="uk-UA" w:eastAsia="ru-RU"/>
        </w:rPr>
        <w:tab/>
      </w:r>
    </w:p>
    <w:p w:rsidR="0047324F" w:rsidRPr="0047324F" w:rsidRDefault="0047324F" w:rsidP="0047324F">
      <w:pPr>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sz w:val="28"/>
          <w:szCs w:val="28"/>
          <w:lang w:val="uk-UA" w:eastAsia="ru-RU"/>
        </w:rPr>
        <w:t>ІІ. Загальна характеристика</w:t>
      </w:r>
      <w:r>
        <w:rPr>
          <w:rFonts w:ascii="Times New Roman" w:eastAsia="Times New Roman" w:hAnsi="Times New Roman" w:cs="Times New Roman"/>
          <w:sz w:val="28"/>
          <w:szCs w:val="28"/>
          <w:lang w:val="uk-UA" w:eastAsia="ru-RU"/>
        </w:rPr>
        <w:t>………………………………………………………</w:t>
      </w:r>
      <w:r w:rsidR="00F33EC5">
        <w:rPr>
          <w:rFonts w:ascii="Times New Roman" w:eastAsia="Times New Roman" w:hAnsi="Times New Roman" w:cs="Times New Roman"/>
          <w:sz w:val="28"/>
          <w:szCs w:val="28"/>
          <w:lang w:val="uk-UA" w:eastAsia="ru-RU"/>
        </w:rPr>
        <w:t>4</w:t>
      </w:r>
      <w:r w:rsidRPr="0047324F">
        <w:rPr>
          <w:rFonts w:ascii="Times New Roman" w:eastAsia="Times New Roman" w:hAnsi="Times New Roman" w:cs="Times New Roman"/>
          <w:sz w:val="28"/>
          <w:szCs w:val="28"/>
          <w:lang w:val="uk-UA" w:eastAsia="ru-RU"/>
        </w:rPr>
        <w:tab/>
      </w:r>
      <w:r w:rsidRPr="0047324F">
        <w:rPr>
          <w:rFonts w:ascii="Times New Roman" w:eastAsia="Times New Roman" w:hAnsi="Times New Roman" w:cs="Times New Roman"/>
          <w:sz w:val="28"/>
          <w:szCs w:val="28"/>
          <w:lang w:val="uk-UA" w:eastAsia="ru-RU"/>
        </w:rPr>
        <w:tab/>
      </w:r>
      <w:r w:rsidRPr="0047324F">
        <w:rPr>
          <w:rFonts w:ascii="Times New Roman" w:eastAsia="Times New Roman" w:hAnsi="Times New Roman" w:cs="Times New Roman"/>
          <w:sz w:val="28"/>
          <w:szCs w:val="28"/>
          <w:lang w:val="uk-UA" w:eastAsia="ru-RU"/>
        </w:rPr>
        <w:tab/>
      </w:r>
      <w:r w:rsidRPr="0047324F">
        <w:rPr>
          <w:rFonts w:ascii="Times New Roman" w:eastAsia="Times New Roman" w:hAnsi="Times New Roman" w:cs="Times New Roman"/>
          <w:sz w:val="28"/>
          <w:szCs w:val="28"/>
          <w:lang w:val="uk-UA" w:eastAsia="ru-RU"/>
        </w:rPr>
        <w:tab/>
      </w:r>
      <w:r w:rsidRPr="0047324F">
        <w:rPr>
          <w:rFonts w:ascii="Times New Roman" w:eastAsia="Times New Roman" w:hAnsi="Times New Roman" w:cs="Times New Roman"/>
          <w:sz w:val="28"/>
          <w:szCs w:val="28"/>
          <w:lang w:val="uk-UA" w:eastAsia="ru-RU"/>
        </w:rPr>
        <w:tab/>
      </w:r>
      <w:r w:rsidRPr="0047324F">
        <w:rPr>
          <w:rFonts w:ascii="Times New Roman" w:eastAsia="Times New Roman" w:hAnsi="Times New Roman" w:cs="Times New Roman"/>
          <w:sz w:val="28"/>
          <w:szCs w:val="28"/>
          <w:lang w:val="uk-UA" w:eastAsia="ru-RU"/>
        </w:rPr>
        <w:tab/>
      </w:r>
      <w:r w:rsidRPr="0047324F">
        <w:rPr>
          <w:rFonts w:ascii="Times New Roman" w:eastAsia="Times New Roman" w:hAnsi="Times New Roman" w:cs="Times New Roman"/>
          <w:sz w:val="28"/>
          <w:szCs w:val="28"/>
          <w:lang w:val="uk-UA" w:eastAsia="ru-RU"/>
        </w:rPr>
        <w:tab/>
      </w:r>
      <w:r w:rsidRPr="0047324F">
        <w:rPr>
          <w:rFonts w:ascii="Times New Roman" w:eastAsia="Times New Roman" w:hAnsi="Times New Roman" w:cs="Times New Roman"/>
          <w:sz w:val="28"/>
          <w:szCs w:val="28"/>
          <w:lang w:val="uk-UA" w:eastAsia="ru-RU"/>
        </w:rPr>
        <w:tab/>
      </w:r>
    </w:p>
    <w:p w:rsidR="0047324F" w:rsidRPr="0047324F" w:rsidRDefault="0047324F" w:rsidP="0047324F">
      <w:pPr>
        <w:spacing w:line="240" w:lineRule="auto"/>
        <w:ind w:left="426" w:hanging="426"/>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sz w:val="28"/>
          <w:szCs w:val="28"/>
          <w:lang w:val="uk-UA" w:eastAsia="uk-UA"/>
        </w:rPr>
        <w:t>ІІІ. Обсяг кредитів ЄКТС, необхідний для здоб</w:t>
      </w:r>
      <w:r>
        <w:rPr>
          <w:rFonts w:ascii="Times New Roman" w:eastAsia="Times New Roman" w:hAnsi="Times New Roman" w:cs="Times New Roman"/>
          <w:sz w:val="28"/>
          <w:szCs w:val="28"/>
          <w:lang w:val="uk-UA" w:eastAsia="uk-UA"/>
        </w:rPr>
        <w:t xml:space="preserve">уття відповідного ступеня вищої </w:t>
      </w:r>
      <w:r w:rsidRPr="0047324F">
        <w:rPr>
          <w:rFonts w:ascii="Times New Roman" w:eastAsia="Times New Roman" w:hAnsi="Times New Roman" w:cs="Times New Roman"/>
          <w:sz w:val="28"/>
          <w:szCs w:val="28"/>
          <w:lang w:val="uk-UA" w:eastAsia="uk-UA"/>
        </w:rPr>
        <w:t>освіти……</w:t>
      </w:r>
      <w:r>
        <w:rPr>
          <w:rFonts w:ascii="Times New Roman" w:eastAsia="Times New Roman" w:hAnsi="Times New Roman" w:cs="Times New Roman"/>
          <w:sz w:val="28"/>
          <w:szCs w:val="28"/>
          <w:lang w:val="uk-UA" w:eastAsia="uk-UA"/>
        </w:rPr>
        <w:t>…………………………………………………</w:t>
      </w:r>
      <w:r w:rsidRPr="0047324F">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r w:rsidR="00F33EC5">
        <w:rPr>
          <w:rFonts w:ascii="Times New Roman" w:eastAsia="Times New Roman" w:hAnsi="Times New Roman" w:cs="Times New Roman"/>
          <w:sz w:val="28"/>
          <w:szCs w:val="28"/>
          <w:lang w:val="uk-UA" w:eastAsia="uk-UA"/>
        </w:rPr>
        <w:t>5</w:t>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p>
    <w:p w:rsidR="0047324F" w:rsidRPr="0047324F" w:rsidRDefault="0047324F" w:rsidP="0047324F">
      <w:pPr>
        <w:rPr>
          <w:rFonts w:ascii="Times New Roman" w:eastAsia="Times New Roman" w:hAnsi="Times New Roman" w:cs="Times New Roman"/>
          <w:sz w:val="28"/>
          <w:szCs w:val="28"/>
          <w:lang w:val="uk-UA"/>
        </w:rPr>
      </w:pPr>
      <w:r w:rsidRPr="0047324F">
        <w:rPr>
          <w:rFonts w:ascii="Times New Roman" w:eastAsia="Times New Roman" w:hAnsi="Times New Roman" w:cs="Times New Roman"/>
          <w:sz w:val="28"/>
          <w:szCs w:val="28"/>
          <w:lang w:val="uk-UA" w:eastAsia="ru-RU"/>
        </w:rPr>
        <w:t>ІV. Перелік компетентностей випускника</w:t>
      </w:r>
      <w:r>
        <w:rPr>
          <w:rFonts w:ascii="Times New Roman" w:eastAsia="Times New Roman" w:hAnsi="Times New Roman" w:cs="Times New Roman"/>
          <w:sz w:val="28"/>
          <w:szCs w:val="28"/>
          <w:lang w:val="uk-UA" w:eastAsia="ru-RU"/>
        </w:rPr>
        <w:t>……………………………………..</w:t>
      </w:r>
      <w:r w:rsidR="00F33EC5">
        <w:rPr>
          <w:rFonts w:ascii="Times New Roman" w:eastAsia="Times New Roman" w:hAnsi="Times New Roman" w:cs="Times New Roman"/>
          <w:sz w:val="28"/>
          <w:szCs w:val="28"/>
          <w:lang w:val="uk-UA" w:eastAsia="ru-RU"/>
        </w:rPr>
        <w:t>5</w:t>
      </w:r>
      <w:r w:rsidRPr="0047324F">
        <w:rPr>
          <w:rFonts w:ascii="Times New Roman" w:eastAsia="Times New Roman" w:hAnsi="Times New Roman" w:cs="Times New Roman"/>
          <w:sz w:val="28"/>
          <w:szCs w:val="28"/>
          <w:lang w:val="uk-UA" w:eastAsia="ru-RU"/>
        </w:rPr>
        <w:tab/>
      </w:r>
      <w:r w:rsidRPr="0047324F">
        <w:rPr>
          <w:rFonts w:ascii="Times New Roman" w:eastAsia="Times New Roman" w:hAnsi="Times New Roman" w:cs="Times New Roman"/>
          <w:sz w:val="28"/>
          <w:szCs w:val="28"/>
          <w:lang w:val="uk-UA" w:eastAsia="ru-RU"/>
        </w:rPr>
        <w:tab/>
      </w:r>
      <w:r w:rsidRPr="0047324F">
        <w:rPr>
          <w:rFonts w:ascii="Times New Roman" w:eastAsia="Times New Roman" w:hAnsi="Times New Roman" w:cs="Times New Roman"/>
          <w:sz w:val="28"/>
          <w:szCs w:val="28"/>
          <w:lang w:val="uk-UA" w:eastAsia="ru-RU"/>
        </w:rPr>
        <w:tab/>
      </w:r>
      <w:r w:rsidRPr="0047324F">
        <w:rPr>
          <w:rFonts w:ascii="Times New Roman" w:eastAsia="Times New Roman" w:hAnsi="Times New Roman" w:cs="Times New Roman"/>
          <w:sz w:val="28"/>
          <w:szCs w:val="28"/>
          <w:lang w:val="uk-UA" w:eastAsia="ru-RU"/>
        </w:rPr>
        <w:tab/>
      </w:r>
      <w:r w:rsidRPr="0047324F">
        <w:rPr>
          <w:rFonts w:ascii="Times New Roman" w:eastAsia="Times New Roman" w:hAnsi="Times New Roman" w:cs="Times New Roman"/>
          <w:sz w:val="28"/>
          <w:szCs w:val="28"/>
          <w:lang w:val="uk-UA" w:eastAsia="ru-RU"/>
        </w:rPr>
        <w:tab/>
      </w:r>
    </w:p>
    <w:p w:rsidR="0047324F" w:rsidRPr="0047324F" w:rsidRDefault="0047324F" w:rsidP="0047324F">
      <w:pPr>
        <w:spacing w:line="240" w:lineRule="auto"/>
        <w:ind w:left="426" w:hanging="426"/>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sz w:val="28"/>
          <w:szCs w:val="28"/>
          <w:lang w:val="uk-UA" w:eastAsia="uk-UA"/>
        </w:rPr>
        <w:t>V. Нормативний зміст підготовки здобувачів вищої освіти, сформульований у термінах результатів навчання</w:t>
      </w:r>
      <w:r>
        <w:rPr>
          <w:rFonts w:ascii="Times New Roman" w:eastAsia="Times New Roman" w:hAnsi="Times New Roman" w:cs="Times New Roman"/>
          <w:sz w:val="28"/>
          <w:szCs w:val="28"/>
          <w:lang w:val="uk-UA" w:eastAsia="uk-UA"/>
        </w:rPr>
        <w:t>……………………………………………</w:t>
      </w:r>
      <w:r w:rsidR="00F33EC5">
        <w:rPr>
          <w:rFonts w:ascii="Times New Roman" w:eastAsia="Times New Roman" w:hAnsi="Times New Roman" w:cs="Times New Roman"/>
          <w:sz w:val="28"/>
          <w:szCs w:val="28"/>
          <w:lang w:val="uk-UA" w:eastAsia="uk-UA"/>
        </w:rPr>
        <w:t>8</w:t>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p>
    <w:p w:rsidR="0047324F" w:rsidRPr="0047324F" w:rsidRDefault="0047324F" w:rsidP="0047324F">
      <w:pPr>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sz w:val="28"/>
          <w:szCs w:val="28"/>
          <w:lang w:val="uk-UA" w:eastAsia="uk-UA"/>
        </w:rPr>
        <w:t>VI. Форми атестації здобувачів вищої освіти</w:t>
      </w:r>
      <w:r>
        <w:rPr>
          <w:rFonts w:ascii="Times New Roman" w:eastAsia="Times New Roman" w:hAnsi="Times New Roman" w:cs="Times New Roman"/>
          <w:sz w:val="28"/>
          <w:szCs w:val="28"/>
          <w:lang w:val="uk-UA" w:eastAsia="uk-UA"/>
        </w:rPr>
        <w:t>…………………………………</w:t>
      </w:r>
      <w:r w:rsidRPr="0047324F">
        <w:rPr>
          <w:rFonts w:ascii="Times New Roman" w:eastAsia="Times New Roman" w:hAnsi="Times New Roman" w:cs="Times New Roman"/>
          <w:sz w:val="28"/>
          <w:szCs w:val="28"/>
          <w:lang w:val="uk-UA" w:eastAsia="uk-UA"/>
        </w:rPr>
        <w:t>1</w:t>
      </w:r>
      <w:r w:rsidR="00F33EC5">
        <w:rPr>
          <w:rFonts w:ascii="Times New Roman" w:eastAsia="Times New Roman" w:hAnsi="Times New Roman" w:cs="Times New Roman"/>
          <w:sz w:val="28"/>
          <w:szCs w:val="28"/>
          <w:lang w:val="uk-UA" w:eastAsia="uk-UA"/>
        </w:rPr>
        <w:t>0</w:t>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p>
    <w:p w:rsidR="0047324F" w:rsidRPr="0047324F" w:rsidRDefault="0047324F" w:rsidP="0047324F">
      <w:pPr>
        <w:ind w:left="567" w:hanging="567"/>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sz w:val="28"/>
          <w:szCs w:val="28"/>
          <w:lang w:val="uk-UA" w:eastAsia="uk-UA"/>
        </w:rPr>
        <w:t>VII. Вимоги до наявності системи внутрішнього забезпечення якості вищої освіти</w:t>
      </w:r>
      <w:r>
        <w:rPr>
          <w:rFonts w:ascii="Times New Roman" w:eastAsia="Times New Roman" w:hAnsi="Times New Roman" w:cs="Times New Roman"/>
          <w:sz w:val="28"/>
          <w:szCs w:val="28"/>
          <w:lang w:val="uk-UA" w:eastAsia="uk-UA"/>
        </w:rPr>
        <w:t>…………………………………………………………………...</w:t>
      </w:r>
      <w:r w:rsidRPr="0047324F">
        <w:rPr>
          <w:rFonts w:ascii="Times New Roman" w:eastAsia="Times New Roman" w:hAnsi="Times New Roman" w:cs="Times New Roman"/>
          <w:sz w:val="28"/>
          <w:szCs w:val="28"/>
          <w:lang w:val="uk-UA" w:eastAsia="uk-UA"/>
        </w:rPr>
        <w:t>…</w:t>
      </w:r>
      <w:r w:rsidRPr="0047324F">
        <w:rPr>
          <w:rFonts w:ascii="Times New Roman" w:eastAsia="Times New Roman" w:hAnsi="Times New Roman" w:cs="Times New Roman"/>
          <w:sz w:val="28"/>
          <w:szCs w:val="28"/>
          <w:lang w:eastAsia="uk-UA"/>
        </w:rPr>
        <w:t xml:space="preserve"> 1</w:t>
      </w:r>
      <w:r w:rsidR="00F33EC5">
        <w:rPr>
          <w:rFonts w:ascii="Times New Roman" w:eastAsia="Times New Roman" w:hAnsi="Times New Roman" w:cs="Times New Roman"/>
          <w:sz w:val="28"/>
          <w:szCs w:val="28"/>
          <w:lang w:val="uk-UA" w:eastAsia="uk-UA"/>
        </w:rPr>
        <w:t>0</w:t>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p>
    <w:p w:rsidR="0047324F" w:rsidRPr="0047324F" w:rsidRDefault="0047324F" w:rsidP="0047324F">
      <w:pPr>
        <w:ind w:left="567" w:hanging="567"/>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sz w:val="28"/>
          <w:szCs w:val="28"/>
          <w:lang w:val="uk-UA" w:eastAsia="uk-UA"/>
        </w:rPr>
        <w:t>VIII. Перелік нормативних документів, на яких базується стандарт вищої освіти…………………………………………………</w:t>
      </w:r>
      <w:r>
        <w:rPr>
          <w:rFonts w:ascii="Times New Roman" w:eastAsia="Times New Roman" w:hAnsi="Times New Roman" w:cs="Times New Roman"/>
          <w:sz w:val="28"/>
          <w:szCs w:val="28"/>
          <w:lang w:val="uk-UA" w:eastAsia="uk-UA"/>
        </w:rPr>
        <w:t>……………………</w:t>
      </w:r>
      <w:r w:rsidRPr="0047324F">
        <w:rPr>
          <w:rFonts w:ascii="Times New Roman" w:eastAsia="Times New Roman" w:hAnsi="Times New Roman" w:cs="Times New Roman"/>
          <w:sz w:val="28"/>
          <w:szCs w:val="28"/>
          <w:lang w:eastAsia="uk-UA"/>
        </w:rPr>
        <w:t xml:space="preserve"> 1</w:t>
      </w:r>
      <w:r w:rsidR="00F33EC5">
        <w:rPr>
          <w:rFonts w:ascii="Times New Roman" w:eastAsia="Times New Roman" w:hAnsi="Times New Roman" w:cs="Times New Roman"/>
          <w:sz w:val="28"/>
          <w:szCs w:val="28"/>
          <w:lang w:val="uk-UA" w:eastAsia="uk-UA"/>
        </w:rPr>
        <w:t>1</w:t>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r w:rsidRPr="0047324F">
        <w:rPr>
          <w:rFonts w:ascii="Times New Roman" w:eastAsia="Times New Roman" w:hAnsi="Times New Roman" w:cs="Times New Roman"/>
          <w:sz w:val="28"/>
          <w:szCs w:val="28"/>
          <w:lang w:val="uk-UA" w:eastAsia="uk-UA"/>
        </w:rPr>
        <w:tab/>
      </w:r>
    </w:p>
    <w:p w:rsidR="0047324F" w:rsidRPr="0047324F" w:rsidRDefault="0047324F" w:rsidP="0047324F">
      <w:pPr>
        <w:tabs>
          <w:tab w:val="left" w:pos="4253"/>
        </w:tabs>
        <w:spacing w:after="0" w:line="240" w:lineRule="auto"/>
        <w:ind w:firstLine="709"/>
        <w:jc w:val="center"/>
        <w:rPr>
          <w:rFonts w:ascii="Times New Roman" w:eastAsia="Times New Roman" w:hAnsi="Times New Roman" w:cs="Times New Roman"/>
          <w:sz w:val="28"/>
          <w:szCs w:val="28"/>
          <w:lang w:val="uk-UA" w:eastAsia="uk-UA"/>
        </w:rPr>
      </w:pPr>
    </w:p>
    <w:p w:rsidR="0047324F" w:rsidRPr="0047324F" w:rsidRDefault="0047324F" w:rsidP="0047324F">
      <w:pPr>
        <w:tabs>
          <w:tab w:val="left" w:pos="4253"/>
        </w:tabs>
        <w:spacing w:after="0" w:line="240" w:lineRule="auto"/>
        <w:ind w:firstLine="709"/>
        <w:jc w:val="center"/>
        <w:rPr>
          <w:rFonts w:ascii="Times New Roman" w:eastAsia="Times New Roman" w:hAnsi="Times New Roman" w:cs="Times New Roman"/>
          <w:sz w:val="28"/>
          <w:szCs w:val="28"/>
          <w:lang w:val="uk-UA" w:eastAsia="uk-UA"/>
        </w:rPr>
      </w:pPr>
    </w:p>
    <w:p w:rsidR="0047324F" w:rsidRPr="0047324F" w:rsidRDefault="0047324F" w:rsidP="0047324F">
      <w:pPr>
        <w:tabs>
          <w:tab w:val="left" w:pos="4253"/>
        </w:tabs>
        <w:spacing w:after="0" w:line="240" w:lineRule="auto"/>
        <w:ind w:firstLine="709"/>
        <w:jc w:val="center"/>
        <w:rPr>
          <w:rFonts w:ascii="Times New Roman" w:eastAsia="Times New Roman" w:hAnsi="Times New Roman" w:cs="Times New Roman"/>
          <w:sz w:val="28"/>
          <w:szCs w:val="28"/>
          <w:lang w:val="uk-UA" w:eastAsia="uk-UA"/>
        </w:rPr>
      </w:pPr>
    </w:p>
    <w:p w:rsidR="0047324F" w:rsidRPr="0047324F" w:rsidRDefault="0047324F" w:rsidP="0047324F">
      <w:pPr>
        <w:tabs>
          <w:tab w:val="left" w:pos="4253"/>
        </w:tabs>
        <w:spacing w:after="0" w:line="240" w:lineRule="auto"/>
        <w:ind w:firstLine="709"/>
        <w:jc w:val="center"/>
        <w:rPr>
          <w:rFonts w:ascii="Times New Roman" w:eastAsia="Times New Roman" w:hAnsi="Times New Roman" w:cs="Times New Roman"/>
          <w:sz w:val="28"/>
          <w:szCs w:val="28"/>
          <w:lang w:val="uk-UA" w:eastAsia="uk-UA"/>
        </w:rPr>
      </w:pPr>
    </w:p>
    <w:p w:rsidR="0047324F" w:rsidRPr="0047324F" w:rsidRDefault="0047324F" w:rsidP="0047324F">
      <w:pPr>
        <w:tabs>
          <w:tab w:val="left" w:pos="4253"/>
        </w:tabs>
        <w:spacing w:after="0" w:line="240" w:lineRule="auto"/>
        <w:ind w:firstLine="709"/>
        <w:jc w:val="center"/>
        <w:rPr>
          <w:rFonts w:ascii="Times New Roman" w:eastAsia="Times New Roman" w:hAnsi="Times New Roman" w:cs="Times New Roman"/>
          <w:sz w:val="28"/>
          <w:szCs w:val="28"/>
          <w:lang w:val="uk-UA" w:eastAsia="uk-UA"/>
        </w:rPr>
      </w:pPr>
    </w:p>
    <w:p w:rsidR="0047324F" w:rsidRPr="0047324F" w:rsidRDefault="0047324F" w:rsidP="0047324F">
      <w:pPr>
        <w:tabs>
          <w:tab w:val="left" w:pos="4253"/>
        </w:tabs>
        <w:spacing w:after="0" w:line="240" w:lineRule="auto"/>
        <w:ind w:firstLine="709"/>
        <w:jc w:val="center"/>
        <w:rPr>
          <w:rFonts w:ascii="Times New Roman" w:eastAsia="Times New Roman" w:hAnsi="Times New Roman" w:cs="Times New Roman"/>
          <w:sz w:val="28"/>
          <w:szCs w:val="28"/>
          <w:lang w:val="uk-UA" w:eastAsia="uk-UA"/>
        </w:rPr>
      </w:pPr>
    </w:p>
    <w:p w:rsidR="0047324F" w:rsidRPr="0047324F" w:rsidRDefault="0047324F" w:rsidP="0047324F">
      <w:pPr>
        <w:tabs>
          <w:tab w:val="left" w:pos="4253"/>
        </w:tabs>
        <w:spacing w:after="0" w:line="240" w:lineRule="auto"/>
        <w:ind w:firstLine="709"/>
        <w:jc w:val="center"/>
        <w:rPr>
          <w:rFonts w:ascii="Times New Roman" w:eastAsia="Times New Roman" w:hAnsi="Times New Roman" w:cs="Times New Roman"/>
          <w:sz w:val="28"/>
          <w:szCs w:val="28"/>
          <w:lang w:val="uk-UA" w:eastAsia="uk-UA"/>
        </w:rPr>
      </w:pPr>
    </w:p>
    <w:p w:rsidR="0047324F" w:rsidRPr="0047324F" w:rsidRDefault="0047324F" w:rsidP="0047324F">
      <w:pPr>
        <w:tabs>
          <w:tab w:val="left" w:pos="4253"/>
        </w:tabs>
        <w:spacing w:after="0" w:line="240" w:lineRule="auto"/>
        <w:ind w:firstLine="709"/>
        <w:jc w:val="center"/>
        <w:rPr>
          <w:rFonts w:ascii="Times New Roman" w:eastAsia="Times New Roman" w:hAnsi="Times New Roman" w:cs="Times New Roman"/>
          <w:sz w:val="28"/>
          <w:szCs w:val="28"/>
          <w:lang w:val="uk-UA" w:eastAsia="uk-UA"/>
        </w:rPr>
      </w:pPr>
    </w:p>
    <w:p w:rsidR="0047324F" w:rsidRPr="0047324F" w:rsidRDefault="0047324F" w:rsidP="0047324F">
      <w:pPr>
        <w:tabs>
          <w:tab w:val="left" w:pos="4253"/>
        </w:tabs>
        <w:spacing w:after="0" w:line="240" w:lineRule="auto"/>
        <w:ind w:firstLine="709"/>
        <w:jc w:val="center"/>
        <w:rPr>
          <w:rFonts w:ascii="Times New Roman" w:eastAsia="Times New Roman" w:hAnsi="Times New Roman" w:cs="Times New Roman"/>
          <w:sz w:val="28"/>
          <w:szCs w:val="28"/>
          <w:lang w:val="uk-UA" w:eastAsia="uk-UA"/>
        </w:rPr>
      </w:pPr>
    </w:p>
    <w:p w:rsidR="0047324F" w:rsidRPr="0047324F" w:rsidRDefault="0047324F" w:rsidP="0047324F">
      <w:pPr>
        <w:tabs>
          <w:tab w:val="left" w:pos="4253"/>
        </w:tabs>
        <w:spacing w:after="0" w:line="240" w:lineRule="auto"/>
        <w:ind w:firstLine="709"/>
        <w:jc w:val="center"/>
        <w:rPr>
          <w:rFonts w:ascii="Times New Roman" w:eastAsia="Times New Roman" w:hAnsi="Times New Roman" w:cs="Times New Roman"/>
          <w:sz w:val="28"/>
          <w:szCs w:val="28"/>
          <w:lang w:val="uk-UA" w:eastAsia="uk-UA"/>
        </w:rPr>
      </w:pPr>
    </w:p>
    <w:p w:rsidR="0047324F" w:rsidRPr="0047324F" w:rsidRDefault="0047324F" w:rsidP="0047324F">
      <w:pPr>
        <w:tabs>
          <w:tab w:val="left" w:pos="4253"/>
        </w:tabs>
        <w:spacing w:after="0" w:line="240" w:lineRule="auto"/>
        <w:ind w:firstLine="709"/>
        <w:jc w:val="center"/>
        <w:rPr>
          <w:rFonts w:ascii="Times New Roman" w:eastAsia="Times New Roman" w:hAnsi="Times New Roman" w:cs="Times New Roman"/>
          <w:sz w:val="28"/>
          <w:szCs w:val="28"/>
          <w:lang w:val="uk-UA" w:eastAsia="uk-UA"/>
        </w:rPr>
      </w:pPr>
    </w:p>
    <w:p w:rsidR="0047324F" w:rsidRPr="0047324F" w:rsidRDefault="0047324F" w:rsidP="0047324F">
      <w:pPr>
        <w:tabs>
          <w:tab w:val="left" w:pos="4253"/>
        </w:tabs>
        <w:spacing w:after="0" w:line="240" w:lineRule="auto"/>
        <w:ind w:firstLine="709"/>
        <w:jc w:val="center"/>
        <w:rPr>
          <w:rFonts w:ascii="Times New Roman" w:eastAsia="Times New Roman" w:hAnsi="Times New Roman" w:cs="Times New Roman"/>
          <w:sz w:val="28"/>
          <w:szCs w:val="28"/>
          <w:lang w:val="uk-UA" w:eastAsia="uk-UA"/>
        </w:rPr>
      </w:pPr>
    </w:p>
    <w:p w:rsidR="0047324F" w:rsidRPr="0047324F" w:rsidRDefault="0047324F" w:rsidP="0047324F">
      <w:pPr>
        <w:tabs>
          <w:tab w:val="left" w:pos="4253"/>
        </w:tabs>
        <w:spacing w:after="0" w:line="240" w:lineRule="auto"/>
        <w:ind w:firstLine="709"/>
        <w:jc w:val="center"/>
        <w:rPr>
          <w:rFonts w:ascii="Times New Roman" w:eastAsia="Times New Roman" w:hAnsi="Times New Roman" w:cs="Times New Roman"/>
          <w:sz w:val="28"/>
          <w:szCs w:val="28"/>
          <w:lang w:val="uk-UA" w:eastAsia="uk-UA"/>
        </w:rPr>
      </w:pPr>
    </w:p>
    <w:p w:rsidR="0047324F" w:rsidRPr="0047324F" w:rsidRDefault="0047324F" w:rsidP="0047324F">
      <w:pPr>
        <w:tabs>
          <w:tab w:val="left" w:pos="4253"/>
        </w:tabs>
        <w:spacing w:after="0" w:line="240" w:lineRule="auto"/>
        <w:ind w:firstLine="709"/>
        <w:jc w:val="center"/>
        <w:rPr>
          <w:rFonts w:ascii="Times New Roman" w:eastAsia="Times New Roman" w:hAnsi="Times New Roman" w:cs="Times New Roman"/>
          <w:sz w:val="28"/>
          <w:szCs w:val="28"/>
          <w:lang w:val="uk-UA" w:eastAsia="uk-UA"/>
        </w:rPr>
      </w:pPr>
    </w:p>
    <w:p w:rsidR="0047324F" w:rsidRPr="0047324F" w:rsidRDefault="0047324F" w:rsidP="0047324F">
      <w:pPr>
        <w:tabs>
          <w:tab w:val="left" w:pos="4253"/>
        </w:tabs>
        <w:spacing w:after="0" w:line="240" w:lineRule="auto"/>
        <w:rPr>
          <w:rFonts w:ascii="Times New Roman" w:eastAsia="Times New Roman" w:hAnsi="Times New Roman" w:cs="Times New Roman"/>
          <w:sz w:val="28"/>
          <w:szCs w:val="28"/>
          <w:lang w:val="uk-UA" w:eastAsia="uk-UA"/>
        </w:rPr>
      </w:pPr>
    </w:p>
    <w:p w:rsidR="0047324F" w:rsidRPr="0047324F" w:rsidRDefault="0047324F" w:rsidP="0047324F">
      <w:pPr>
        <w:tabs>
          <w:tab w:val="left" w:pos="4253"/>
        </w:tabs>
        <w:spacing w:after="0" w:line="240" w:lineRule="auto"/>
        <w:ind w:firstLine="709"/>
        <w:jc w:val="center"/>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lastRenderedPageBreak/>
        <w:t>І. Преамбула</w:t>
      </w:r>
    </w:p>
    <w:p w:rsidR="0047324F" w:rsidRPr="0047324F" w:rsidRDefault="0047324F" w:rsidP="0047324F">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p>
    <w:p w:rsidR="0047324F" w:rsidRPr="0047324F" w:rsidRDefault="0047324F" w:rsidP="0047324F">
      <w:pPr>
        <w:spacing w:after="0"/>
        <w:jc w:val="both"/>
        <w:rPr>
          <w:rFonts w:ascii="Times New Roman" w:eastAsia="Times New Roman" w:hAnsi="Times New Roman" w:cs="Times New Roman"/>
          <w:color w:val="FF0000"/>
          <w:sz w:val="28"/>
          <w:szCs w:val="28"/>
          <w:lang w:val="uk-UA" w:eastAsia="ru-RU"/>
        </w:rPr>
      </w:pPr>
      <w:r w:rsidRPr="0047324F">
        <w:rPr>
          <w:rFonts w:ascii="Times New Roman" w:eastAsia="Times New Roman" w:hAnsi="Times New Roman" w:cs="Times New Roman"/>
          <w:b/>
          <w:bCs/>
          <w:sz w:val="28"/>
          <w:szCs w:val="28"/>
          <w:lang w:val="uk-UA" w:eastAsia="ru-RU"/>
        </w:rPr>
        <w:t>1.</w:t>
      </w:r>
      <w:r w:rsidRPr="0047324F">
        <w:rPr>
          <w:rFonts w:ascii="Times New Roman" w:eastAsia="Times New Roman" w:hAnsi="Times New Roman" w:cs="Times New Roman"/>
          <w:bCs/>
          <w:sz w:val="28"/>
          <w:szCs w:val="28"/>
          <w:lang w:val="uk-UA" w:eastAsia="ru-RU"/>
        </w:rPr>
        <w:t xml:space="preserve"> Стандарт вищої освіти України</w:t>
      </w:r>
      <w:r w:rsidRPr="0047324F">
        <w:rPr>
          <w:rFonts w:ascii="Times New Roman" w:eastAsia="Times New Roman" w:hAnsi="Times New Roman" w:cs="Times New Roman"/>
          <w:b/>
          <w:bCs/>
          <w:sz w:val="28"/>
          <w:szCs w:val="28"/>
          <w:lang w:val="uk-UA" w:eastAsia="ru-RU"/>
        </w:rPr>
        <w:t xml:space="preserve"> </w:t>
      </w:r>
      <w:r w:rsidRPr="0047324F">
        <w:rPr>
          <w:rFonts w:ascii="Times New Roman" w:eastAsia="Times New Roman" w:hAnsi="Times New Roman" w:cs="Times New Roman"/>
          <w:sz w:val="28"/>
          <w:szCs w:val="28"/>
          <w:lang w:val="uk-UA" w:eastAsia="ru-RU"/>
        </w:rPr>
        <w:t>першого (бакалаврського) рівня освіти, ступеня вищої освіти – бакалавр.</w:t>
      </w:r>
    </w:p>
    <w:p w:rsidR="0047324F" w:rsidRPr="0047324F" w:rsidRDefault="0047324F" w:rsidP="0047324F">
      <w:pPr>
        <w:spacing w:after="0"/>
        <w:ind w:left="284"/>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sz w:val="28"/>
          <w:szCs w:val="28"/>
          <w:lang w:val="uk-UA" w:eastAsia="ru-RU"/>
        </w:rPr>
        <w:t xml:space="preserve">Галузь знань – 01 Освіта, </w:t>
      </w:r>
      <w:r w:rsidRPr="0047324F">
        <w:rPr>
          <w:rFonts w:ascii="Times New Roman" w:eastAsia="Times New Roman" w:hAnsi="Times New Roman" w:cs="Times New Roman"/>
          <w:bCs/>
          <w:sz w:val="28"/>
          <w:szCs w:val="28"/>
          <w:lang w:val="uk-UA" w:eastAsia="ru-RU"/>
        </w:rPr>
        <w:t>спеціальність</w:t>
      </w:r>
      <w:r w:rsidRPr="0047324F">
        <w:rPr>
          <w:rFonts w:ascii="Times New Roman" w:eastAsia="Times New Roman" w:hAnsi="Times New Roman" w:cs="Times New Roman"/>
          <w:sz w:val="28"/>
          <w:szCs w:val="28"/>
          <w:lang w:val="uk-UA" w:eastAsia="ru-RU"/>
        </w:rPr>
        <w:t xml:space="preserve"> – 014 Середня освіта, предметна спеціалізація – 014.02 Середня освіта (</w:t>
      </w:r>
      <w:r>
        <w:rPr>
          <w:rFonts w:ascii="Times New Roman" w:eastAsia="Times New Roman" w:hAnsi="Times New Roman" w:cs="Times New Roman"/>
          <w:sz w:val="28"/>
          <w:szCs w:val="28"/>
          <w:lang w:val="uk-UA" w:eastAsia="ru-RU"/>
        </w:rPr>
        <w:t xml:space="preserve">мова </w:t>
      </w:r>
      <w:r w:rsidRPr="0047324F">
        <w:rPr>
          <w:rFonts w:ascii="Times New Roman" w:eastAsia="Times New Roman" w:hAnsi="Times New Roman" w:cs="Times New Roman"/>
          <w:sz w:val="28"/>
          <w:szCs w:val="28"/>
          <w:lang w:val="uk-UA" w:eastAsia="ru-RU"/>
        </w:rPr>
        <w:t xml:space="preserve">та література </w:t>
      </w:r>
      <w:r>
        <w:rPr>
          <w:rFonts w:ascii="Times New Roman" w:eastAsia="Times New Roman" w:hAnsi="Times New Roman" w:cs="Times New Roman"/>
          <w:sz w:val="28"/>
          <w:szCs w:val="28"/>
          <w:lang w:val="uk-UA" w:eastAsia="ru-RU"/>
        </w:rPr>
        <w:t xml:space="preserve">(німецька та друга іноземна </w:t>
      </w:r>
      <w:r w:rsidRPr="0047324F">
        <w:rPr>
          <w:rFonts w:ascii="Times New Roman" w:eastAsia="Times New Roman" w:hAnsi="Times New Roman" w:cs="Times New Roman"/>
          <w:sz w:val="28"/>
          <w:szCs w:val="28"/>
          <w:lang w:val="uk-UA" w:eastAsia="ru-RU"/>
        </w:rPr>
        <w:t>мов</w:t>
      </w:r>
      <w:r>
        <w:rPr>
          <w:rFonts w:ascii="Times New Roman" w:eastAsia="Times New Roman" w:hAnsi="Times New Roman" w:cs="Times New Roman"/>
          <w:sz w:val="28"/>
          <w:szCs w:val="28"/>
          <w:lang w:val="uk-UA" w:eastAsia="ru-RU"/>
        </w:rPr>
        <w:t>а)</w:t>
      </w:r>
      <w:r w:rsidRPr="0047324F">
        <w:rPr>
          <w:rFonts w:ascii="Times New Roman" w:eastAsia="Times New Roman" w:hAnsi="Times New Roman" w:cs="Times New Roman"/>
          <w:sz w:val="28"/>
          <w:szCs w:val="28"/>
          <w:lang w:val="uk-UA" w:eastAsia="ru-RU"/>
        </w:rPr>
        <w:t>).</w:t>
      </w:r>
    </w:p>
    <w:p w:rsidR="0047324F" w:rsidRPr="0047324F" w:rsidRDefault="0047324F" w:rsidP="0047324F">
      <w:pPr>
        <w:spacing w:after="0"/>
        <w:contextualSpacing/>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2.</w:t>
      </w:r>
      <w:r w:rsidRPr="0047324F">
        <w:rPr>
          <w:rFonts w:ascii="Times New Roman" w:eastAsia="Times New Roman" w:hAnsi="Times New Roman" w:cs="Times New Roman"/>
          <w:sz w:val="28"/>
          <w:szCs w:val="28"/>
          <w:lang w:val="uk-UA" w:eastAsia="ru-RU"/>
        </w:rPr>
        <w:t xml:space="preserve"> Розроблено науково-методичною підкомісією </w:t>
      </w:r>
      <w:r>
        <w:rPr>
          <w:rFonts w:ascii="Times New Roman" w:eastAsia="Times New Roman" w:hAnsi="Times New Roman" w:cs="Times New Roman"/>
          <w:sz w:val="28"/>
          <w:szCs w:val="28"/>
          <w:lang w:val="uk-UA" w:eastAsia="ru-RU"/>
        </w:rPr>
        <w:t xml:space="preserve">МНУ імені В. О. Сухомлинського на основі </w:t>
      </w:r>
      <w:r>
        <w:rPr>
          <w:rFonts w:ascii="Times New Roman" w:eastAsia="Times New Roman" w:hAnsi="Times New Roman" w:cs="Times New Roman"/>
          <w:bCs/>
          <w:sz w:val="28"/>
          <w:szCs w:val="28"/>
          <w:lang w:val="uk-UA" w:eastAsia="ru-RU"/>
        </w:rPr>
        <w:t>с</w:t>
      </w:r>
      <w:r w:rsidRPr="0047324F">
        <w:rPr>
          <w:rFonts w:ascii="Times New Roman" w:eastAsia="Times New Roman" w:hAnsi="Times New Roman" w:cs="Times New Roman"/>
          <w:bCs/>
          <w:sz w:val="28"/>
          <w:szCs w:val="28"/>
          <w:lang w:val="uk-UA" w:eastAsia="ru-RU"/>
        </w:rPr>
        <w:t>тандарт</w:t>
      </w:r>
      <w:r>
        <w:rPr>
          <w:rFonts w:ascii="Times New Roman" w:eastAsia="Times New Roman" w:hAnsi="Times New Roman" w:cs="Times New Roman"/>
          <w:bCs/>
          <w:sz w:val="28"/>
          <w:szCs w:val="28"/>
          <w:lang w:val="uk-UA" w:eastAsia="ru-RU"/>
        </w:rPr>
        <w:t>у</w:t>
      </w:r>
      <w:r w:rsidRPr="0047324F">
        <w:rPr>
          <w:rFonts w:ascii="Times New Roman" w:eastAsia="Times New Roman" w:hAnsi="Times New Roman" w:cs="Times New Roman"/>
          <w:bCs/>
          <w:sz w:val="28"/>
          <w:szCs w:val="28"/>
          <w:lang w:val="uk-UA" w:eastAsia="ru-RU"/>
        </w:rPr>
        <w:t xml:space="preserve"> вищої освіти України</w:t>
      </w:r>
      <w:r w:rsidRPr="0047324F">
        <w:rPr>
          <w:rFonts w:ascii="Times New Roman" w:eastAsia="Times New Roman" w:hAnsi="Times New Roman" w:cs="Times New Roman"/>
          <w:b/>
          <w:bCs/>
          <w:sz w:val="28"/>
          <w:szCs w:val="28"/>
          <w:lang w:val="uk-UA" w:eastAsia="ru-RU"/>
        </w:rPr>
        <w:t xml:space="preserve"> </w:t>
      </w:r>
      <w:r w:rsidRPr="0047324F">
        <w:rPr>
          <w:rFonts w:ascii="Times New Roman" w:eastAsia="Times New Roman" w:hAnsi="Times New Roman" w:cs="Times New Roman"/>
          <w:sz w:val="28"/>
          <w:szCs w:val="28"/>
          <w:lang w:val="uk-UA" w:eastAsia="ru-RU"/>
        </w:rPr>
        <w:t>першого (бакалаврського) рівня освіти</w:t>
      </w:r>
      <w:r>
        <w:rPr>
          <w:rFonts w:ascii="Times New Roman" w:eastAsia="Times New Roman" w:hAnsi="Times New Roman" w:cs="Times New Roman"/>
          <w:sz w:val="28"/>
          <w:szCs w:val="28"/>
          <w:lang w:val="uk-UA" w:eastAsia="ru-RU"/>
        </w:rPr>
        <w:t xml:space="preserve"> </w:t>
      </w:r>
      <w:r w:rsidRPr="0047324F">
        <w:rPr>
          <w:rFonts w:ascii="Times New Roman" w:eastAsia="Times New Roman" w:hAnsi="Times New Roman" w:cs="Times New Roman"/>
          <w:sz w:val="28"/>
          <w:szCs w:val="28"/>
          <w:lang w:val="uk-UA" w:eastAsia="ru-RU"/>
        </w:rPr>
        <w:t>014-1 Середня освіта (мови та літератури), затвердженої наказом Міністерства освіти і науки України № 375 від 6 квітня 2016 року.</w:t>
      </w:r>
    </w:p>
    <w:p w:rsidR="0047324F" w:rsidRPr="0047324F" w:rsidRDefault="0047324F" w:rsidP="0047324F">
      <w:pPr>
        <w:shd w:val="clear" w:color="auto" w:fill="FFFFFF"/>
        <w:tabs>
          <w:tab w:val="left" w:pos="0"/>
        </w:tabs>
        <w:spacing w:after="0"/>
        <w:jc w:val="center"/>
        <w:textAlignment w:val="baseline"/>
        <w:rPr>
          <w:rFonts w:ascii="Times New Roman" w:eastAsia="Times New Roman" w:hAnsi="Times New Roman" w:cs="Times New Roman"/>
          <w:sz w:val="28"/>
          <w:szCs w:val="28"/>
          <w:highlight w:val="yellow"/>
          <w:lang w:val="uk-UA" w:eastAsia="ru-RU"/>
        </w:rPr>
      </w:pPr>
    </w:p>
    <w:p w:rsidR="0047324F" w:rsidRDefault="0047324F" w:rsidP="0047324F">
      <w:pPr>
        <w:shd w:val="clear" w:color="auto" w:fill="FFFFFF"/>
        <w:tabs>
          <w:tab w:val="left" w:pos="0"/>
        </w:tabs>
        <w:spacing w:after="0" w:line="240" w:lineRule="auto"/>
        <w:jc w:val="both"/>
        <w:textAlignment w:val="baseline"/>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sz w:val="28"/>
          <w:szCs w:val="28"/>
          <w:lang w:val="uk-UA" w:eastAsia="ru-RU"/>
        </w:rPr>
        <w:t>Розробники стандарту:</w:t>
      </w:r>
    </w:p>
    <w:p w:rsidR="005D6CF8" w:rsidRDefault="005D6CF8" w:rsidP="005D6CF8">
      <w:pPr>
        <w:shd w:val="clear" w:color="auto" w:fill="FFFFFF"/>
        <w:tabs>
          <w:tab w:val="left" w:pos="0"/>
        </w:tabs>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Мороз Тетяна Олександрівна</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i/>
          <w:sz w:val="28"/>
          <w:szCs w:val="28"/>
          <w:lang w:val="uk-UA" w:eastAsia="ru-RU"/>
        </w:rPr>
        <w:t xml:space="preserve"> </w:t>
      </w:r>
      <w:r>
        <w:rPr>
          <w:rFonts w:ascii="Times New Roman" w:hAnsi="Times New Roman" w:cs="Times New Roman"/>
          <w:sz w:val="28"/>
          <w:szCs w:val="28"/>
          <w:lang w:val="uk-UA"/>
        </w:rPr>
        <w:t>кандидат педагогічних наук, доцент, декан факультету іноземної філології.</w:t>
      </w:r>
    </w:p>
    <w:p w:rsidR="005D6CF8" w:rsidRDefault="005D6CF8" w:rsidP="005D6CF8">
      <w:pPr>
        <w:shd w:val="clear" w:color="auto" w:fill="FFFFFF"/>
        <w:tabs>
          <w:tab w:val="left" w:pos="0"/>
        </w:tabs>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i/>
          <w:sz w:val="28"/>
          <w:szCs w:val="28"/>
          <w:lang w:val="uk-UA"/>
        </w:rPr>
        <w:t>Тузков Сергій Олександрович</w:t>
      </w:r>
      <w:r>
        <w:rPr>
          <w:rFonts w:ascii="Times New Roman" w:hAnsi="Times New Roman" w:cs="Times New Roman"/>
          <w:sz w:val="28"/>
          <w:szCs w:val="28"/>
          <w:lang w:val="uk-UA"/>
        </w:rPr>
        <w:t>,</w:t>
      </w:r>
      <w:r>
        <w:rPr>
          <w:rFonts w:ascii="Times New Roman" w:hAnsi="Times New Roman"/>
          <w:sz w:val="24"/>
          <w:szCs w:val="24"/>
          <w:lang w:val="uk-UA" w:eastAsia="uk-UA"/>
        </w:rPr>
        <w:t xml:space="preserve"> </w:t>
      </w:r>
      <w:r>
        <w:rPr>
          <w:rFonts w:ascii="Times New Roman" w:hAnsi="Times New Roman"/>
          <w:sz w:val="28"/>
          <w:szCs w:val="28"/>
          <w:lang w:val="uk-UA" w:eastAsia="uk-UA"/>
        </w:rPr>
        <w:t xml:space="preserve">доктор філологічних наук, професор, завідувач кафедри англійської мови і літератури </w:t>
      </w:r>
      <w:r>
        <w:rPr>
          <w:rFonts w:ascii="Times New Roman" w:hAnsi="Times New Roman" w:cs="Times New Roman"/>
          <w:sz w:val="28"/>
          <w:szCs w:val="28"/>
          <w:lang w:val="uk-UA"/>
        </w:rPr>
        <w:t>Миколаївського національного університету імені В. О. Сухомлинського.</w:t>
      </w:r>
    </w:p>
    <w:p w:rsidR="005D6CF8" w:rsidRDefault="005D6CF8" w:rsidP="005D6CF8">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Мироненко Тетяна Платонівна</w:t>
      </w:r>
      <w:r>
        <w:rPr>
          <w:rFonts w:ascii="Times New Roman" w:hAnsi="Times New Roman" w:cs="Times New Roman"/>
          <w:sz w:val="28"/>
          <w:szCs w:val="28"/>
          <w:lang w:val="uk-UA"/>
        </w:rPr>
        <w:t>, кандидат педагогічних наук, доцент кафедри англійсь</w:t>
      </w:r>
      <w:r>
        <w:rPr>
          <w:rFonts w:ascii="Times New Roman" w:hAnsi="Times New Roman"/>
          <w:sz w:val="28"/>
          <w:szCs w:val="28"/>
          <w:lang w:val="uk-UA" w:eastAsia="uk-UA"/>
        </w:rPr>
        <w:t xml:space="preserve">кої мови і літератури </w:t>
      </w:r>
      <w:r>
        <w:rPr>
          <w:rFonts w:ascii="Times New Roman" w:hAnsi="Times New Roman" w:cs="Times New Roman"/>
          <w:sz w:val="28"/>
          <w:szCs w:val="28"/>
          <w:lang w:val="uk-UA"/>
        </w:rPr>
        <w:t>Миколаївського національного університету імені В. О. Сухомлинського.</w:t>
      </w:r>
    </w:p>
    <w:p w:rsidR="005D6CF8" w:rsidRDefault="005D6CF8" w:rsidP="005D6CF8">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Баркасі Вікторія Володимирівна,</w:t>
      </w:r>
      <w:r>
        <w:rPr>
          <w:rFonts w:ascii="Times New Roman" w:hAnsi="Times New Roman" w:cs="Times New Roman"/>
          <w:sz w:val="28"/>
          <w:szCs w:val="28"/>
          <w:lang w:val="uk-UA"/>
        </w:rPr>
        <w:t xml:space="preserve"> кандидат педагогічних наук, доцент кафедри </w:t>
      </w:r>
      <w:r>
        <w:rPr>
          <w:rFonts w:ascii="Times New Roman" w:hAnsi="Times New Roman"/>
          <w:sz w:val="28"/>
          <w:szCs w:val="28"/>
          <w:lang w:val="uk-UA" w:eastAsia="uk-UA"/>
        </w:rPr>
        <w:t xml:space="preserve">англійської мови і літератури </w:t>
      </w:r>
      <w:r>
        <w:rPr>
          <w:rFonts w:ascii="Times New Roman" w:hAnsi="Times New Roman" w:cs="Times New Roman"/>
          <w:sz w:val="28"/>
          <w:szCs w:val="28"/>
          <w:lang w:val="uk-UA"/>
        </w:rPr>
        <w:t>Миколаївського національного університету імені В. О. Сухомлинського.</w:t>
      </w:r>
    </w:p>
    <w:p w:rsidR="005D6CF8" w:rsidRDefault="005D6CF8" w:rsidP="005D6CF8">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Добровольська Леся Станіславівна,</w:t>
      </w:r>
      <w:r>
        <w:rPr>
          <w:rFonts w:ascii="Times New Roman" w:hAnsi="Times New Roman" w:cs="Times New Roman"/>
          <w:sz w:val="28"/>
          <w:szCs w:val="28"/>
          <w:lang w:val="uk-UA"/>
        </w:rPr>
        <w:t xml:space="preserve"> кандидат педагогічних  наук, доцент кафедри </w:t>
      </w:r>
      <w:r>
        <w:rPr>
          <w:rFonts w:ascii="Times New Roman" w:hAnsi="Times New Roman"/>
          <w:sz w:val="28"/>
          <w:szCs w:val="28"/>
          <w:lang w:val="uk-UA" w:eastAsia="uk-UA"/>
        </w:rPr>
        <w:t xml:space="preserve">англійської мови і літератури </w:t>
      </w:r>
      <w:r>
        <w:rPr>
          <w:rFonts w:ascii="Times New Roman" w:hAnsi="Times New Roman" w:cs="Times New Roman"/>
          <w:sz w:val="28"/>
          <w:szCs w:val="28"/>
          <w:lang w:val="uk-UA"/>
        </w:rPr>
        <w:t>Миколаївського національного університету імені В. О. Сухомлинського.</w:t>
      </w:r>
    </w:p>
    <w:p w:rsidR="0047324F" w:rsidRPr="0047324F" w:rsidRDefault="0047324F" w:rsidP="0047324F">
      <w:pPr>
        <w:shd w:val="clear" w:color="auto" w:fill="FFFFFF"/>
        <w:tabs>
          <w:tab w:val="left" w:pos="0"/>
        </w:tabs>
        <w:spacing w:after="0"/>
        <w:jc w:val="both"/>
        <w:textAlignment w:val="baseline"/>
        <w:rPr>
          <w:rFonts w:ascii="Times New Roman" w:eastAsia="Times New Roman" w:hAnsi="Times New Roman" w:cs="Times New Roman"/>
          <w:b/>
          <w:sz w:val="28"/>
          <w:szCs w:val="28"/>
          <w:lang w:eastAsia="ru-RU"/>
        </w:rPr>
      </w:pPr>
      <w:r w:rsidRPr="0047324F">
        <w:rPr>
          <w:rFonts w:ascii="Times New Roman" w:eastAsia="Times New Roman" w:hAnsi="Times New Roman" w:cs="Times New Roman"/>
          <w:b/>
          <w:sz w:val="28"/>
          <w:szCs w:val="28"/>
          <w:lang w:val="uk-UA" w:eastAsia="ru-RU"/>
        </w:rPr>
        <w:t>3.</w:t>
      </w:r>
      <w:r w:rsidRPr="0047324F">
        <w:rPr>
          <w:rFonts w:ascii="Times New Roman" w:eastAsia="Times New Roman" w:hAnsi="Times New Roman" w:cs="Times New Roman"/>
          <w:sz w:val="28"/>
          <w:szCs w:val="28"/>
          <w:lang w:val="uk-UA" w:eastAsia="ru-RU"/>
        </w:rPr>
        <w:t xml:space="preserve"> Попередню експертизу проекту стандарту здійснили:</w:t>
      </w:r>
      <w:r w:rsidRPr="0047324F">
        <w:rPr>
          <w:rFonts w:ascii="Times New Roman" w:eastAsia="Times New Roman" w:hAnsi="Times New Roman" w:cs="Times New Roman"/>
          <w:color w:val="FF0000"/>
          <w:sz w:val="28"/>
          <w:szCs w:val="28"/>
          <w:lang w:val="uk-UA" w:eastAsia="ru-RU"/>
        </w:rPr>
        <w:t xml:space="preserve">  </w:t>
      </w:r>
    </w:p>
    <w:p w:rsidR="0047324F" w:rsidRPr="0047324F" w:rsidRDefault="0047324F" w:rsidP="0047324F">
      <w:pPr>
        <w:shd w:val="clear" w:color="auto" w:fill="FFFFFF"/>
        <w:tabs>
          <w:tab w:val="left" w:pos="0"/>
        </w:tabs>
        <w:spacing w:after="0" w:line="240" w:lineRule="auto"/>
        <w:jc w:val="both"/>
        <w:textAlignment w:val="baseline"/>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eastAsia="ru-RU"/>
        </w:rPr>
        <w:t>4</w:t>
      </w:r>
      <w:r w:rsidRPr="0047324F">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8"/>
          <w:szCs w:val="28"/>
          <w:lang w:val="uk-UA" w:eastAsia="ru-RU"/>
        </w:rPr>
        <w:t xml:space="preserve"> </w:t>
      </w:r>
      <w:r w:rsidRPr="0047324F">
        <w:rPr>
          <w:rFonts w:ascii="Times New Roman" w:eastAsia="Times New Roman" w:hAnsi="Times New Roman" w:cs="Times New Roman"/>
          <w:sz w:val="28"/>
          <w:szCs w:val="28"/>
          <w:lang w:val="uk-UA" w:eastAsia="ru-RU"/>
        </w:rPr>
        <w:t xml:space="preserve">Рецензенти, які здійснили </w:t>
      </w:r>
      <w:r w:rsidRPr="0047324F">
        <w:rPr>
          <w:rFonts w:ascii="Times New Roman" w:eastAsia="Times New Roman" w:hAnsi="Times New Roman" w:cs="Times New Roman"/>
          <w:sz w:val="28"/>
          <w:szCs w:val="28"/>
          <w:lang w:eastAsia="ru-RU"/>
        </w:rPr>
        <w:t>фахов</w:t>
      </w:r>
      <w:r w:rsidRPr="0047324F">
        <w:rPr>
          <w:rFonts w:ascii="Times New Roman" w:eastAsia="Times New Roman" w:hAnsi="Times New Roman" w:cs="Times New Roman"/>
          <w:sz w:val="28"/>
          <w:szCs w:val="28"/>
          <w:lang w:val="uk-UA" w:eastAsia="ru-RU"/>
        </w:rPr>
        <w:t>у</w:t>
      </w:r>
      <w:r w:rsidRPr="0047324F">
        <w:rPr>
          <w:rFonts w:ascii="Times New Roman" w:eastAsia="Times New Roman" w:hAnsi="Times New Roman" w:cs="Times New Roman"/>
          <w:sz w:val="28"/>
          <w:szCs w:val="28"/>
          <w:lang w:eastAsia="ru-RU"/>
        </w:rPr>
        <w:t xml:space="preserve"> експертиз</w:t>
      </w:r>
      <w:r w:rsidRPr="0047324F">
        <w:rPr>
          <w:rFonts w:ascii="Times New Roman" w:eastAsia="Times New Roman" w:hAnsi="Times New Roman" w:cs="Times New Roman"/>
          <w:sz w:val="28"/>
          <w:szCs w:val="28"/>
          <w:lang w:val="uk-UA" w:eastAsia="ru-RU"/>
        </w:rPr>
        <w:t>у</w:t>
      </w:r>
      <w:r w:rsidRPr="0047324F">
        <w:rPr>
          <w:rFonts w:ascii="Times New Roman" w:eastAsia="Times New Roman" w:hAnsi="Times New Roman" w:cs="Times New Roman"/>
          <w:sz w:val="28"/>
          <w:szCs w:val="28"/>
          <w:lang w:eastAsia="ru-RU"/>
        </w:rPr>
        <w:t xml:space="preserve"> проекту стандарту</w:t>
      </w:r>
      <w:r w:rsidRPr="0047324F">
        <w:rPr>
          <w:rFonts w:ascii="Times New Roman" w:eastAsia="Times New Roman" w:hAnsi="Times New Roman" w:cs="Times New Roman"/>
          <w:sz w:val="28"/>
          <w:szCs w:val="28"/>
          <w:lang w:val="uk-UA" w:eastAsia="ru-RU"/>
        </w:rPr>
        <w:t xml:space="preserve">: </w:t>
      </w:r>
    </w:p>
    <w:p w:rsidR="0047324F" w:rsidRPr="003226D6" w:rsidRDefault="0047324F" w:rsidP="0047324F">
      <w:pPr>
        <w:shd w:val="clear" w:color="auto" w:fill="FFFFFF"/>
        <w:tabs>
          <w:tab w:val="left" w:pos="0"/>
        </w:tabs>
        <w:spacing w:after="0" w:line="240" w:lineRule="auto"/>
        <w:jc w:val="both"/>
        <w:textAlignment w:val="baseline"/>
        <w:rPr>
          <w:rFonts w:ascii="Times New Roman" w:eastAsia="Times New Roman" w:hAnsi="Times New Roman" w:cs="Times New Roman"/>
          <w:i/>
          <w:sz w:val="28"/>
          <w:szCs w:val="28"/>
          <w:lang w:val="uk-UA" w:eastAsia="ru-RU"/>
        </w:rPr>
      </w:pPr>
      <w:r w:rsidRPr="0047324F">
        <w:rPr>
          <w:rFonts w:ascii="Times New Roman" w:eastAsia="Times New Roman" w:hAnsi="Times New Roman" w:cs="Times New Roman"/>
          <w:b/>
          <w:sz w:val="28"/>
          <w:szCs w:val="28"/>
          <w:lang w:val="uk-UA" w:eastAsia="ru-RU"/>
        </w:rPr>
        <w:t>5.</w:t>
      </w:r>
      <w:r w:rsidRPr="0047324F">
        <w:rPr>
          <w:rFonts w:ascii="Times New Roman" w:eastAsia="Times New Roman" w:hAnsi="Times New Roman" w:cs="Times New Roman"/>
          <w:sz w:val="28"/>
          <w:szCs w:val="28"/>
          <w:lang w:val="uk-UA" w:eastAsia="ru-RU"/>
        </w:rPr>
        <w:t xml:space="preserve"> Розробниками стандарту враховані результати обговорення, зокрема, пропозиції й зауваження, які надійшли від</w:t>
      </w:r>
      <w:r w:rsidRPr="0047324F">
        <w:rPr>
          <w:rFonts w:ascii="Times New Roman" w:eastAsia="Times New Roman" w:hAnsi="Times New Roman" w:cs="Times New Roman"/>
          <w:color w:val="0000FF"/>
          <w:sz w:val="28"/>
          <w:szCs w:val="28"/>
          <w:lang w:val="uk-UA" w:eastAsia="ru-RU"/>
        </w:rPr>
        <w:t xml:space="preserve"> </w:t>
      </w:r>
      <w:r w:rsidRPr="003226D6">
        <w:rPr>
          <w:rFonts w:ascii="Times New Roman" w:eastAsia="Times New Roman" w:hAnsi="Times New Roman" w:cs="Times New Roman"/>
          <w:sz w:val="28"/>
          <w:szCs w:val="28"/>
          <w:lang w:val="uk-UA" w:eastAsia="ru-RU"/>
        </w:rPr>
        <w:t>……………</w:t>
      </w:r>
      <w:r w:rsidRPr="003226D6">
        <w:rPr>
          <w:rFonts w:ascii="Times New Roman" w:eastAsia="Times New Roman" w:hAnsi="Times New Roman" w:cs="Times New Roman"/>
          <w:i/>
          <w:sz w:val="28"/>
          <w:szCs w:val="28"/>
          <w:lang w:val="uk-UA" w:eastAsia="ru-RU"/>
        </w:rPr>
        <w:t>(заповнюється після експертизи та громадського обговорення: перелічити установи, прізвища та ініціали осіб, які внесли суттєві пропозиції і  які враховані  підкомісією)</w:t>
      </w:r>
    </w:p>
    <w:p w:rsidR="0047324F" w:rsidRPr="0047324F" w:rsidRDefault="0047324F" w:rsidP="0047324F">
      <w:pPr>
        <w:shd w:val="clear" w:color="auto" w:fill="FFFFFF"/>
        <w:spacing w:after="0" w:line="360" w:lineRule="auto"/>
        <w:jc w:val="both"/>
        <w:textAlignment w:val="baseline"/>
        <w:rPr>
          <w:rFonts w:ascii="Times New Roman" w:eastAsia="Times New Roman" w:hAnsi="Times New Roman" w:cs="Times New Roman"/>
          <w:b/>
          <w:sz w:val="28"/>
          <w:szCs w:val="28"/>
          <w:lang w:val="uk-UA" w:eastAsia="ru-RU"/>
        </w:rPr>
      </w:pPr>
    </w:p>
    <w:p w:rsidR="0047324F" w:rsidRPr="0047324F" w:rsidRDefault="0047324F" w:rsidP="0047324F">
      <w:pPr>
        <w:shd w:val="clear" w:color="auto" w:fill="FFFFFF"/>
        <w:spacing w:after="0" w:line="360" w:lineRule="auto"/>
        <w:jc w:val="both"/>
        <w:textAlignment w:val="baseline"/>
        <w:rPr>
          <w:rFonts w:ascii="Times New Roman" w:eastAsia="Times New Roman" w:hAnsi="Times New Roman" w:cs="Times New Roman"/>
          <w:b/>
          <w:sz w:val="28"/>
          <w:szCs w:val="28"/>
          <w:lang w:val="uk-UA" w:eastAsia="ru-RU"/>
        </w:rPr>
      </w:pPr>
    </w:p>
    <w:p w:rsidR="0047324F" w:rsidRPr="0047324F" w:rsidRDefault="0047324F" w:rsidP="00CF27E1">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p>
    <w:p w:rsidR="0047324F" w:rsidRPr="0047324F" w:rsidRDefault="0047324F" w:rsidP="0047324F">
      <w:pPr>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br w:type="page"/>
      </w:r>
      <w:r w:rsidRPr="0047324F">
        <w:rPr>
          <w:rFonts w:ascii="Times New Roman" w:eastAsia="Times New Roman" w:hAnsi="Times New Roman" w:cs="Times New Roman"/>
          <w:b/>
          <w:sz w:val="28"/>
          <w:szCs w:val="28"/>
          <w:lang w:val="uk-UA" w:eastAsia="uk-UA"/>
        </w:rPr>
        <w:lastRenderedPageBreak/>
        <w:t>ІІ. Загальна характеристика</w:t>
      </w:r>
    </w:p>
    <w:p w:rsidR="0047324F" w:rsidRPr="0047324F" w:rsidRDefault="0047324F" w:rsidP="0047324F">
      <w:pPr>
        <w:spacing w:after="0" w:line="240" w:lineRule="auto"/>
        <w:ind w:firstLine="709"/>
        <w:jc w:val="both"/>
        <w:rPr>
          <w:rFonts w:ascii="Times New Roman" w:eastAsia="Times New Roman" w:hAnsi="Times New Roman" w:cs="Times New Roman"/>
          <w:b/>
          <w:sz w:val="16"/>
          <w:szCs w:val="16"/>
          <w:lang w:val="uk-UA" w:eastAsia="uk-UA"/>
        </w:rPr>
      </w:pPr>
    </w:p>
    <w:tbl>
      <w:tblPr>
        <w:tblW w:w="5240"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412"/>
        <w:gridCol w:w="7512"/>
      </w:tblGrid>
      <w:tr w:rsidR="0047324F" w:rsidRPr="0047324F" w:rsidTr="00865BE1">
        <w:trPr>
          <w:trHeight w:val="151"/>
        </w:trPr>
        <w:tc>
          <w:tcPr>
            <w:tcW w:w="1215" w:type="pct"/>
          </w:tcPr>
          <w:p w:rsidR="0047324F" w:rsidRPr="0047324F" w:rsidRDefault="0047324F" w:rsidP="0047324F">
            <w:pPr>
              <w:spacing w:after="0" w:line="240" w:lineRule="auto"/>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Рівень вищої освіти</w:t>
            </w:r>
          </w:p>
        </w:tc>
        <w:tc>
          <w:tcPr>
            <w:tcW w:w="3785" w:type="pct"/>
          </w:tcPr>
          <w:p w:rsidR="0047324F" w:rsidRPr="0047324F" w:rsidRDefault="0047324F" w:rsidP="0047324F">
            <w:pPr>
              <w:shd w:val="clear" w:color="auto" w:fill="FFFFFF"/>
              <w:tabs>
                <w:tab w:val="left" w:pos="541"/>
              </w:tabs>
              <w:spacing w:after="0" w:line="240" w:lineRule="auto"/>
              <w:contextualSpacing/>
              <w:jc w:val="both"/>
              <w:textAlignment w:val="baseline"/>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sz w:val="28"/>
                <w:szCs w:val="28"/>
                <w:lang w:val="uk-UA" w:eastAsia="uk-UA"/>
              </w:rPr>
              <w:t xml:space="preserve"> Перший </w:t>
            </w:r>
          </w:p>
        </w:tc>
      </w:tr>
      <w:tr w:rsidR="0047324F" w:rsidRPr="0047324F" w:rsidTr="00865BE1">
        <w:trPr>
          <w:trHeight w:val="151"/>
        </w:trPr>
        <w:tc>
          <w:tcPr>
            <w:tcW w:w="1215" w:type="pct"/>
          </w:tcPr>
          <w:p w:rsidR="0047324F" w:rsidRPr="0047324F" w:rsidRDefault="0047324F" w:rsidP="0047324F">
            <w:pPr>
              <w:spacing w:after="0" w:line="240" w:lineRule="auto"/>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Ступінь вищої освіти</w:t>
            </w:r>
          </w:p>
        </w:tc>
        <w:tc>
          <w:tcPr>
            <w:tcW w:w="3785" w:type="pct"/>
          </w:tcPr>
          <w:p w:rsidR="0047324F" w:rsidRPr="0047324F" w:rsidRDefault="0047324F" w:rsidP="0047324F">
            <w:pPr>
              <w:shd w:val="clear" w:color="auto" w:fill="FFFFFF"/>
              <w:tabs>
                <w:tab w:val="left" w:pos="541"/>
                <w:tab w:val="left" w:pos="1142"/>
              </w:tabs>
              <w:spacing w:after="0" w:line="240" w:lineRule="auto"/>
              <w:contextualSpacing/>
              <w:jc w:val="both"/>
              <w:textAlignment w:val="baseline"/>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sz w:val="28"/>
                <w:szCs w:val="28"/>
                <w:lang w:val="uk-UA" w:eastAsia="uk-UA"/>
              </w:rPr>
              <w:t xml:space="preserve"> Бакалавр</w:t>
            </w:r>
          </w:p>
          <w:p w:rsidR="0047324F" w:rsidRPr="0047324F" w:rsidRDefault="0047324F" w:rsidP="0047324F">
            <w:pPr>
              <w:shd w:val="clear" w:color="auto" w:fill="FFFFFF"/>
              <w:tabs>
                <w:tab w:val="left" w:pos="541"/>
                <w:tab w:val="left" w:pos="1142"/>
              </w:tabs>
              <w:spacing w:after="0" w:line="240" w:lineRule="auto"/>
              <w:contextualSpacing/>
              <w:jc w:val="both"/>
              <w:textAlignment w:val="baseline"/>
              <w:rPr>
                <w:rFonts w:ascii="Times New Roman" w:eastAsia="Times New Roman" w:hAnsi="Times New Roman" w:cs="Times New Roman"/>
                <w:sz w:val="28"/>
                <w:szCs w:val="28"/>
                <w:lang w:val="uk-UA" w:eastAsia="uk-UA"/>
              </w:rPr>
            </w:pPr>
          </w:p>
        </w:tc>
      </w:tr>
      <w:tr w:rsidR="0047324F" w:rsidRPr="0047324F" w:rsidTr="00865BE1">
        <w:tc>
          <w:tcPr>
            <w:tcW w:w="1215" w:type="pct"/>
          </w:tcPr>
          <w:p w:rsidR="0047324F" w:rsidRPr="0047324F" w:rsidRDefault="0047324F" w:rsidP="0047324F">
            <w:pPr>
              <w:spacing w:after="0" w:line="240" w:lineRule="auto"/>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Галузь знань</w:t>
            </w:r>
          </w:p>
        </w:tc>
        <w:tc>
          <w:tcPr>
            <w:tcW w:w="3785" w:type="pct"/>
          </w:tcPr>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sz w:val="28"/>
                <w:szCs w:val="28"/>
                <w:lang w:val="uk-UA" w:eastAsia="uk-UA"/>
              </w:rPr>
              <w:t>01 Освіта</w:t>
            </w:r>
          </w:p>
        </w:tc>
      </w:tr>
      <w:tr w:rsidR="0047324F" w:rsidRPr="0047324F" w:rsidTr="00865BE1">
        <w:tc>
          <w:tcPr>
            <w:tcW w:w="1215" w:type="pct"/>
          </w:tcPr>
          <w:p w:rsidR="0047324F" w:rsidRPr="0047324F" w:rsidRDefault="0047324F" w:rsidP="0047324F">
            <w:pPr>
              <w:spacing w:after="0" w:line="240" w:lineRule="auto"/>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Спеціальність</w:t>
            </w:r>
          </w:p>
        </w:tc>
        <w:tc>
          <w:tcPr>
            <w:tcW w:w="3785" w:type="pct"/>
          </w:tcPr>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sz w:val="28"/>
                <w:szCs w:val="28"/>
                <w:lang w:val="uk-UA" w:eastAsia="uk-UA"/>
              </w:rPr>
              <w:t xml:space="preserve">014 Середня освіта </w:t>
            </w:r>
          </w:p>
        </w:tc>
      </w:tr>
      <w:tr w:rsidR="0047324F" w:rsidRPr="0047324F" w:rsidTr="00865BE1">
        <w:tc>
          <w:tcPr>
            <w:tcW w:w="1215" w:type="pct"/>
          </w:tcPr>
          <w:p w:rsidR="0047324F" w:rsidRPr="0047324F" w:rsidRDefault="0047324F" w:rsidP="0047324F">
            <w:pPr>
              <w:spacing w:after="0" w:line="240" w:lineRule="auto"/>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Предметна спеціалізація</w:t>
            </w:r>
          </w:p>
        </w:tc>
        <w:tc>
          <w:tcPr>
            <w:tcW w:w="3785" w:type="pct"/>
          </w:tcPr>
          <w:p w:rsidR="0047324F" w:rsidRPr="0047324F" w:rsidRDefault="0047324F" w:rsidP="005D6CF8">
            <w:pPr>
              <w:spacing w:after="0" w:line="240" w:lineRule="auto"/>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sz w:val="28"/>
                <w:szCs w:val="28"/>
                <w:lang w:val="uk-UA" w:eastAsia="uk-UA"/>
              </w:rPr>
              <w:t>014.02 Середня освіта (</w:t>
            </w:r>
            <w:r w:rsidR="00CF27E1">
              <w:rPr>
                <w:rFonts w:ascii="Times New Roman" w:eastAsia="Times New Roman" w:hAnsi="Times New Roman" w:cs="Times New Roman"/>
                <w:sz w:val="28"/>
                <w:szCs w:val="28"/>
                <w:lang w:val="uk-UA" w:eastAsia="ru-RU"/>
              </w:rPr>
              <w:t xml:space="preserve">мова </w:t>
            </w:r>
            <w:r w:rsidRPr="0047324F">
              <w:rPr>
                <w:rFonts w:ascii="Times New Roman" w:eastAsia="Times New Roman" w:hAnsi="Times New Roman" w:cs="Times New Roman"/>
                <w:sz w:val="28"/>
                <w:szCs w:val="28"/>
                <w:lang w:val="uk-UA" w:eastAsia="ru-RU"/>
              </w:rPr>
              <w:t xml:space="preserve">та література </w:t>
            </w:r>
            <w:r w:rsidR="005D6CF8">
              <w:rPr>
                <w:rFonts w:ascii="Times New Roman" w:eastAsia="Times New Roman" w:hAnsi="Times New Roman" w:cs="Times New Roman"/>
                <w:sz w:val="28"/>
                <w:szCs w:val="28"/>
                <w:lang w:val="uk-UA" w:eastAsia="ru-RU"/>
              </w:rPr>
              <w:t>(англійська</w:t>
            </w:r>
            <w:r w:rsidR="00CF27E1">
              <w:rPr>
                <w:rFonts w:ascii="Times New Roman" w:eastAsia="Times New Roman" w:hAnsi="Times New Roman" w:cs="Times New Roman"/>
                <w:sz w:val="28"/>
                <w:szCs w:val="28"/>
                <w:lang w:val="uk-UA" w:eastAsia="ru-RU"/>
              </w:rPr>
              <w:t xml:space="preserve"> та друга іноземна </w:t>
            </w:r>
            <w:r w:rsidRPr="0047324F">
              <w:rPr>
                <w:rFonts w:ascii="Times New Roman" w:eastAsia="Times New Roman" w:hAnsi="Times New Roman" w:cs="Times New Roman"/>
                <w:sz w:val="28"/>
                <w:szCs w:val="28"/>
                <w:lang w:val="uk-UA" w:eastAsia="ru-RU"/>
              </w:rPr>
              <w:t>мов</w:t>
            </w:r>
            <w:r w:rsidR="00CF27E1">
              <w:rPr>
                <w:rFonts w:ascii="Times New Roman" w:eastAsia="Times New Roman" w:hAnsi="Times New Roman" w:cs="Times New Roman"/>
                <w:sz w:val="28"/>
                <w:szCs w:val="28"/>
                <w:lang w:val="uk-UA" w:eastAsia="ru-RU"/>
              </w:rPr>
              <w:t>а)</w:t>
            </w:r>
            <w:r w:rsidRPr="0047324F">
              <w:rPr>
                <w:rFonts w:ascii="Times New Roman" w:eastAsia="Times New Roman" w:hAnsi="Times New Roman" w:cs="Times New Roman"/>
                <w:sz w:val="28"/>
                <w:szCs w:val="28"/>
                <w:lang w:val="uk-UA" w:eastAsia="uk-UA"/>
              </w:rPr>
              <w:t xml:space="preserve">) </w:t>
            </w:r>
          </w:p>
        </w:tc>
      </w:tr>
      <w:tr w:rsidR="0047324F" w:rsidRPr="0047324F" w:rsidTr="00865BE1">
        <w:trPr>
          <w:trHeight w:val="151"/>
        </w:trPr>
        <w:tc>
          <w:tcPr>
            <w:tcW w:w="1215" w:type="pct"/>
          </w:tcPr>
          <w:p w:rsidR="0047324F" w:rsidRPr="0047324F" w:rsidRDefault="0047324F" w:rsidP="0047324F">
            <w:pPr>
              <w:spacing w:after="0" w:line="240" w:lineRule="auto"/>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Обмеження щодо форм навчання</w:t>
            </w:r>
          </w:p>
        </w:tc>
        <w:tc>
          <w:tcPr>
            <w:tcW w:w="3785" w:type="pct"/>
          </w:tcPr>
          <w:p w:rsidR="0047324F" w:rsidRPr="0047324F" w:rsidRDefault="007E2B1A" w:rsidP="0047324F">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ru-RU"/>
              </w:rPr>
              <w:t>Денна та заочна форма навчання</w:t>
            </w:r>
          </w:p>
        </w:tc>
      </w:tr>
      <w:tr w:rsidR="0047324F" w:rsidRPr="0047324F" w:rsidTr="00865BE1">
        <w:trPr>
          <w:trHeight w:val="151"/>
        </w:trPr>
        <w:tc>
          <w:tcPr>
            <w:tcW w:w="1215" w:type="pct"/>
          </w:tcPr>
          <w:p w:rsidR="0047324F" w:rsidRPr="0047324F" w:rsidRDefault="0047324F" w:rsidP="0047324F">
            <w:pPr>
              <w:spacing w:after="0" w:line="240" w:lineRule="auto"/>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 xml:space="preserve">Освітня кваліфікація </w:t>
            </w:r>
          </w:p>
        </w:tc>
        <w:tc>
          <w:tcPr>
            <w:tcW w:w="3785" w:type="pct"/>
          </w:tcPr>
          <w:p w:rsidR="0047324F" w:rsidRPr="0047324F" w:rsidRDefault="0047324F" w:rsidP="005D6CF8">
            <w:pPr>
              <w:spacing w:after="0" w:line="240" w:lineRule="auto"/>
              <w:jc w:val="both"/>
              <w:rPr>
                <w:rFonts w:ascii="Times New Roman" w:eastAsia="Times New Roman" w:hAnsi="Times New Roman" w:cs="Times New Roman"/>
                <w:sz w:val="28"/>
                <w:szCs w:val="28"/>
                <w:shd w:val="clear" w:color="auto" w:fill="FFFFFF"/>
                <w:lang w:val="uk-UA" w:eastAsia="ru-RU"/>
              </w:rPr>
            </w:pPr>
            <w:r w:rsidRPr="0047324F">
              <w:rPr>
                <w:rFonts w:ascii="Times New Roman" w:eastAsia="Times New Roman" w:hAnsi="Times New Roman" w:cs="Times New Roman"/>
                <w:sz w:val="28"/>
                <w:szCs w:val="28"/>
                <w:shd w:val="clear" w:color="auto" w:fill="FFFFFF"/>
                <w:lang w:val="uk-UA" w:eastAsia="ru-RU"/>
              </w:rPr>
              <w:t>Бакалавр освіти (іноземна мова (</w:t>
            </w:r>
            <w:r w:rsidR="00CF27E1">
              <w:rPr>
                <w:rFonts w:ascii="Times New Roman" w:eastAsia="Times New Roman" w:hAnsi="Times New Roman" w:cs="Times New Roman"/>
                <w:i/>
                <w:sz w:val="28"/>
                <w:szCs w:val="28"/>
                <w:shd w:val="clear" w:color="auto" w:fill="FFFFFF"/>
                <w:lang w:val="uk-UA" w:eastAsia="ru-RU"/>
              </w:rPr>
              <w:t>англійська</w:t>
            </w:r>
            <w:r w:rsidR="005D6CF8">
              <w:rPr>
                <w:rFonts w:ascii="Times New Roman" w:eastAsia="Times New Roman" w:hAnsi="Times New Roman" w:cs="Times New Roman"/>
                <w:i/>
                <w:sz w:val="28"/>
                <w:szCs w:val="28"/>
                <w:shd w:val="clear" w:color="auto" w:fill="FFFFFF"/>
                <w:lang w:val="uk-UA" w:eastAsia="ru-RU"/>
              </w:rPr>
              <w:t>, німецька</w:t>
            </w:r>
            <w:r w:rsidRPr="0047324F">
              <w:rPr>
                <w:rFonts w:ascii="Times New Roman" w:eastAsia="Times New Roman" w:hAnsi="Times New Roman" w:cs="Times New Roman"/>
                <w:sz w:val="28"/>
                <w:szCs w:val="28"/>
                <w:shd w:val="clear" w:color="auto" w:fill="FFFFFF"/>
                <w:lang w:val="uk-UA" w:eastAsia="ru-RU"/>
              </w:rPr>
              <w:t xml:space="preserve">), зарубіжна література) </w:t>
            </w:r>
          </w:p>
        </w:tc>
      </w:tr>
      <w:tr w:rsidR="0047324F" w:rsidRPr="003226D6" w:rsidTr="00865BE1">
        <w:trPr>
          <w:trHeight w:val="151"/>
        </w:trPr>
        <w:tc>
          <w:tcPr>
            <w:tcW w:w="1215" w:type="pct"/>
          </w:tcPr>
          <w:p w:rsidR="0047324F" w:rsidRPr="0047324F" w:rsidRDefault="0047324F" w:rsidP="0047324F">
            <w:pPr>
              <w:spacing w:after="0" w:line="240" w:lineRule="auto"/>
              <w:jc w:val="both"/>
              <w:rPr>
                <w:rFonts w:ascii="Times New Roman" w:eastAsia="Times New Roman" w:hAnsi="Times New Roman" w:cs="Times New Roman"/>
                <w:b/>
                <w:color w:val="FF0000"/>
                <w:sz w:val="28"/>
                <w:szCs w:val="28"/>
                <w:lang w:val="uk-UA" w:eastAsia="uk-UA"/>
              </w:rPr>
            </w:pPr>
            <w:r w:rsidRPr="0047324F">
              <w:rPr>
                <w:rFonts w:ascii="Times New Roman" w:eastAsia="Times New Roman" w:hAnsi="Times New Roman" w:cs="Times New Roman"/>
                <w:b/>
                <w:sz w:val="28"/>
                <w:szCs w:val="28"/>
                <w:lang w:val="uk-UA" w:eastAsia="uk-UA"/>
              </w:rPr>
              <w:t>Професійна кваліфікація</w:t>
            </w:r>
          </w:p>
        </w:tc>
        <w:tc>
          <w:tcPr>
            <w:tcW w:w="3785" w:type="pct"/>
          </w:tcPr>
          <w:p w:rsidR="0047324F" w:rsidRPr="0047324F" w:rsidRDefault="00CF27E1" w:rsidP="005D6CF8">
            <w:pPr>
              <w:tabs>
                <w:tab w:val="left" w:pos="399"/>
              </w:tabs>
              <w:spacing w:after="0" w:line="240" w:lineRule="auto"/>
              <w:jc w:val="both"/>
              <w:rPr>
                <w:rFonts w:ascii="Times New Roman" w:eastAsia="Times New Roman" w:hAnsi="Times New Roman" w:cs="Times New Roman"/>
                <w:color w:val="FF0000"/>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З</w:t>
            </w:r>
            <w:r w:rsidR="0047324F" w:rsidRPr="0047324F">
              <w:rPr>
                <w:rFonts w:ascii="Times New Roman" w:eastAsia="Times New Roman" w:hAnsi="Times New Roman" w:cs="Times New Roman"/>
                <w:sz w:val="28"/>
                <w:szCs w:val="28"/>
                <w:shd w:val="clear" w:color="auto" w:fill="FFFFFF"/>
                <w:lang w:val="uk-UA" w:eastAsia="ru-RU"/>
              </w:rPr>
              <w:t>а умов успішної атестації здобувачів вищої освіти, вищим навчальним закладом присвоюється професійна кваліфікація «Учитель іноземної мови (</w:t>
            </w:r>
            <w:r>
              <w:rPr>
                <w:rFonts w:ascii="Times New Roman" w:eastAsia="Times New Roman" w:hAnsi="Times New Roman" w:cs="Times New Roman"/>
                <w:sz w:val="28"/>
                <w:szCs w:val="28"/>
                <w:shd w:val="clear" w:color="auto" w:fill="FFFFFF"/>
                <w:lang w:val="uk-UA" w:eastAsia="ru-RU"/>
              </w:rPr>
              <w:t>англійської</w:t>
            </w:r>
            <w:r w:rsidR="005D6CF8">
              <w:rPr>
                <w:rFonts w:ascii="Times New Roman" w:eastAsia="Times New Roman" w:hAnsi="Times New Roman" w:cs="Times New Roman"/>
                <w:sz w:val="28"/>
                <w:szCs w:val="28"/>
                <w:shd w:val="clear" w:color="auto" w:fill="FFFFFF"/>
                <w:lang w:val="uk-UA" w:eastAsia="ru-RU"/>
              </w:rPr>
              <w:t>, німецької</w:t>
            </w:r>
            <w:r w:rsidR="0047324F" w:rsidRPr="0047324F">
              <w:rPr>
                <w:rFonts w:ascii="Times New Roman" w:eastAsia="Times New Roman" w:hAnsi="Times New Roman" w:cs="Times New Roman"/>
                <w:sz w:val="28"/>
                <w:szCs w:val="28"/>
                <w:shd w:val="clear" w:color="auto" w:fill="FFFFFF"/>
                <w:lang w:val="uk-UA" w:eastAsia="ru-RU"/>
              </w:rPr>
              <w:t>) та зарубіжної літератури»</w:t>
            </w:r>
          </w:p>
        </w:tc>
      </w:tr>
      <w:tr w:rsidR="0047324F" w:rsidRPr="005D6CF8" w:rsidTr="00865BE1">
        <w:trPr>
          <w:trHeight w:val="151"/>
        </w:trPr>
        <w:tc>
          <w:tcPr>
            <w:tcW w:w="1215" w:type="pct"/>
          </w:tcPr>
          <w:p w:rsidR="0047324F" w:rsidRPr="0047324F" w:rsidRDefault="0047324F" w:rsidP="0047324F">
            <w:pPr>
              <w:spacing w:after="0" w:line="240" w:lineRule="auto"/>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sz w:val="28"/>
                <w:szCs w:val="28"/>
                <w:lang w:val="uk-UA" w:eastAsia="ru-RU"/>
              </w:rPr>
              <w:br w:type="page"/>
            </w:r>
            <w:r w:rsidRPr="0047324F">
              <w:rPr>
                <w:rFonts w:ascii="Times New Roman" w:eastAsia="Times New Roman" w:hAnsi="Times New Roman" w:cs="Times New Roman"/>
                <w:b/>
                <w:sz w:val="28"/>
                <w:szCs w:val="28"/>
                <w:lang w:val="uk-UA" w:eastAsia="uk-UA"/>
              </w:rPr>
              <w:t xml:space="preserve"> Кваліфікація в дипломі</w:t>
            </w:r>
          </w:p>
          <w:p w:rsidR="0047324F" w:rsidRPr="0047324F" w:rsidRDefault="0047324F" w:rsidP="0047324F">
            <w:pPr>
              <w:spacing w:after="0" w:line="240" w:lineRule="auto"/>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(освітня та професійна)</w:t>
            </w:r>
          </w:p>
        </w:tc>
        <w:tc>
          <w:tcPr>
            <w:tcW w:w="3785" w:type="pct"/>
          </w:tcPr>
          <w:p w:rsidR="0047324F" w:rsidRPr="0047324F" w:rsidRDefault="0047324F" w:rsidP="0047324F">
            <w:pPr>
              <w:spacing w:after="0" w:line="240" w:lineRule="auto"/>
              <w:jc w:val="both"/>
              <w:rPr>
                <w:rFonts w:ascii="Times New Roman" w:eastAsia="Times New Roman" w:hAnsi="Times New Roman" w:cs="Times New Roman"/>
                <w:sz w:val="28"/>
                <w:szCs w:val="28"/>
                <w:shd w:val="clear" w:color="auto" w:fill="FFFFFF"/>
                <w:lang w:val="uk-UA" w:eastAsia="ru-RU"/>
              </w:rPr>
            </w:pPr>
            <w:r w:rsidRPr="0047324F">
              <w:rPr>
                <w:rFonts w:ascii="Times New Roman" w:eastAsia="Times New Roman" w:hAnsi="Times New Roman" w:cs="Times New Roman"/>
                <w:sz w:val="28"/>
                <w:szCs w:val="28"/>
                <w:shd w:val="clear" w:color="auto" w:fill="FFFFFF"/>
                <w:lang w:val="uk-UA" w:eastAsia="ru-RU"/>
              </w:rPr>
              <w:t>Бакалавр освіти (іноземна мова (</w:t>
            </w:r>
            <w:r w:rsidR="00CF27E1">
              <w:rPr>
                <w:rFonts w:ascii="Times New Roman" w:eastAsia="Times New Roman" w:hAnsi="Times New Roman" w:cs="Times New Roman"/>
                <w:sz w:val="28"/>
                <w:szCs w:val="28"/>
                <w:shd w:val="clear" w:color="auto" w:fill="FFFFFF"/>
                <w:lang w:val="uk-UA" w:eastAsia="ru-RU"/>
              </w:rPr>
              <w:t>англійська</w:t>
            </w:r>
            <w:r w:rsidR="005D6CF8">
              <w:rPr>
                <w:rFonts w:ascii="Times New Roman" w:eastAsia="Times New Roman" w:hAnsi="Times New Roman" w:cs="Times New Roman"/>
                <w:sz w:val="28"/>
                <w:szCs w:val="28"/>
                <w:shd w:val="clear" w:color="auto" w:fill="FFFFFF"/>
                <w:lang w:val="uk-UA" w:eastAsia="ru-RU"/>
              </w:rPr>
              <w:t>, німецька</w:t>
            </w:r>
            <w:r w:rsidRPr="0047324F">
              <w:rPr>
                <w:rFonts w:ascii="Times New Roman" w:eastAsia="Times New Roman" w:hAnsi="Times New Roman" w:cs="Times New Roman"/>
                <w:sz w:val="28"/>
                <w:szCs w:val="28"/>
                <w:shd w:val="clear" w:color="auto" w:fill="FFFFFF"/>
                <w:lang w:val="uk-UA" w:eastAsia="ru-RU"/>
              </w:rPr>
              <w:t xml:space="preserve">), зарубіжна література). </w:t>
            </w:r>
          </w:p>
          <w:p w:rsidR="0047324F" w:rsidRPr="0047324F" w:rsidRDefault="0047324F" w:rsidP="005D6CF8">
            <w:pPr>
              <w:spacing w:after="0" w:line="240" w:lineRule="auto"/>
              <w:jc w:val="both"/>
              <w:rPr>
                <w:rFonts w:ascii="Times New Roman" w:eastAsia="Times New Roman" w:hAnsi="Times New Roman" w:cs="Times New Roman"/>
                <w:sz w:val="28"/>
                <w:szCs w:val="28"/>
                <w:shd w:val="clear" w:color="auto" w:fill="FFFFFF"/>
                <w:lang w:val="uk-UA" w:eastAsia="ru-RU"/>
              </w:rPr>
            </w:pPr>
            <w:r w:rsidRPr="0047324F">
              <w:rPr>
                <w:rFonts w:ascii="Times New Roman" w:eastAsia="Times New Roman" w:hAnsi="Times New Roman" w:cs="Times New Roman"/>
                <w:sz w:val="28"/>
                <w:szCs w:val="28"/>
                <w:shd w:val="clear" w:color="auto" w:fill="FFFFFF"/>
                <w:lang w:val="uk-UA" w:eastAsia="ru-RU"/>
              </w:rPr>
              <w:t xml:space="preserve">Учитель іноземної мови </w:t>
            </w:r>
            <w:r w:rsidR="005D6CF8" w:rsidRPr="0047324F">
              <w:rPr>
                <w:rFonts w:ascii="Times New Roman" w:eastAsia="Times New Roman" w:hAnsi="Times New Roman" w:cs="Times New Roman"/>
                <w:sz w:val="28"/>
                <w:szCs w:val="28"/>
                <w:shd w:val="clear" w:color="auto" w:fill="FFFFFF"/>
                <w:lang w:val="uk-UA" w:eastAsia="ru-RU"/>
              </w:rPr>
              <w:t>(</w:t>
            </w:r>
            <w:r w:rsidR="005D6CF8">
              <w:rPr>
                <w:rFonts w:ascii="Times New Roman" w:eastAsia="Times New Roman" w:hAnsi="Times New Roman" w:cs="Times New Roman"/>
                <w:sz w:val="28"/>
                <w:szCs w:val="28"/>
                <w:shd w:val="clear" w:color="auto" w:fill="FFFFFF"/>
                <w:lang w:val="uk-UA" w:eastAsia="ru-RU"/>
              </w:rPr>
              <w:t xml:space="preserve">англійська, німецька) </w:t>
            </w:r>
            <w:r w:rsidRPr="0047324F">
              <w:rPr>
                <w:rFonts w:ascii="Times New Roman" w:eastAsia="Times New Roman" w:hAnsi="Times New Roman" w:cs="Times New Roman"/>
                <w:sz w:val="28"/>
                <w:szCs w:val="28"/>
                <w:shd w:val="clear" w:color="auto" w:fill="FFFFFF"/>
                <w:lang w:val="uk-UA" w:eastAsia="ru-RU"/>
              </w:rPr>
              <w:t xml:space="preserve">та зарубіжної літератури. </w:t>
            </w:r>
            <w:r w:rsidRPr="0047324F">
              <w:rPr>
                <w:rFonts w:ascii="Times New Roman" w:eastAsia="Times New Roman" w:hAnsi="Times New Roman" w:cs="Times New Roman"/>
                <w:i/>
                <w:sz w:val="28"/>
                <w:szCs w:val="28"/>
                <w:lang w:val="uk-UA" w:eastAsia="uk-UA"/>
              </w:rPr>
              <w:t xml:space="preserve"> </w:t>
            </w:r>
          </w:p>
        </w:tc>
      </w:tr>
      <w:tr w:rsidR="0047324F" w:rsidRPr="003226D6" w:rsidTr="00865BE1">
        <w:trPr>
          <w:trHeight w:val="151"/>
        </w:trPr>
        <w:tc>
          <w:tcPr>
            <w:tcW w:w="1215" w:type="pct"/>
          </w:tcPr>
          <w:p w:rsidR="0047324F" w:rsidRPr="0047324F" w:rsidRDefault="0047324F" w:rsidP="0047324F">
            <w:pPr>
              <w:spacing w:after="0" w:line="240" w:lineRule="auto"/>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Опис предметної області</w:t>
            </w:r>
          </w:p>
        </w:tc>
        <w:tc>
          <w:tcPr>
            <w:tcW w:w="3785" w:type="pct"/>
          </w:tcPr>
          <w:p w:rsidR="0047324F" w:rsidRPr="0047324F" w:rsidRDefault="0047324F" w:rsidP="0047324F">
            <w:pPr>
              <w:spacing w:after="0" w:line="240" w:lineRule="auto"/>
              <w:jc w:val="both"/>
              <w:rPr>
                <w:rFonts w:ascii="Calibri" w:eastAsia="Times New Roman" w:hAnsi="Calibri" w:cs="Times New Roman"/>
                <w:sz w:val="28"/>
                <w:szCs w:val="28"/>
                <w:shd w:val="clear" w:color="auto" w:fill="FFFFFF"/>
                <w:lang w:val="uk-UA" w:eastAsia="ru-RU"/>
              </w:rPr>
            </w:pPr>
            <w:r w:rsidRPr="0047324F">
              <w:rPr>
                <w:rFonts w:ascii="Times New Roman" w:eastAsia="Times New Roman" w:hAnsi="Times New Roman" w:cs="Times New Roman"/>
                <w:b/>
                <w:sz w:val="28"/>
                <w:szCs w:val="28"/>
                <w:lang w:val="uk-UA" w:eastAsia="ru-RU"/>
              </w:rPr>
              <w:t>Об’єкт вивчення</w:t>
            </w:r>
            <w:r w:rsidRPr="0047324F">
              <w:rPr>
                <w:rFonts w:ascii="Times New Roman" w:eastAsia="Times New Roman" w:hAnsi="Times New Roman" w:cs="Times New Roman"/>
                <w:sz w:val="28"/>
                <w:szCs w:val="28"/>
                <w:lang w:val="uk-UA" w:eastAsia="ru-RU"/>
              </w:rPr>
              <w:t>:</w:t>
            </w:r>
            <w:r w:rsidRPr="0047324F">
              <w:rPr>
                <w:rFonts w:ascii="Times New Roman" w:eastAsia="Times New Roman" w:hAnsi="Times New Roman" w:cs="Times New Roman"/>
                <w:sz w:val="28"/>
                <w:szCs w:val="28"/>
                <w:shd w:val="clear" w:color="auto" w:fill="FFFFFF"/>
                <w:lang w:val="uk-UA" w:eastAsia="ru-RU"/>
              </w:rPr>
              <w:t xml:space="preserve"> освітньо-виховний процес </w:t>
            </w:r>
            <w:r w:rsidRPr="0047324F">
              <w:rPr>
                <w:rFonts w:ascii="Times New Roman" w:eastAsia="Times New Roman" w:hAnsi="Times New Roman" w:cs="Times New Roman"/>
                <w:sz w:val="28"/>
                <w:szCs w:val="28"/>
                <w:lang w:val="uk-UA" w:eastAsia="ru-RU"/>
              </w:rPr>
              <w:t xml:space="preserve">у закладах середньої освіти (іноземна мова </w:t>
            </w:r>
            <w:r w:rsidR="005D6CF8" w:rsidRPr="0047324F">
              <w:rPr>
                <w:rFonts w:ascii="Times New Roman" w:eastAsia="Times New Roman" w:hAnsi="Times New Roman" w:cs="Times New Roman"/>
                <w:sz w:val="28"/>
                <w:szCs w:val="28"/>
                <w:shd w:val="clear" w:color="auto" w:fill="FFFFFF"/>
                <w:lang w:val="uk-UA" w:eastAsia="ru-RU"/>
              </w:rPr>
              <w:t>(</w:t>
            </w:r>
            <w:r w:rsidR="005D6CF8">
              <w:rPr>
                <w:rFonts w:ascii="Times New Roman" w:eastAsia="Times New Roman" w:hAnsi="Times New Roman" w:cs="Times New Roman"/>
                <w:sz w:val="28"/>
                <w:szCs w:val="28"/>
                <w:shd w:val="clear" w:color="auto" w:fill="FFFFFF"/>
                <w:lang w:val="uk-UA" w:eastAsia="ru-RU"/>
              </w:rPr>
              <w:t>англійська, німецька</w:t>
            </w:r>
            <w:r w:rsidR="005D6CF8" w:rsidRPr="0047324F">
              <w:rPr>
                <w:rFonts w:ascii="Times New Roman" w:eastAsia="Times New Roman" w:hAnsi="Times New Roman" w:cs="Times New Roman"/>
                <w:sz w:val="28"/>
                <w:szCs w:val="28"/>
                <w:shd w:val="clear" w:color="auto" w:fill="FFFFFF"/>
                <w:lang w:val="uk-UA" w:eastAsia="ru-RU"/>
              </w:rPr>
              <w:t xml:space="preserve">), </w:t>
            </w:r>
            <w:r w:rsidRPr="0047324F">
              <w:rPr>
                <w:rFonts w:ascii="Times New Roman" w:eastAsia="Times New Roman" w:hAnsi="Times New Roman" w:cs="Times New Roman"/>
                <w:sz w:val="28"/>
                <w:szCs w:val="28"/>
                <w:lang w:val="uk-UA" w:eastAsia="ru-RU"/>
              </w:rPr>
              <w:t xml:space="preserve"> зарубіжна література).</w:t>
            </w:r>
            <w:r w:rsidRPr="0047324F">
              <w:rPr>
                <w:rFonts w:ascii="Calibri" w:eastAsia="Times New Roman" w:hAnsi="Calibri" w:cs="Times New Roman"/>
                <w:sz w:val="28"/>
                <w:szCs w:val="28"/>
                <w:lang w:val="uk-UA" w:eastAsia="ru-RU"/>
              </w:rPr>
              <w:t xml:space="preserve"> </w:t>
            </w:r>
            <w:r w:rsidRPr="0047324F">
              <w:rPr>
                <w:rFonts w:ascii="Calibri" w:eastAsia="Times New Roman" w:hAnsi="Calibri" w:cs="Times New Roman"/>
                <w:sz w:val="28"/>
                <w:szCs w:val="28"/>
                <w:shd w:val="clear" w:color="auto" w:fill="FFFFFF"/>
                <w:lang w:val="uk-UA" w:eastAsia="ru-RU"/>
              </w:rPr>
              <w:t xml:space="preserve"> </w:t>
            </w:r>
          </w:p>
          <w:p w:rsidR="0047324F" w:rsidRPr="0047324F" w:rsidRDefault="0047324F" w:rsidP="0047324F">
            <w:pPr>
              <w:spacing w:after="0" w:line="240" w:lineRule="auto"/>
              <w:jc w:val="both"/>
              <w:rPr>
                <w:rFonts w:ascii="Times New Roman" w:eastAsia="Times New Roman" w:hAnsi="Times New Roman" w:cs="Times New Roman"/>
                <w:sz w:val="28"/>
                <w:szCs w:val="28"/>
                <w:shd w:val="clear" w:color="auto" w:fill="FFFFFF"/>
                <w:lang w:val="uk-UA" w:eastAsia="ru-RU"/>
              </w:rPr>
            </w:pPr>
            <w:r w:rsidRPr="0047324F">
              <w:rPr>
                <w:rFonts w:ascii="Times New Roman" w:eastAsia="Times New Roman" w:hAnsi="Times New Roman" w:cs="Times New Roman"/>
                <w:b/>
                <w:sz w:val="28"/>
                <w:szCs w:val="28"/>
                <w:shd w:val="clear" w:color="auto" w:fill="FFFFFF"/>
                <w:lang w:val="uk-UA" w:eastAsia="ru-RU"/>
              </w:rPr>
              <w:t>Цілі навчання:</w:t>
            </w:r>
            <w:r w:rsidRPr="0047324F">
              <w:rPr>
                <w:rFonts w:ascii="Times New Roman" w:eastAsia="Times New Roman" w:hAnsi="Times New Roman" w:cs="Times New Roman"/>
                <w:sz w:val="28"/>
                <w:szCs w:val="28"/>
                <w:shd w:val="clear" w:color="auto" w:fill="FFFFFF"/>
                <w:lang w:val="uk-UA" w:eastAsia="ru-RU"/>
              </w:rPr>
              <w:t xml:space="preserve"> формування професійних компетентностей майбутніх учителів іноземної мови </w:t>
            </w:r>
            <w:r w:rsidR="005D6CF8" w:rsidRPr="0047324F">
              <w:rPr>
                <w:rFonts w:ascii="Times New Roman" w:eastAsia="Times New Roman" w:hAnsi="Times New Roman" w:cs="Times New Roman"/>
                <w:sz w:val="28"/>
                <w:szCs w:val="28"/>
                <w:shd w:val="clear" w:color="auto" w:fill="FFFFFF"/>
                <w:lang w:val="uk-UA" w:eastAsia="ru-RU"/>
              </w:rPr>
              <w:t>(</w:t>
            </w:r>
            <w:r w:rsidR="005D6CF8">
              <w:rPr>
                <w:rFonts w:ascii="Times New Roman" w:eastAsia="Times New Roman" w:hAnsi="Times New Roman" w:cs="Times New Roman"/>
                <w:sz w:val="28"/>
                <w:szCs w:val="28"/>
                <w:shd w:val="clear" w:color="auto" w:fill="FFFFFF"/>
                <w:lang w:val="uk-UA" w:eastAsia="ru-RU"/>
              </w:rPr>
              <w:t xml:space="preserve">англійська, німецька) </w:t>
            </w:r>
            <w:r w:rsidRPr="0047324F">
              <w:rPr>
                <w:rFonts w:ascii="Times New Roman" w:eastAsia="Times New Roman" w:hAnsi="Times New Roman" w:cs="Times New Roman"/>
                <w:sz w:val="28"/>
                <w:szCs w:val="28"/>
                <w:shd w:val="clear" w:color="auto" w:fill="FFFFFF"/>
                <w:lang w:val="uk-UA" w:eastAsia="ru-RU"/>
              </w:rPr>
              <w:t xml:space="preserve">та зарубіжної літератури основної (базової) середньої школи.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shd w:val="clear" w:color="auto" w:fill="FFFFFF"/>
                <w:lang w:val="uk-UA" w:eastAsia="ru-RU"/>
              </w:rPr>
              <w:t>Теоретичний зміст предметної області</w:t>
            </w:r>
            <w:r w:rsidRPr="0047324F">
              <w:rPr>
                <w:rFonts w:ascii="Times New Roman" w:eastAsia="Times New Roman" w:hAnsi="Times New Roman" w:cs="Times New Roman"/>
                <w:sz w:val="28"/>
                <w:szCs w:val="28"/>
                <w:shd w:val="clear" w:color="auto" w:fill="FFFFFF"/>
                <w:lang w:val="uk-UA" w:eastAsia="ru-RU"/>
              </w:rPr>
              <w:t>:</w:t>
            </w:r>
            <w:r w:rsidRPr="0047324F">
              <w:rPr>
                <w:rFonts w:ascii="Calibri" w:eastAsia="Times New Roman" w:hAnsi="Calibri" w:cs="Times New Roman"/>
                <w:szCs w:val="28"/>
                <w:lang w:val="uk-UA" w:eastAsia="ru-RU"/>
              </w:rPr>
              <w:t xml:space="preserve"> </w:t>
            </w:r>
            <w:r w:rsidRPr="0047324F">
              <w:rPr>
                <w:rFonts w:ascii="Times New Roman" w:eastAsia="Times New Roman" w:hAnsi="Times New Roman" w:cs="Times New Roman"/>
                <w:sz w:val="28"/>
                <w:szCs w:val="28"/>
                <w:lang w:val="uk-UA" w:eastAsia="ru-RU"/>
              </w:rPr>
              <w:t>іноземна мова (теорія і практика), методика викладання іноземної мови, теорія літератури,</w:t>
            </w:r>
            <w:r w:rsidR="00CF27E1">
              <w:rPr>
                <w:rFonts w:ascii="Times New Roman" w:eastAsia="Times New Roman" w:hAnsi="Times New Roman" w:cs="Times New Roman"/>
                <w:sz w:val="28"/>
                <w:szCs w:val="28"/>
                <w:lang w:val="uk-UA" w:eastAsia="ru-RU"/>
              </w:rPr>
              <w:t xml:space="preserve"> історія зарубіжної літератури</w:t>
            </w:r>
            <w:r w:rsidRPr="0047324F">
              <w:rPr>
                <w:rFonts w:ascii="Times New Roman" w:eastAsia="Times New Roman" w:hAnsi="Times New Roman" w:cs="Times New Roman"/>
                <w:sz w:val="28"/>
                <w:szCs w:val="28"/>
                <w:lang w:val="uk-UA" w:eastAsia="ru-RU"/>
              </w:rPr>
              <w:t xml:space="preserve">, методика викладання зарубіжної літератури, педагогіка і психологія середньої освіти. </w:t>
            </w:r>
          </w:p>
          <w:p w:rsidR="0047324F" w:rsidRPr="0047324F" w:rsidRDefault="0047324F" w:rsidP="0047324F">
            <w:pPr>
              <w:spacing w:after="0" w:line="240" w:lineRule="auto"/>
              <w:jc w:val="both"/>
              <w:rPr>
                <w:rFonts w:ascii="Times New Roman" w:eastAsia="Times New Roman" w:hAnsi="Times New Roman" w:cs="Times New Roman"/>
                <w:sz w:val="24"/>
                <w:szCs w:val="24"/>
                <w:lang w:val="uk-UA" w:eastAsia="ru-RU"/>
              </w:rPr>
            </w:pPr>
            <w:r w:rsidRPr="0047324F">
              <w:rPr>
                <w:rFonts w:ascii="Times New Roman" w:eastAsia="Times New Roman" w:hAnsi="Times New Roman" w:cs="Times New Roman"/>
                <w:b/>
                <w:sz w:val="28"/>
                <w:szCs w:val="28"/>
                <w:shd w:val="clear" w:color="auto" w:fill="FFFFFF"/>
                <w:lang w:val="uk-UA" w:eastAsia="ru-RU"/>
              </w:rPr>
              <w:t>Методи і засоби:</w:t>
            </w:r>
            <w:r w:rsidRPr="0047324F">
              <w:rPr>
                <w:rFonts w:ascii="Times New Roman" w:eastAsia="Times New Roman" w:hAnsi="Times New Roman" w:cs="Times New Roman"/>
                <w:sz w:val="28"/>
                <w:szCs w:val="28"/>
                <w:shd w:val="clear" w:color="auto" w:fill="FFFFFF"/>
                <w:lang w:val="uk-UA" w:eastAsia="ru-RU"/>
              </w:rPr>
              <w:t xml:space="preserve"> </w:t>
            </w:r>
            <w:r w:rsidRPr="0047324F">
              <w:rPr>
                <w:rFonts w:ascii="Times New Roman" w:eastAsia="Times New Roman" w:hAnsi="Times New Roman" w:cs="Times New Roman"/>
                <w:sz w:val="28"/>
                <w:szCs w:val="28"/>
                <w:lang w:val="uk-UA" w:eastAsia="ru-RU"/>
              </w:rPr>
              <w:t>загальнонаукові, філологічні, психолого-педагогічні методи, сучасні методи навчання іноземної мови, сучасні методи викладання зарубіжної літератури, способи організації навчально-виховного процесу, технології урочної та позаурочної діяльності в загальноосвітніх навчальних закладах.</w:t>
            </w:r>
            <w:r w:rsidRPr="0047324F">
              <w:rPr>
                <w:rFonts w:ascii="Times New Roman" w:eastAsia="Times New Roman" w:hAnsi="Times New Roman" w:cs="Times New Roman"/>
                <w:sz w:val="24"/>
                <w:szCs w:val="24"/>
                <w:lang w:val="uk-UA" w:eastAsia="ru-RU"/>
              </w:rPr>
              <w:t xml:space="preserve">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shd w:val="clear" w:color="auto" w:fill="FFFFFF"/>
                <w:lang w:val="uk-UA" w:eastAsia="ru-RU"/>
              </w:rPr>
              <w:t>Інструменти та обладнання:</w:t>
            </w:r>
            <w:r w:rsidRPr="0047324F">
              <w:rPr>
                <w:rFonts w:ascii="Times New Roman" w:eastAsia="Times New Roman" w:hAnsi="Times New Roman" w:cs="Times New Roman"/>
                <w:sz w:val="28"/>
                <w:szCs w:val="28"/>
                <w:shd w:val="clear" w:color="auto" w:fill="FFFFFF"/>
                <w:lang w:val="uk-UA" w:eastAsia="ru-RU"/>
              </w:rPr>
              <w:t xml:space="preserve"> набуття </w:t>
            </w:r>
            <w:r w:rsidR="00CF27E1" w:rsidRPr="0047324F">
              <w:rPr>
                <w:rFonts w:ascii="Times New Roman" w:eastAsia="Times New Roman" w:hAnsi="Times New Roman" w:cs="Times New Roman"/>
                <w:sz w:val="28"/>
                <w:szCs w:val="28"/>
                <w:shd w:val="clear" w:color="auto" w:fill="FFFFFF"/>
                <w:lang w:val="uk-UA" w:eastAsia="ru-RU"/>
              </w:rPr>
              <w:t>методики</w:t>
            </w:r>
            <w:r w:rsidRPr="0047324F">
              <w:rPr>
                <w:rFonts w:ascii="Times New Roman" w:eastAsia="Times New Roman" w:hAnsi="Times New Roman" w:cs="Times New Roman"/>
                <w:sz w:val="28"/>
                <w:szCs w:val="28"/>
                <w:shd w:val="clear" w:color="auto" w:fill="FFFFFF"/>
                <w:lang w:val="uk-UA" w:eastAsia="ru-RU"/>
              </w:rPr>
              <w:t xml:space="preserve"> навчання і виховання в процесі викладання іноземної мови та зарубіжної літератури в середній (основній) школі; умінь і навиків використання навчальних, наукових, методичних, мультимедійних, Інтернет-джерел і відповідного обладнання </w:t>
            </w:r>
            <w:r w:rsidRPr="0047324F">
              <w:rPr>
                <w:rFonts w:ascii="Times New Roman" w:eastAsia="Times New Roman" w:hAnsi="Times New Roman" w:cs="Times New Roman"/>
                <w:sz w:val="28"/>
                <w:szCs w:val="28"/>
                <w:shd w:val="clear" w:color="auto" w:fill="FFFFFF"/>
                <w:lang w:val="uk-UA" w:eastAsia="ru-RU"/>
              </w:rPr>
              <w:lastRenderedPageBreak/>
              <w:t xml:space="preserve">в освітньому процесі; умінь і навиків створення власного навчально-методичного забезпечення предмета; накопичення, узагальнення й передавання педагогічного досвіду з допомогою сучасних засобів (ІКТ та ін.). </w:t>
            </w:r>
          </w:p>
        </w:tc>
      </w:tr>
      <w:tr w:rsidR="0047324F" w:rsidRPr="0047324F" w:rsidTr="00865BE1">
        <w:trPr>
          <w:trHeight w:val="879"/>
        </w:trPr>
        <w:tc>
          <w:tcPr>
            <w:tcW w:w="1215" w:type="pct"/>
          </w:tcPr>
          <w:p w:rsidR="0047324F" w:rsidRPr="0047324F" w:rsidRDefault="0047324F" w:rsidP="0047324F">
            <w:pPr>
              <w:spacing w:after="0" w:line="240" w:lineRule="auto"/>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lastRenderedPageBreak/>
              <w:t>Академічні права випускників</w:t>
            </w:r>
          </w:p>
        </w:tc>
        <w:tc>
          <w:tcPr>
            <w:tcW w:w="3785" w:type="pct"/>
          </w:tcPr>
          <w:p w:rsidR="0047324F" w:rsidRPr="0047324F" w:rsidRDefault="0047324F" w:rsidP="0047324F">
            <w:pPr>
              <w:spacing w:after="0" w:line="240" w:lineRule="auto"/>
              <w:rPr>
                <w:rFonts w:ascii="Times New Roman" w:eastAsia="Times New Roman" w:hAnsi="Times New Roman" w:cs="Times New Roman"/>
                <w:color w:val="FF0000"/>
                <w:sz w:val="28"/>
                <w:szCs w:val="28"/>
                <w:lang w:val="uk-UA" w:eastAsia="ru-RU"/>
              </w:rPr>
            </w:pPr>
            <w:r w:rsidRPr="0047324F">
              <w:rPr>
                <w:rFonts w:ascii="Times New Roman" w:eastAsia="Times New Roman" w:hAnsi="Times New Roman" w:cs="Times New Roman"/>
                <w:sz w:val="28"/>
                <w:szCs w:val="28"/>
                <w:lang w:val="uk-UA" w:eastAsia="ru-RU"/>
              </w:rPr>
              <w:t>Мають право продовжити навчання на другому рівні вищої освіти</w:t>
            </w:r>
            <w:r w:rsidRPr="0047324F">
              <w:rPr>
                <w:rFonts w:ascii="Times New Roman" w:eastAsia="Times New Roman" w:hAnsi="Times New Roman" w:cs="Times New Roman"/>
                <w:color w:val="FF0000"/>
                <w:sz w:val="28"/>
                <w:szCs w:val="28"/>
                <w:lang w:val="uk-UA" w:eastAsia="ru-RU"/>
              </w:rPr>
              <w:t xml:space="preserve"> </w:t>
            </w:r>
          </w:p>
        </w:tc>
      </w:tr>
      <w:tr w:rsidR="0047324F" w:rsidRPr="0047324F" w:rsidTr="00865BE1">
        <w:trPr>
          <w:trHeight w:val="151"/>
        </w:trPr>
        <w:tc>
          <w:tcPr>
            <w:tcW w:w="1215" w:type="pct"/>
          </w:tcPr>
          <w:p w:rsidR="0047324F" w:rsidRPr="0047324F" w:rsidRDefault="0047324F" w:rsidP="0047324F">
            <w:pPr>
              <w:spacing w:after="0" w:line="240" w:lineRule="auto"/>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 xml:space="preserve">Працевлашту-вання випускників </w:t>
            </w:r>
          </w:p>
        </w:tc>
        <w:tc>
          <w:tcPr>
            <w:tcW w:w="3785" w:type="pct"/>
          </w:tcPr>
          <w:p w:rsidR="0047324F" w:rsidRPr="0047324F" w:rsidRDefault="0047324F" w:rsidP="0047324F">
            <w:pPr>
              <w:spacing w:after="0" w:line="240" w:lineRule="auto"/>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sz w:val="28"/>
                <w:szCs w:val="28"/>
                <w:lang w:val="uk-UA" w:eastAsia="ru-RU"/>
              </w:rPr>
              <w:t>Основна (базова) середня школа</w:t>
            </w:r>
          </w:p>
          <w:p w:rsidR="0047324F" w:rsidRPr="0047324F" w:rsidRDefault="0047324F" w:rsidP="0047324F">
            <w:pPr>
              <w:spacing w:after="0" w:line="240" w:lineRule="auto"/>
              <w:jc w:val="both"/>
              <w:rPr>
                <w:rFonts w:ascii="Times New Roman" w:eastAsia="Times New Roman" w:hAnsi="Times New Roman" w:cs="Times New Roman"/>
                <w:i/>
                <w:color w:val="FF0000"/>
                <w:sz w:val="28"/>
                <w:szCs w:val="28"/>
                <w:lang w:val="uk-UA" w:eastAsia="ru-RU"/>
              </w:rPr>
            </w:pPr>
          </w:p>
        </w:tc>
      </w:tr>
    </w:tbl>
    <w:p w:rsidR="0047324F" w:rsidRPr="0047324F" w:rsidRDefault="0047324F" w:rsidP="0047324F">
      <w:pPr>
        <w:spacing w:after="0" w:line="240" w:lineRule="auto"/>
        <w:ind w:firstLine="708"/>
        <w:jc w:val="both"/>
        <w:rPr>
          <w:rFonts w:ascii="Times New Roman" w:eastAsia="Times New Roman" w:hAnsi="Times New Roman" w:cs="Times New Roman"/>
          <w:b/>
          <w:sz w:val="28"/>
          <w:szCs w:val="28"/>
          <w:lang w:val="uk-UA" w:eastAsia="uk-UA"/>
        </w:rPr>
      </w:pPr>
    </w:p>
    <w:p w:rsidR="0047324F" w:rsidRPr="0047324F" w:rsidRDefault="0047324F" w:rsidP="0047324F">
      <w:pPr>
        <w:spacing w:after="0" w:line="240" w:lineRule="auto"/>
        <w:ind w:firstLine="708"/>
        <w:jc w:val="both"/>
        <w:rPr>
          <w:rFonts w:ascii="Times New Roman" w:eastAsia="Times New Roman" w:hAnsi="Times New Roman" w:cs="Times New Roman"/>
          <w:b/>
          <w:sz w:val="28"/>
          <w:szCs w:val="28"/>
          <w:lang w:val="uk-UA" w:eastAsia="uk-UA"/>
        </w:rPr>
      </w:pPr>
    </w:p>
    <w:p w:rsidR="0047324F" w:rsidRPr="0047324F" w:rsidRDefault="0047324F" w:rsidP="0047324F">
      <w:pPr>
        <w:spacing w:after="0" w:line="240" w:lineRule="auto"/>
        <w:ind w:firstLine="708"/>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ІІІ. Обсяг кредитів ЄКТС, необхідний для здобуття відповідного ступеня вищої освіти</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620"/>
      </w:tblGrid>
      <w:tr w:rsidR="0047324F" w:rsidRPr="0047324F" w:rsidTr="00865BE1">
        <w:trPr>
          <w:trHeight w:val="151"/>
        </w:trPr>
        <w:tc>
          <w:tcPr>
            <w:tcW w:w="1019" w:type="pct"/>
          </w:tcPr>
          <w:p w:rsidR="0047324F" w:rsidRPr="0047324F" w:rsidRDefault="0047324F" w:rsidP="0047324F">
            <w:pPr>
              <w:tabs>
                <w:tab w:val="left" w:pos="1134"/>
              </w:tabs>
              <w:spacing w:after="0" w:line="240" w:lineRule="auto"/>
              <w:rPr>
                <w:rFonts w:ascii="Times New Roman" w:eastAsia="Times New Roman" w:hAnsi="Times New Roman" w:cs="Times New Roman"/>
                <w:b/>
                <w:sz w:val="28"/>
                <w:szCs w:val="28"/>
                <w:lang w:val="uk-UA" w:eastAsia="uk-UA"/>
              </w:rPr>
            </w:pPr>
          </w:p>
          <w:p w:rsidR="0047324F" w:rsidRPr="0047324F" w:rsidRDefault="0047324F" w:rsidP="0047324F">
            <w:pPr>
              <w:tabs>
                <w:tab w:val="left" w:pos="1134"/>
              </w:tabs>
              <w:spacing w:after="0" w:line="240" w:lineRule="auto"/>
              <w:ind w:firstLine="284"/>
              <w:jc w:val="center"/>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Обсяг освітньої програми в ЄКТС</w:t>
            </w:r>
          </w:p>
        </w:tc>
        <w:tc>
          <w:tcPr>
            <w:tcW w:w="3981" w:type="pct"/>
          </w:tcPr>
          <w:p w:rsidR="0047324F" w:rsidRPr="0047324F" w:rsidRDefault="0047324F" w:rsidP="0047324F">
            <w:pPr>
              <w:spacing w:after="0" w:line="240" w:lineRule="auto"/>
              <w:ind w:firstLine="486"/>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sz w:val="28"/>
                <w:szCs w:val="28"/>
                <w:lang w:val="uk-UA" w:eastAsia="uk-UA"/>
              </w:rPr>
              <w:t xml:space="preserve">На базі повної загальної середньої освіти з терміном навчання 11 років обсяг освітньої програми становить 240 кредитів ЄКТС. </w:t>
            </w:r>
          </w:p>
          <w:p w:rsidR="0047324F" w:rsidRPr="003226D6" w:rsidRDefault="00CF27E1" w:rsidP="0047324F">
            <w:pPr>
              <w:spacing w:after="0" w:line="240" w:lineRule="auto"/>
              <w:ind w:firstLine="486"/>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r w:rsidR="0047324F" w:rsidRPr="0047324F">
              <w:rPr>
                <w:rFonts w:ascii="Times New Roman" w:eastAsia="Times New Roman" w:hAnsi="Times New Roman" w:cs="Times New Roman"/>
                <w:sz w:val="28"/>
                <w:szCs w:val="28"/>
                <w:lang w:val="uk-UA" w:eastAsia="uk-UA"/>
              </w:rPr>
              <w:t>0%</w:t>
            </w:r>
            <w:r w:rsidR="0047324F" w:rsidRPr="0047324F">
              <w:rPr>
                <w:rFonts w:ascii="Times New Roman" w:eastAsia="Times New Roman" w:hAnsi="Times New Roman" w:cs="Times New Roman"/>
                <w:color w:val="FF0000"/>
                <w:sz w:val="28"/>
                <w:szCs w:val="28"/>
                <w:lang w:val="uk-UA" w:eastAsia="uk-UA"/>
              </w:rPr>
              <w:t xml:space="preserve"> </w:t>
            </w:r>
            <w:r w:rsidR="0047324F" w:rsidRPr="0047324F">
              <w:rPr>
                <w:rFonts w:ascii="Times New Roman" w:eastAsia="Times New Roman" w:hAnsi="Times New Roman" w:cs="Times New Roman"/>
                <w:sz w:val="28"/>
                <w:szCs w:val="28"/>
                <w:lang w:val="uk-UA" w:eastAsia="uk-UA"/>
              </w:rPr>
              <w:t xml:space="preserve">обсягу освітньої програми спрямовано на забезпечення формування загальних і спеціальних </w:t>
            </w:r>
            <w:r w:rsidR="0047324F" w:rsidRPr="003226D6">
              <w:rPr>
                <w:rFonts w:ascii="Times New Roman" w:eastAsia="Times New Roman" w:hAnsi="Times New Roman" w:cs="Times New Roman"/>
                <w:sz w:val="28"/>
                <w:szCs w:val="28"/>
                <w:lang w:val="uk-UA" w:eastAsia="uk-UA"/>
              </w:rPr>
              <w:t xml:space="preserve">компетентностей, визначених </w:t>
            </w:r>
            <w:r w:rsidRPr="003226D6">
              <w:rPr>
                <w:rFonts w:ascii="Times New Roman" w:eastAsia="Times New Roman" w:hAnsi="Times New Roman" w:cs="Times New Roman"/>
                <w:bCs/>
                <w:sz w:val="28"/>
                <w:szCs w:val="28"/>
                <w:lang w:val="uk-UA" w:eastAsia="ru-RU"/>
              </w:rPr>
              <w:t>стандартом вищої освіти України</w:t>
            </w:r>
            <w:r w:rsidRPr="003226D6">
              <w:rPr>
                <w:rFonts w:ascii="Times New Roman" w:eastAsia="Times New Roman" w:hAnsi="Times New Roman" w:cs="Times New Roman"/>
                <w:b/>
                <w:bCs/>
                <w:sz w:val="28"/>
                <w:szCs w:val="28"/>
                <w:lang w:val="uk-UA" w:eastAsia="ru-RU"/>
              </w:rPr>
              <w:t xml:space="preserve"> </w:t>
            </w:r>
            <w:r w:rsidRPr="003226D6">
              <w:rPr>
                <w:rFonts w:ascii="Times New Roman" w:eastAsia="Times New Roman" w:hAnsi="Times New Roman" w:cs="Times New Roman"/>
                <w:sz w:val="28"/>
                <w:szCs w:val="28"/>
                <w:lang w:val="uk-UA" w:eastAsia="ru-RU"/>
              </w:rPr>
              <w:t>першого (бакалаврського) рівня освіти 014-1 Середня освіта (мови та літератури), затвердженої наказом Міністерства освіти і науки України № 375 від 6 квітня 2016 року.</w:t>
            </w:r>
            <w:r w:rsidR="0047324F" w:rsidRPr="003226D6">
              <w:rPr>
                <w:rFonts w:ascii="Times New Roman" w:eastAsia="Times New Roman" w:hAnsi="Times New Roman" w:cs="Times New Roman"/>
                <w:sz w:val="28"/>
                <w:szCs w:val="28"/>
                <w:lang w:val="uk-UA" w:eastAsia="uk-UA"/>
              </w:rPr>
              <w:t xml:space="preserve">. </w:t>
            </w:r>
          </w:p>
          <w:p w:rsidR="0047324F" w:rsidRPr="0047324F" w:rsidRDefault="00CF27E1" w:rsidP="00CF27E1">
            <w:pPr>
              <w:spacing w:after="0" w:line="240" w:lineRule="auto"/>
              <w:jc w:val="both"/>
              <w:rPr>
                <w:rFonts w:ascii="Times New Roman" w:eastAsia="Times New Roman" w:hAnsi="Times New Roman" w:cs="Times New Roman"/>
                <w:sz w:val="28"/>
                <w:szCs w:val="28"/>
                <w:lang w:val="uk-UA" w:eastAsia="ru-RU"/>
              </w:rPr>
            </w:pPr>
            <w:r w:rsidRPr="003226D6">
              <w:rPr>
                <w:rFonts w:ascii="Times New Roman" w:eastAsia="Times New Roman" w:hAnsi="Times New Roman" w:cs="Times New Roman"/>
                <w:sz w:val="28"/>
                <w:szCs w:val="28"/>
                <w:lang w:val="uk-UA" w:eastAsia="uk-UA"/>
              </w:rPr>
              <w:t>О</w:t>
            </w:r>
            <w:r w:rsidR="0047324F" w:rsidRPr="003226D6">
              <w:rPr>
                <w:rFonts w:ascii="Times New Roman" w:eastAsia="Times New Roman" w:hAnsi="Times New Roman" w:cs="Times New Roman"/>
                <w:sz w:val="28"/>
                <w:szCs w:val="28"/>
                <w:lang w:val="uk-UA" w:eastAsia="uk-UA"/>
              </w:rPr>
              <w:t>бсяг практик: виробничої –5 % обсягу освітньої програми, навчальних –5 % обсягу освітньої програми.</w:t>
            </w:r>
          </w:p>
        </w:tc>
      </w:tr>
    </w:tbl>
    <w:p w:rsidR="0047324F" w:rsidRPr="0047324F" w:rsidRDefault="0047324F" w:rsidP="0047324F">
      <w:pPr>
        <w:spacing w:after="0" w:line="240" w:lineRule="auto"/>
        <w:ind w:left="720"/>
        <w:contextualSpacing/>
        <w:rPr>
          <w:rFonts w:ascii="Times New Roman" w:eastAsia="Times New Roman" w:hAnsi="Times New Roman" w:cs="Times New Roman"/>
          <w:i/>
          <w:color w:val="FF0000"/>
          <w:sz w:val="28"/>
          <w:szCs w:val="28"/>
          <w:lang w:val="uk-UA" w:eastAsia="uk-U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7164"/>
      </w:tblGrid>
      <w:tr w:rsidR="0047324F" w:rsidRPr="0047324F" w:rsidTr="006D0D81">
        <w:trPr>
          <w:trHeight w:val="151"/>
        </w:trPr>
        <w:tc>
          <w:tcPr>
            <w:tcW w:w="9611" w:type="dxa"/>
            <w:gridSpan w:val="2"/>
          </w:tcPr>
          <w:p w:rsidR="0047324F" w:rsidRPr="0047324F" w:rsidRDefault="0047324F" w:rsidP="0047324F">
            <w:pPr>
              <w:spacing w:after="0" w:line="240" w:lineRule="auto"/>
              <w:jc w:val="center"/>
              <w:rPr>
                <w:rFonts w:ascii="Times New Roman" w:eastAsia="Times New Roman" w:hAnsi="Times New Roman" w:cs="Times New Roman"/>
                <w:b/>
                <w:sz w:val="28"/>
                <w:szCs w:val="28"/>
                <w:lang w:val="uk-UA" w:eastAsia="uk-UA"/>
              </w:rPr>
            </w:pPr>
          </w:p>
          <w:p w:rsidR="0047324F" w:rsidRPr="0047324F" w:rsidRDefault="0047324F" w:rsidP="003226D6">
            <w:pPr>
              <w:spacing w:after="0" w:line="240" w:lineRule="auto"/>
              <w:jc w:val="center"/>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І</w:t>
            </w:r>
            <w:r w:rsidRPr="0047324F">
              <w:rPr>
                <w:rFonts w:ascii="Times New Roman" w:eastAsia="Times New Roman" w:hAnsi="Times New Roman" w:cs="Times New Roman"/>
                <w:b/>
                <w:sz w:val="28"/>
                <w:szCs w:val="28"/>
                <w:lang w:val="en-US" w:eastAsia="uk-UA"/>
              </w:rPr>
              <w:t>V</w:t>
            </w:r>
            <w:r w:rsidRPr="0047324F">
              <w:rPr>
                <w:rFonts w:ascii="Times New Roman" w:eastAsia="Times New Roman" w:hAnsi="Times New Roman" w:cs="Times New Roman"/>
                <w:b/>
                <w:sz w:val="28"/>
                <w:szCs w:val="28"/>
                <w:lang w:val="uk-UA" w:eastAsia="uk-UA"/>
              </w:rPr>
              <w:t>. Перелік компетентностей випускника</w:t>
            </w:r>
            <w:bookmarkStart w:id="0" w:name="_GoBack"/>
            <w:bookmarkEnd w:id="0"/>
          </w:p>
        </w:tc>
      </w:tr>
      <w:tr w:rsidR="0047324F" w:rsidRPr="003226D6" w:rsidTr="006D0D81">
        <w:trPr>
          <w:trHeight w:val="151"/>
        </w:trPr>
        <w:tc>
          <w:tcPr>
            <w:tcW w:w="2447" w:type="dxa"/>
          </w:tcPr>
          <w:p w:rsidR="0047324F" w:rsidRPr="0047324F" w:rsidRDefault="0047324F" w:rsidP="0047324F">
            <w:pPr>
              <w:spacing w:after="0" w:line="240" w:lineRule="auto"/>
              <w:ind w:firstLine="5"/>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Інтегральна компетентність</w:t>
            </w:r>
          </w:p>
        </w:tc>
        <w:tc>
          <w:tcPr>
            <w:tcW w:w="7164" w:type="dxa"/>
            <w:tcBorders>
              <w:bottom w:val="single" w:sz="4" w:space="0" w:color="auto"/>
            </w:tcBorders>
          </w:tcPr>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ІК.</w:t>
            </w:r>
            <w:r w:rsidRPr="0047324F">
              <w:rPr>
                <w:rFonts w:ascii="Times New Roman" w:eastAsia="Times New Roman" w:hAnsi="Times New Roman" w:cs="Times New Roman"/>
                <w:sz w:val="28"/>
                <w:szCs w:val="28"/>
                <w:lang w:val="uk-UA" w:eastAsia="ru-RU"/>
              </w:rPr>
              <w:t xml:space="preserve"> Здатність розв’язувати складні спеціалізовані задачі й практичні проблеми в галузі середньої освіти, що передбачає застосування теорій та методів освітніх наук і характеризується комплексністю й невизначеністю педагогічних умов організації навчально-виховного процесу в основній (базовій) середній школі.</w:t>
            </w:r>
          </w:p>
        </w:tc>
      </w:tr>
      <w:tr w:rsidR="006D0D81" w:rsidRPr="0047324F" w:rsidTr="006D0D81">
        <w:trPr>
          <w:trHeight w:val="9061"/>
        </w:trPr>
        <w:tc>
          <w:tcPr>
            <w:tcW w:w="2447" w:type="dxa"/>
          </w:tcPr>
          <w:p w:rsidR="006D0D81" w:rsidRPr="0047324F" w:rsidRDefault="006D0D81" w:rsidP="0047324F">
            <w:pPr>
              <w:spacing w:after="0" w:line="240" w:lineRule="auto"/>
              <w:ind w:firstLine="5"/>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lastRenderedPageBreak/>
              <w:t>Загальні компетентності</w:t>
            </w:r>
          </w:p>
        </w:tc>
        <w:tc>
          <w:tcPr>
            <w:tcW w:w="7164" w:type="dxa"/>
          </w:tcPr>
          <w:p w:rsidR="006D0D81" w:rsidRPr="0047324F" w:rsidRDefault="006D0D81" w:rsidP="0047324F">
            <w:pPr>
              <w:numPr>
                <w:ilvl w:val="0"/>
                <w:numId w:val="3"/>
              </w:numPr>
              <w:spacing w:after="0" w:line="240" w:lineRule="auto"/>
              <w:ind w:left="393" w:hanging="393"/>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З</w:t>
            </w:r>
            <w:r w:rsidRPr="00963602">
              <w:rPr>
                <w:rFonts w:ascii="Times New Roman" w:hAnsi="Times New Roman" w:cs="Times New Roman"/>
                <w:sz w:val="28"/>
                <w:szCs w:val="28"/>
                <w:lang w:val="uk-UA"/>
              </w:rPr>
              <w:t>датність до абстрактного мислення, до пошуку, оброблення та ана</w:t>
            </w:r>
            <w:r>
              <w:rPr>
                <w:rFonts w:ascii="Times New Roman" w:hAnsi="Times New Roman" w:cs="Times New Roman"/>
                <w:sz w:val="28"/>
                <w:szCs w:val="28"/>
                <w:lang w:val="uk-UA"/>
              </w:rPr>
              <w:t>лізу інформації з різних джерел</w:t>
            </w:r>
            <w:r w:rsidRPr="0047324F">
              <w:rPr>
                <w:rFonts w:ascii="Times New Roman" w:eastAsia="Times New Roman" w:hAnsi="Times New Roman" w:cs="Times New Roman"/>
                <w:sz w:val="28"/>
                <w:szCs w:val="28"/>
                <w:lang w:val="uk-UA" w:eastAsia="ru-RU"/>
              </w:rPr>
              <w:t>.</w:t>
            </w:r>
          </w:p>
          <w:p w:rsidR="006D0D81" w:rsidRPr="00057705" w:rsidRDefault="006D0D81" w:rsidP="00057705">
            <w:pPr>
              <w:numPr>
                <w:ilvl w:val="0"/>
                <w:numId w:val="3"/>
              </w:numPr>
              <w:shd w:val="clear" w:color="auto" w:fill="FFFFFF"/>
              <w:tabs>
                <w:tab w:val="left" w:pos="495"/>
                <w:tab w:val="left" w:pos="920"/>
              </w:tabs>
              <w:spacing w:after="0" w:line="240" w:lineRule="auto"/>
              <w:ind w:left="393" w:hanging="393"/>
              <w:contextualSpacing/>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w:t>
            </w:r>
            <w:r w:rsidRPr="00057705">
              <w:rPr>
                <w:rFonts w:ascii="Times New Roman" w:eastAsia="Times New Roman" w:hAnsi="Times New Roman" w:cs="Times New Roman"/>
                <w:sz w:val="28"/>
                <w:szCs w:val="28"/>
                <w:lang w:val="uk-UA" w:eastAsia="uk-UA"/>
              </w:rPr>
              <w:t>датність гене</w:t>
            </w:r>
            <w:r>
              <w:rPr>
                <w:rFonts w:ascii="Times New Roman" w:eastAsia="Times New Roman" w:hAnsi="Times New Roman" w:cs="Times New Roman"/>
                <w:sz w:val="28"/>
                <w:szCs w:val="28"/>
                <w:lang w:val="uk-UA" w:eastAsia="uk-UA"/>
              </w:rPr>
              <w:t>рувати нові ідеї (креативність).</w:t>
            </w:r>
          </w:p>
          <w:p w:rsidR="006D0D81" w:rsidRPr="0047324F" w:rsidRDefault="006D0D81" w:rsidP="0047324F">
            <w:pPr>
              <w:numPr>
                <w:ilvl w:val="0"/>
                <w:numId w:val="3"/>
              </w:numPr>
              <w:shd w:val="clear" w:color="auto" w:fill="FFFFFF"/>
              <w:tabs>
                <w:tab w:val="left" w:pos="495"/>
                <w:tab w:val="left" w:pos="920"/>
              </w:tabs>
              <w:spacing w:after="0" w:line="240" w:lineRule="auto"/>
              <w:ind w:left="393" w:hanging="393"/>
              <w:contextualSpacing/>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w:t>
            </w:r>
            <w:r w:rsidRPr="00963602">
              <w:rPr>
                <w:rFonts w:ascii="Times New Roman" w:hAnsi="Times New Roman" w:cs="Times New Roman"/>
                <w:sz w:val="28"/>
                <w:szCs w:val="28"/>
                <w:lang w:val="uk-UA"/>
              </w:rPr>
              <w:t>датність виявляти, ставити та вирішувати проблеми</w:t>
            </w:r>
            <w:r>
              <w:rPr>
                <w:rFonts w:ascii="Times New Roman" w:hAnsi="Times New Roman" w:cs="Times New Roman"/>
                <w:sz w:val="28"/>
                <w:szCs w:val="28"/>
                <w:lang w:val="uk-UA"/>
              </w:rPr>
              <w:t>.</w:t>
            </w:r>
          </w:p>
          <w:p w:rsidR="006D0D81" w:rsidRPr="0047324F" w:rsidRDefault="006D0D81" w:rsidP="00057705">
            <w:pPr>
              <w:numPr>
                <w:ilvl w:val="0"/>
                <w:numId w:val="3"/>
              </w:numPr>
              <w:shd w:val="clear" w:color="auto" w:fill="FFFFFF"/>
              <w:tabs>
                <w:tab w:val="left" w:pos="495"/>
                <w:tab w:val="left" w:pos="920"/>
              </w:tabs>
              <w:spacing w:after="0" w:line="240" w:lineRule="auto"/>
              <w:ind w:left="393" w:hanging="393"/>
              <w:contextualSpacing/>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w:t>
            </w:r>
            <w:r w:rsidRPr="00963602">
              <w:rPr>
                <w:rFonts w:ascii="Times New Roman" w:hAnsi="Times New Roman" w:cs="Times New Roman"/>
                <w:sz w:val="28"/>
                <w:szCs w:val="28"/>
                <w:lang w:val="uk-UA"/>
              </w:rPr>
              <w:t>датність в</w:t>
            </w:r>
            <w:r>
              <w:rPr>
                <w:rFonts w:ascii="Times New Roman" w:hAnsi="Times New Roman" w:cs="Times New Roman"/>
                <w:sz w:val="28"/>
                <w:szCs w:val="28"/>
                <w:lang w:val="uk-UA"/>
              </w:rPr>
              <w:t xml:space="preserve">досконалювати власне навчання з </w:t>
            </w:r>
            <w:r w:rsidRPr="00963602">
              <w:rPr>
                <w:rFonts w:ascii="Times New Roman" w:hAnsi="Times New Roman" w:cs="Times New Roman"/>
                <w:sz w:val="28"/>
                <w:szCs w:val="28"/>
                <w:lang w:val="uk-UA"/>
              </w:rPr>
              <w:t>розробленням навчальних і дослідницьких навичок.</w:t>
            </w:r>
          </w:p>
          <w:p w:rsidR="006D0D81" w:rsidRPr="006D0D81" w:rsidRDefault="006D0D81" w:rsidP="006D0D81">
            <w:pPr>
              <w:numPr>
                <w:ilvl w:val="0"/>
                <w:numId w:val="3"/>
              </w:numPr>
              <w:spacing w:after="0" w:line="240" w:lineRule="auto"/>
              <w:ind w:left="393" w:hanging="393"/>
              <w:jc w:val="both"/>
              <w:rPr>
                <w:rFonts w:ascii="Times New Roman" w:eastAsia="Times New Roman" w:hAnsi="Times New Roman" w:cs="Times New Roman"/>
                <w:b/>
                <w:sz w:val="28"/>
                <w:szCs w:val="28"/>
                <w:lang w:val="uk-UA" w:eastAsia="ru-RU"/>
              </w:rPr>
            </w:pPr>
            <w:r w:rsidRPr="00963602">
              <w:rPr>
                <w:rFonts w:ascii="Times New Roman" w:hAnsi="Times New Roman" w:cs="Times New Roman"/>
                <w:bCs/>
                <w:sz w:val="28"/>
                <w:szCs w:val="28"/>
                <w:lang w:val="uk-UA"/>
              </w:rPr>
              <w:t>здатність удосконалювати мовні і мовленнєві навички, розвивати свій інтелектуальний і</w:t>
            </w:r>
            <w:r>
              <w:rPr>
                <w:rFonts w:ascii="Times New Roman" w:hAnsi="Times New Roman" w:cs="Times New Roman"/>
                <w:bCs/>
                <w:sz w:val="28"/>
                <w:szCs w:val="28"/>
                <w:lang w:val="uk-UA"/>
              </w:rPr>
              <w:t xml:space="preserve"> </w:t>
            </w:r>
            <w:r w:rsidRPr="00963602">
              <w:rPr>
                <w:rFonts w:ascii="Times New Roman" w:hAnsi="Times New Roman" w:cs="Times New Roman"/>
                <w:bCs/>
                <w:sz w:val="28"/>
                <w:szCs w:val="28"/>
                <w:lang w:val="uk-UA"/>
              </w:rPr>
              <w:t>загальнокультурний рівень на різних етапах професійного зростання</w:t>
            </w:r>
            <w:r>
              <w:rPr>
                <w:rFonts w:ascii="Times New Roman" w:hAnsi="Times New Roman" w:cs="Times New Roman"/>
                <w:bCs/>
                <w:sz w:val="28"/>
                <w:szCs w:val="28"/>
                <w:lang w:val="uk-UA"/>
              </w:rPr>
              <w:t xml:space="preserve">.  </w:t>
            </w:r>
          </w:p>
          <w:p w:rsidR="006D0D81" w:rsidRPr="0047324F" w:rsidRDefault="006D0D81" w:rsidP="00057705">
            <w:pPr>
              <w:spacing w:after="0" w:line="240" w:lineRule="auto"/>
              <w:jc w:val="both"/>
              <w:rPr>
                <w:rFonts w:ascii="Times New Roman" w:eastAsia="Times New Roman" w:hAnsi="Times New Roman" w:cs="Times New Roman"/>
                <w:sz w:val="28"/>
                <w:szCs w:val="28"/>
                <w:lang w:val="uk-UA" w:eastAsia="ru-RU"/>
              </w:rPr>
            </w:pPr>
            <w:r w:rsidRPr="00057705">
              <w:rPr>
                <w:rFonts w:ascii="Times New Roman" w:eastAsia="Times New Roman" w:hAnsi="Times New Roman" w:cs="Times New Roman"/>
                <w:b/>
                <w:sz w:val="28"/>
                <w:szCs w:val="28"/>
                <w:lang w:val="uk-UA" w:eastAsia="ru-RU"/>
              </w:rPr>
              <w:t>6.</w:t>
            </w:r>
            <w:r>
              <w:rPr>
                <w:rFonts w:ascii="Times New Roman" w:eastAsia="Times New Roman" w:hAnsi="Times New Roman" w:cs="Times New Roman"/>
                <w:sz w:val="28"/>
                <w:szCs w:val="28"/>
                <w:lang w:val="uk-UA" w:eastAsia="ru-RU"/>
              </w:rPr>
              <w:t xml:space="preserve"> З</w:t>
            </w:r>
            <w:r w:rsidRPr="00057705">
              <w:rPr>
                <w:rFonts w:ascii="Times New Roman" w:eastAsia="Times New Roman" w:hAnsi="Times New Roman" w:cs="Times New Roman"/>
                <w:sz w:val="28"/>
                <w:szCs w:val="28"/>
                <w:lang w:val="uk-UA" w:eastAsia="ru-RU"/>
              </w:rPr>
              <w:t>датність до письмової й усної комунікації, щo якнайкраще відпoвідають ситуації професійного і особистісного спілкування засобами рідної мови.</w:t>
            </w:r>
          </w:p>
          <w:p w:rsidR="006D0D81" w:rsidRPr="00057705" w:rsidRDefault="006D0D81" w:rsidP="00057705">
            <w:pPr>
              <w:spacing w:after="0" w:line="240" w:lineRule="auto"/>
              <w:jc w:val="both"/>
              <w:rPr>
                <w:lang w:val="uk-UA"/>
              </w:rPr>
            </w:pPr>
            <w:r w:rsidRPr="00057705">
              <w:rPr>
                <w:rFonts w:ascii="Times New Roman" w:eastAsia="Times New Roman" w:hAnsi="Times New Roman" w:cs="Times New Roman"/>
                <w:b/>
                <w:sz w:val="28"/>
                <w:szCs w:val="28"/>
                <w:lang w:val="uk-UA"/>
              </w:rPr>
              <w:t>7.</w:t>
            </w:r>
            <w:r w:rsidRPr="0096360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w:t>
            </w:r>
            <w:r w:rsidRPr="00963602">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вички міжособистісної взаємодії.</w:t>
            </w:r>
          </w:p>
          <w:p w:rsidR="006D0D81" w:rsidRPr="00963602" w:rsidRDefault="006D0D81" w:rsidP="00057705">
            <w:pPr>
              <w:spacing w:after="0" w:line="240" w:lineRule="auto"/>
              <w:jc w:val="both"/>
              <w:rPr>
                <w:rFonts w:ascii="Times New Roman" w:eastAsia="Times New Roman" w:hAnsi="Times New Roman" w:cs="Times New Roman"/>
                <w:sz w:val="28"/>
                <w:szCs w:val="28"/>
                <w:lang w:val="uk-UA" w:eastAsia="ru-RU"/>
              </w:rPr>
            </w:pPr>
            <w:r w:rsidRPr="00057705">
              <w:rPr>
                <w:rFonts w:ascii="Times New Roman" w:eastAsia="Times New Roman" w:hAnsi="Times New Roman" w:cs="Times New Roman"/>
                <w:b/>
                <w:sz w:val="28"/>
                <w:szCs w:val="28"/>
                <w:lang w:val="uk-UA" w:eastAsia="ru-RU"/>
              </w:rPr>
              <w:t>8.</w:t>
            </w:r>
            <w:r>
              <w:rPr>
                <w:rFonts w:ascii="Times New Roman" w:eastAsia="Times New Roman" w:hAnsi="Times New Roman" w:cs="Times New Roman"/>
                <w:sz w:val="28"/>
                <w:szCs w:val="28"/>
                <w:lang w:val="uk-UA" w:eastAsia="ru-RU"/>
              </w:rPr>
              <w:t xml:space="preserve"> З</w:t>
            </w:r>
            <w:r w:rsidRPr="00963602">
              <w:rPr>
                <w:rFonts w:ascii="Times New Roman" w:eastAsia="Times New Roman" w:hAnsi="Times New Roman" w:cs="Times New Roman"/>
                <w:sz w:val="28"/>
                <w:szCs w:val="28"/>
                <w:lang w:val="uk-UA" w:eastAsia="ru-RU"/>
              </w:rPr>
              <w:t>датність до самокритики</w:t>
            </w:r>
            <w:r>
              <w:rPr>
                <w:rFonts w:ascii="Times New Roman" w:eastAsia="Times New Roman" w:hAnsi="Times New Roman" w:cs="Times New Roman"/>
                <w:sz w:val="28"/>
                <w:szCs w:val="28"/>
                <w:lang w:val="uk-UA" w:eastAsia="ru-RU"/>
              </w:rPr>
              <w:t>.</w:t>
            </w:r>
            <w:r w:rsidRPr="00963602">
              <w:rPr>
                <w:rFonts w:ascii="Times New Roman" w:eastAsia="Times New Roman" w:hAnsi="Times New Roman" w:cs="Times New Roman"/>
                <w:sz w:val="28"/>
                <w:szCs w:val="28"/>
                <w:lang w:val="uk-UA" w:eastAsia="ru-RU"/>
              </w:rPr>
              <w:t xml:space="preserve"> </w:t>
            </w:r>
          </w:p>
          <w:p w:rsidR="006D0D81" w:rsidRPr="00963602" w:rsidRDefault="006D0D81" w:rsidP="00057705">
            <w:pPr>
              <w:spacing w:after="0" w:line="240" w:lineRule="auto"/>
              <w:jc w:val="both"/>
              <w:rPr>
                <w:rFonts w:ascii="Times New Roman" w:eastAsia="Times New Roman" w:hAnsi="Times New Roman" w:cs="Times New Roman"/>
                <w:sz w:val="28"/>
                <w:szCs w:val="28"/>
                <w:lang w:val="uk-UA" w:eastAsia="ru-RU"/>
              </w:rPr>
            </w:pPr>
            <w:r w:rsidRPr="00057705">
              <w:rPr>
                <w:rFonts w:ascii="Times New Roman" w:eastAsia="Times New Roman" w:hAnsi="Times New Roman" w:cs="Times New Roman"/>
                <w:b/>
                <w:sz w:val="28"/>
                <w:szCs w:val="28"/>
                <w:lang w:val="uk-UA" w:eastAsia="ru-RU"/>
              </w:rPr>
              <w:t>9.</w:t>
            </w:r>
            <w:r>
              <w:rPr>
                <w:rFonts w:ascii="Times New Roman" w:eastAsia="Times New Roman" w:hAnsi="Times New Roman" w:cs="Times New Roman"/>
                <w:sz w:val="28"/>
                <w:szCs w:val="28"/>
                <w:lang w:val="uk-UA" w:eastAsia="ru-RU"/>
              </w:rPr>
              <w:t xml:space="preserve"> У</w:t>
            </w:r>
            <w:r w:rsidRPr="00963602">
              <w:rPr>
                <w:rFonts w:ascii="Times New Roman" w:eastAsia="Times New Roman" w:hAnsi="Times New Roman" w:cs="Times New Roman"/>
                <w:sz w:val="28"/>
                <w:szCs w:val="28"/>
                <w:lang w:val="uk-UA" w:eastAsia="ru-RU"/>
              </w:rPr>
              <w:t xml:space="preserve">міння </w:t>
            </w:r>
            <w:r>
              <w:rPr>
                <w:rFonts w:ascii="Times New Roman" w:eastAsia="Times New Roman" w:hAnsi="Times New Roman" w:cs="Times New Roman"/>
                <w:sz w:val="28"/>
                <w:szCs w:val="28"/>
                <w:lang w:val="uk-UA" w:eastAsia="ru-RU"/>
              </w:rPr>
              <w:t>і здатність до прийняття рішень.</w:t>
            </w:r>
            <w:r w:rsidRPr="00963602">
              <w:rPr>
                <w:rFonts w:ascii="Times New Roman" w:eastAsia="Times New Roman" w:hAnsi="Times New Roman" w:cs="Times New Roman"/>
                <w:sz w:val="28"/>
                <w:szCs w:val="28"/>
                <w:lang w:val="uk-UA" w:eastAsia="ru-RU"/>
              </w:rPr>
              <w:t xml:space="preserve"> </w:t>
            </w:r>
          </w:p>
          <w:p w:rsidR="006D0D81" w:rsidRDefault="006D0D81" w:rsidP="00057705">
            <w:pPr>
              <w:spacing w:after="0" w:line="240" w:lineRule="auto"/>
              <w:jc w:val="both"/>
              <w:rPr>
                <w:rFonts w:ascii="Times New Roman" w:eastAsia="Times New Roman" w:hAnsi="Times New Roman" w:cs="Times New Roman"/>
                <w:sz w:val="28"/>
                <w:szCs w:val="28"/>
                <w:lang w:val="uk-UA" w:eastAsia="ru-RU"/>
              </w:rPr>
            </w:pPr>
            <w:r w:rsidRPr="00057705">
              <w:rPr>
                <w:rFonts w:ascii="Times New Roman" w:eastAsia="Times New Roman" w:hAnsi="Times New Roman" w:cs="Times New Roman"/>
                <w:b/>
                <w:sz w:val="28"/>
                <w:szCs w:val="28"/>
                <w:lang w:val="uk-UA" w:eastAsia="ru-RU"/>
              </w:rPr>
              <w:t>10</w:t>
            </w:r>
            <w:r>
              <w:rPr>
                <w:rFonts w:ascii="Times New Roman" w:eastAsia="Times New Roman" w:hAnsi="Times New Roman" w:cs="Times New Roman"/>
                <w:sz w:val="28"/>
                <w:szCs w:val="28"/>
                <w:lang w:val="uk-UA" w:eastAsia="ru-RU"/>
              </w:rPr>
              <w:t>. Н</w:t>
            </w:r>
            <w:r w:rsidRPr="00963602">
              <w:rPr>
                <w:rFonts w:ascii="Times New Roman" w:eastAsia="Times New Roman" w:hAnsi="Times New Roman" w:cs="Times New Roman"/>
                <w:sz w:val="28"/>
                <w:szCs w:val="28"/>
                <w:lang w:val="uk-UA" w:eastAsia="ru-RU"/>
              </w:rPr>
              <w:t xml:space="preserve">авички </w:t>
            </w:r>
            <w:r>
              <w:rPr>
                <w:rFonts w:ascii="Times New Roman" w:eastAsia="Times New Roman" w:hAnsi="Times New Roman" w:cs="Times New Roman"/>
                <w:sz w:val="28"/>
                <w:szCs w:val="28"/>
                <w:lang w:val="uk-UA" w:eastAsia="ru-RU"/>
              </w:rPr>
              <w:t>планування та управління часом.</w:t>
            </w:r>
          </w:p>
          <w:p w:rsidR="006D0D81" w:rsidRDefault="006D0D81" w:rsidP="00057705">
            <w:pPr>
              <w:spacing w:after="0" w:line="240" w:lineRule="auto"/>
              <w:jc w:val="both"/>
              <w:rPr>
                <w:rFonts w:ascii="Times New Roman" w:eastAsia="Times New Roman" w:hAnsi="Times New Roman" w:cs="Times New Roman"/>
                <w:sz w:val="28"/>
                <w:szCs w:val="28"/>
                <w:lang w:val="uk-UA"/>
              </w:rPr>
            </w:pPr>
            <w:r w:rsidRPr="00057705">
              <w:rPr>
                <w:rFonts w:ascii="Times New Roman" w:eastAsia="Times New Roman" w:hAnsi="Times New Roman" w:cs="Times New Roman"/>
                <w:b/>
                <w:sz w:val="28"/>
                <w:szCs w:val="28"/>
                <w:lang w:val="uk-UA" w:eastAsia="ru-RU"/>
              </w:rPr>
              <w:t>11.</w:t>
            </w:r>
            <w:r>
              <w:rPr>
                <w:rFonts w:ascii="Times New Roman" w:eastAsia="Times New Roman" w:hAnsi="Times New Roman" w:cs="Times New Roman"/>
                <w:sz w:val="28"/>
                <w:szCs w:val="28"/>
                <w:lang w:val="uk-UA" w:eastAsia="ru-RU"/>
              </w:rPr>
              <w:t>З</w:t>
            </w:r>
            <w:r w:rsidRPr="00963602">
              <w:rPr>
                <w:rFonts w:ascii="Times New Roman" w:eastAsia="Times New Roman" w:hAnsi="Times New Roman" w:cs="Times New Roman"/>
                <w:sz w:val="28"/>
                <w:szCs w:val="28"/>
                <w:lang w:val="uk-UA" w:eastAsia="ru-RU"/>
              </w:rPr>
              <w:t>датність працювати в міжнародному контексті</w:t>
            </w:r>
            <w:r w:rsidRPr="0047324F">
              <w:rPr>
                <w:rFonts w:ascii="Times New Roman" w:eastAsia="Times New Roman" w:hAnsi="Times New Roman" w:cs="Times New Roman"/>
                <w:sz w:val="28"/>
                <w:szCs w:val="28"/>
                <w:lang w:val="uk-UA"/>
              </w:rPr>
              <w:t xml:space="preserve"> Здатність вчитися і оволодівати сучасними знаннями.</w:t>
            </w:r>
          </w:p>
          <w:p w:rsidR="006D0D81" w:rsidRPr="00963602" w:rsidRDefault="006D0D81" w:rsidP="00057705">
            <w:pPr>
              <w:spacing w:after="0" w:line="240" w:lineRule="auto"/>
              <w:jc w:val="both"/>
              <w:rPr>
                <w:rFonts w:ascii="Times New Roman" w:eastAsia="Times New Roman" w:hAnsi="Times New Roman" w:cs="Times New Roman"/>
                <w:sz w:val="28"/>
                <w:szCs w:val="28"/>
                <w:lang w:val="uk-UA" w:eastAsia="ru-RU"/>
              </w:rPr>
            </w:pPr>
            <w:r w:rsidRPr="00057705">
              <w:rPr>
                <w:rFonts w:ascii="Times New Roman" w:eastAsia="Times New Roman" w:hAnsi="Times New Roman" w:cs="Times New Roman"/>
                <w:b/>
                <w:sz w:val="28"/>
                <w:szCs w:val="28"/>
                <w:lang w:val="uk-UA"/>
              </w:rPr>
              <w:t>12.</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З</w:t>
            </w:r>
            <w:r w:rsidRPr="00963602">
              <w:rPr>
                <w:rFonts w:ascii="Times New Roman" w:eastAsia="Times New Roman" w:hAnsi="Times New Roman" w:cs="Times New Roman"/>
                <w:sz w:val="28"/>
                <w:szCs w:val="28"/>
                <w:lang w:val="uk-UA" w:eastAsia="ru-RU"/>
              </w:rPr>
              <w:t>датність діяти соціально відпов</w:t>
            </w:r>
            <w:r>
              <w:rPr>
                <w:rFonts w:ascii="Times New Roman" w:eastAsia="Times New Roman" w:hAnsi="Times New Roman" w:cs="Times New Roman"/>
                <w:sz w:val="28"/>
                <w:szCs w:val="28"/>
                <w:lang w:val="uk-UA" w:eastAsia="ru-RU"/>
              </w:rPr>
              <w:t>ідально та громадянські свідомо.</w:t>
            </w:r>
            <w:r w:rsidRPr="00963602">
              <w:rPr>
                <w:rFonts w:ascii="Times New Roman" w:eastAsia="Times New Roman" w:hAnsi="Times New Roman" w:cs="Times New Roman"/>
                <w:sz w:val="28"/>
                <w:szCs w:val="28"/>
                <w:lang w:val="uk-UA" w:eastAsia="ru-RU"/>
              </w:rPr>
              <w:t xml:space="preserve"> </w:t>
            </w:r>
          </w:p>
          <w:p w:rsidR="006D0D81" w:rsidRPr="00963602" w:rsidRDefault="006D0D81" w:rsidP="00057705">
            <w:pPr>
              <w:spacing w:after="0" w:line="240" w:lineRule="auto"/>
              <w:jc w:val="both"/>
              <w:rPr>
                <w:rFonts w:ascii="Times New Roman" w:eastAsia="Times New Roman" w:hAnsi="Times New Roman" w:cs="Times New Roman"/>
                <w:sz w:val="28"/>
                <w:szCs w:val="28"/>
                <w:lang w:val="uk-UA" w:eastAsia="ru-RU"/>
              </w:rPr>
            </w:pPr>
            <w:r w:rsidRPr="00057705">
              <w:rPr>
                <w:rFonts w:ascii="Times New Roman" w:eastAsia="Times New Roman" w:hAnsi="Times New Roman" w:cs="Times New Roman"/>
                <w:b/>
                <w:sz w:val="28"/>
                <w:szCs w:val="28"/>
                <w:lang w:val="uk-UA" w:eastAsia="ru-RU"/>
              </w:rPr>
              <w:t>13.</w:t>
            </w:r>
            <w:r>
              <w:rPr>
                <w:rFonts w:ascii="Times New Roman" w:eastAsia="Times New Roman" w:hAnsi="Times New Roman" w:cs="Times New Roman"/>
                <w:sz w:val="28"/>
                <w:szCs w:val="28"/>
                <w:lang w:val="uk-UA" w:eastAsia="ru-RU"/>
              </w:rPr>
              <w:t xml:space="preserve"> З</w:t>
            </w:r>
            <w:r w:rsidRPr="00963602">
              <w:rPr>
                <w:rFonts w:ascii="Times New Roman" w:eastAsia="Times New Roman" w:hAnsi="Times New Roman" w:cs="Times New Roman"/>
                <w:sz w:val="28"/>
                <w:szCs w:val="28"/>
                <w:lang w:val="uk-UA" w:eastAsia="ru-RU"/>
              </w:rPr>
              <w:t xml:space="preserve">датність ідентифікувати oсoбистісний прoфіль фахівця з oбранoю ним індивідуальнoю стратегією життєдіяльнoсті та гуманістичнoю спрямoваністю на діяльність </w:t>
            </w:r>
            <w:r>
              <w:rPr>
                <w:rFonts w:ascii="Times New Roman" w:eastAsia="Times New Roman" w:hAnsi="Times New Roman" w:cs="Times New Roman"/>
                <w:sz w:val="28"/>
                <w:szCs w:val="28"/>
                <w:lang w:val="uk-UA" w:eastAsia="ru-RU"/>
              </w:rPr>
              <w:t>вчителя</w:t>
            </w:r>
            <w:r w:rsidRPr="00963602">
              <w:rPr>
                <w:rFonts w:ascii="Times New Roman" w:eastAsia="Times New Roman" w:hAnsi="Times New Roman" w:cs="Times New Roman"/>
                <w:sz w:val="28"/>
                <w:szCs w:val="28"/>
                <w:lang w:val="uk-UA" w:eastAsia="ru-RU"/>
              </w:rPr>
              <w:t>, яка зoрієнтoвана на вітальні, с</w:t>
            </w:r>
            <w:r>
              <w:rPr>
                <w:rFonts w:ascii="Times New Roman" w:eastAsia="Times New Roman" w:hAnsi="Times New Roman" w:cs="Times New Roman"/>
                <w:sz w:val="28"/>
                <w:szCs w:val="28"/>
                <w:lang w:val="uk-UA" w:eastAsia="ru-RU"/>
              </w:rPr>
              <w:t>oціальні та прoфесійні цінності.</w:t>
            </w:r>
            <w:r w:rsidRPr="00963602">
              <w:rPr>
                <w:rFonts w:ascii="Times New Roman" w:eastAsia="Times New Roman" w:hAnsi="Times New Roman" w:cs="Times New Roman"/>
                <w:sz w:val="28"/>
                <w:szCs w:val="28"/>
                <w:lang w:val="uk-UA" w:eastAsia="ru-RU"/>
              </w:rPr>
              <w:t xml:space="preserve"> </w:t>
            </w:r>
          </w:p>
          <w:p w:rsidR="006D0D81" w:rsidRPr="0047324F" w:rsidRDefault="006D0D81" w:rsidP="00057705">
            <w:pPr>
              <w:spacing w:after="0" w:line="240" w:lineRule="auto"/>
              <w:jc w:val="both"/>
              <w:rPr>
                <w:rFonts w:ascii="Times New Roman" w:eastAsia="Times New Roman" w:hAnsi="Times New Roman" w:cs="Times New Roman"/>
                <w:b/>
                <w:sz w:val="28"/>
                <w:szCs w:val="28"/>
                <w:lang w:val="uk-UA" w:eastAsia="ru-RU"/>
              </w:rPr>
            </w:pPr>
            <w:r w:rsidRPr="00057705">
              <w:rPr>
                <w:rFonts w:ascii="Times New Roman" w:eastAsia="Times New Roman" w:hAnsi="Times New Roman" w:cs="Times New Roman"/>
                <w:b/>
                <w:sz w:val="28"/>
                <w:szCs w:val="28"/>
                <w:lang w:val="uk-UA" w:eastAsia="ru-RU"/>
              </w:rPr>
              <w:t>14</w:t>
            </w:r>
            <w:r>
              <w:rPr>
                <w:rFonts w:ascii="Times New Roman" w:eastAsia="Times New Roman" w:hAnsi="Times New Roman" w:cs="Times New Roman"/>
                <w:sz w:val="28"/>
                <w:szCs w:val="28"/>
                <w:lang w:val="uk-UA" w:eastAsia="ru-RU"/>
              </w:rPr>
              <w:t>. Р</w:t>
            </w:r>
            <w:r w:rsidRPr="00963602">
              <w:rPr>
                <w:rFonts w:ascii="Times New Roman" w:eastAsia="Times New Roman" w:hAnsi="Times New Roman" w:cs="Times New Roman"/>
                <w:sz w:val="28"/>
                <w:szCs w:val="28"/>
                <w:lang w:val="uk-UA" w:eastAsia="ru-RU"/>
              </w:rPr>
              <w:t>озуміння необхідності та дотримання норм здорового способу життя</w:t>
            </w:r>
            <w:r>
              <w:rPr>
                <w:rFonts w:ascii="Times New Roman" w:eastAsia="Times New Roman" w:hAnsi="Times New Roman" w:cs="Times New Roman"/>
                <w:b/>
                <w:sz w:val="28"/>
                <w:szCs w:val="28"/>
                <w:lang w:val="uk-UA" w:eastAsia="ru-RU"/>
              </w:rPr>
              <w:t>.</w:t>
            </w:r>
          </w:p>
        </w:tc>
      </w:tr>
      <w:tr w:rsidR="0047324F" w:rsidRPr="0047324F" w:rsidTr="006D0D81">
        <w:trPr>
          <w:trHeight w:val="151"/>
        </w:trPr>
        <w:tc>
          <w:tcPr>
            <w:tcW w:w="2447" w:type="dxa"/>
          </w:tcPr>
          <w:p w:rsidR="0047324F" w:rsidRPr="0047324F" w:rsidRDefault="0047324F" w:rsidP="0047324F">
            <w:pPr>
              <w:spacing w:after="0" w:line="240" w:lineRule="auto"/>
              <w:ind w:firstLine="5"/>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Предметні (спеціальні</w:t>
            </w:r>
          </w:p>
          <w:p w:rsidR="0047324F" w:rsidRPr="0047324F" w:rsidRDefault="0047324F" w:rsidP="0047324F">
            <w:pPr>
              <w:spacing w:after="0" w:line="240" w:lineRule="auto"/>
              <w:ind w:firstLine="5"/>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 xml:space="preserve"> фахові)  компетентності</w:t>
            </w:r>
          </w:p>
        </w:tc>
        <w:tc>
          <w:tcPr>
            <w:tcW w:w="7164" w:type="dxa"/>
            <w:tcBorders>
              <w:top w:val="single" w:sz="4" w:space="0" w:color="auto"/>
            </w:tcBorders>
          </w:tcPr>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ПК 1.</w:t>
            </w:r>
            <w:r w:rsidRPr="0047324F">
              <w:rPr>
                <w:rFonts w:ascii="Times New Roman" w:eastAsia="Times New Roman" w:hAnsi="Times New Roman" w:cs="Times New Roman"/>
                <w:sz w:val="28"/>
                <w:szCs w:val="28"/>
                <w:lang w:val="uk-UA" w:eastAsia="ru-RU"/>
              </w:rPr>
              <w:t xml:space="preserve"> </w:t>
            </w:r>
            <w:r w:rsidR="00057705" w:rsidRPr="00963602">
              <w:rPr>
                <w:rFonts w:ascii="Times New Roman" w:eastAsia="Times New Roman" w:hAnsi="Times New Roman" w:cs="Times New Roman"/>
                <w:b/>
                <w:sz w:val="28"/>
                <w:szCs w:val="28"/>
                <w:lang w:val="uk-UA" w:eastAsia="ru-RU"/>
              </w:rPr>
              <w:t>Здатність</w:t>
            </w:r>
            <w:r w:rsidR="00057705" w:rsidRPr="00963602">
              <w:rPr>
                <w:rFonts w:ascii="Times New Roman" w:eastAsia="Times New Roman" w:hAnsi="Times New Roman" w:cs="Times New Roman"/>
                <w:sz w:val="28"/>
                <w:szCs w:val="28"/>
                <w:lang w:val="uk-UA" w:eastAsia="ru-RU"/>
              </w:rPr>
              <w:t xml:space="preserve"> здійснювати іншомовну комунікативну діяльність з основної іноземної мови; другої іноземної мови для реалізації професійних завдань і особистісних намірів</w:t>
            </w:r>
            <w:r w:rsidRPr="0047324F">
              <w:rPr>
                <w:rFonts w:ascii="Times New Roman" w:eastAsia="Times New Roman" w:hAnsi="Times New Roman" w:cs="Times New Roman"/>
                <w:sz w:val="28"/>
                <w:szCs w:val="28"/>
                <w:lang w:val="uk-UA" w:eastAsia="ru-RU"/>
              </w:rPr>
              <w:t>.</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ПК 2.</w:t>
            </w:r>
            <w:r w:rsidRPr="0047324F">
              <w:rPr>
                <w:rFonts w:ascii="Times New Roman" w:eastAsia="Times New Roman" w:hAnsi="Times New Roman" w:cs="Times New Roman"/>
                <w:sz w:val="28"/>
                <w:szCs w:val="28"/>
                <w:lang w:val="uk-UA" w:eastAsia="ru-RU"/>
              </w:rPr>
              <w:t xml:space="preserve"> </w:t>
            </w:r>
            <w:r w:rsidR="00057705" w:rsidRPr="00963602">
              <w:rPr>
                <w:rFonts w:ascii="Times New Roman" w:eastAsia="Times New Roman" w:hAnsi="Times New Roman" w:cs="Times New Roman"/>
                <w:b/>
                <w:sz w:val="28"/>
                <w:szCs w:val="28"/>
                <w:lang w:val="uk-UA" w:eastAsia="ru-RU"/>
              </w:rPr>
              <w:t>Володіти</w:t>
            </w:r>
            <w:r w:rsidR="00057705" w:rsidRPr="00963602">
              <w:rPr>
                <w:rFonts w:ascii="Times New Roman" w:eastAsia="Times New Roman" w:hAnsi="Times New Roman" w:cs="Times New Roman"/>
                <w:sz w:val="28"/>
                <w:szCs w:val="28"/>
                <w:lang w:val="uk-UA" w:eastAsia="ru-RU"/>
              </w:rPr>
              <w:t xml:space="preserve"> системою лінгвістичних знань, що включає в себе знання основних явищ на всіх рівнях мови і її функціональних різновидів</w:t>
            </w:r>
            <w:r w:rsidRPr="0047324F">
              <w:rPr>
                <w:rFonts w:ascii="Times New Roman" w:eastAsia="Times New Roman" w:hAnsi="Times New Roman" w:cs="Times New Roman"/>
                <w:sz w:val="28"/>
                <w:szCs w:val="28"/>
                <w:lang w:val="uk-UA" w:eastAsia="ru-RU"/>
              </w:rPr>
              <w:t>.</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ПК 3.</w:t>
            </w:r>
            <w:r w:rsidRPr="0047324F">
              <w:rPr>
                <w:rFonts w:ascii="Times New Roman" w:eastAsia="Times New Roman" w:hAnsi="Times New Roman" w:cs="Times New Roman"/>
                <w:sz w:val="28"/>
                <w:szCs w:val="28"/>
                <w:lang w:val="uk-UA" w:eastAsia="ru-RU"/>
              </w:rPr>
              <w:t xml:space="preserve"> </w:t>
            </w:r>
            <w:r w:rsidR="00057705" w:rsidRPr="00963602">
              <w:rPr>
                <w:rFonts w:ascii="Times New Roman" w:eastAsia="Times New Roman" w:hAnsi="Times New Roman" w:cs="Times New Roman"/>
                <w:b/>
                <w:sz w:val="28"/>
                <w:szCs w:val="28"/>
                <w:lang w:val="uk-UA" w:eastAsia="ru-RU"/>
              </w:rPr>
              <w:t>Володіти</w:t>
            </w:r>
            <w:r w:rsidR="00057705" w:rsidRPr="00963602">
              <w:rPr>
                <w:rFonts w:ascii="Times New Roman" w:eastAsia="Times New Roman" w:hAnsi="Times New Roman" w:cs="Times New Roman"/>
                <w:sz w:val="28"/>
                <w:szCs w:val="28"/>
                <w:lang w:val="uk-UA" w:eastAsia="ru-RU"/>
              </w:rPr>
              <w:t xml:space="preserve"> конвенціями мовного спілкування в іншомовному соціумі, правилами й традиціями міжкультурного спілкування з носіями досліджуваної мови</w:t>
            </w:r>
            <w:r w:rsidRPr="0047324F">
              <w:rPr>
                <w:rFonts w:ascii="Times New Roman" w:eastAsia="Times New Roman" w:hAnsi="Times New Roman" w:cs="Times New Roman"/>
                <w:sz w:val="28"/>
                <w:szCs w:val="28"/>
                <w:lang w:val="uk-UA" w:eastAsia="ru-RU"/>
              </w:rPr>
              <w:t xml:space="preserve">.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ПК 4.</w:t>
            </w:r>
            <w:r w:rsidRPr="0047324F">
              <w:rPr>
                <w:rFonts w:ascii="Times New Roman" w:eastAsia="Times New Roman" w:hAnsi="Times New Roman" w:cs="Times New Roman"/>
                <w:sz w:val="28"/>
                <w:szCs w:val="28"/>
                <w:lang w:val="uk-UA" w:eastAsia="ru-RU"/>
              </w:rPr>
              <w:t xml:space="preserve"> </w:t>
            </w:r>
            <w:r w:rsidR="00057705" w:rsidRPr="00963602">
              <w:rPr>
                <w:rFonts w:ascii="Times New Roman" w:eastAsia="Times New Roman" w:hAnsi="Times New Roman" w:cs="Times New Roman"/>
                <w:b/>
                <w:sz w:val="28"/>
                <w:szCs w:val="28"/>
                <w:lang w:val="uk-UA" w:eastAsia="ru-RU"/>
              </w:rPr>
              <w:t>Здатність</w:t>
            </w:r>
            <w:r w:rsidR="00057705" w:rsidRPr="00963602">
              <w:rPr>
                <w:rFonts w:ascii="Times New Roman" w:eastAsia="Times New Roman" w:hAnsi="Times New Roman" w:cs="Times New Roman"/>
                <w:sz w:val="28"/>
                <w:szCs w:val="28"/>
                <w:lang w:val="uk-UA" w:eastAsia="ru-RU"/>
              </w:rPr>
              <w:t xml:space="preserve"> самостійно опановувати нові знання, критично оцінювати набутий досвід з позицій останніх досягнень філологічн</w:t>
            </w:r>
            <w:r w:rsidR="00057705">
              <w:rPr>
                <w:rFonts w:ascii="Times New Roman" w:eastAsia="Times New Roman" w:hAnsi="Times New Roman" w:cs="Times New Roman"/>
                <w:sz w:val="28"/>
                <w:szCs w:val="28"/>
                <w:lang w:val="uk-UA" w:eastAsia="ru-RU"/>
              </w:rPr>
              <w:t>ої науки та соціальної практики</w:t>
            </w:r>
            <w:r w:rsidRPr="0047324F">
              <w:rPr>
                <w:rFonts w:ascii="Times New Roman" w:eastAsia="Times New Roman" w:hAnsi="Times New Roman" w:cs="Times New Roman"/>
                <w:sz w:val="28"/>
                <w:szCs w:val="28"/>
                <w:lang w:val="uk-UA" w:eastAsia="ru-RU"/>
              </w:rPr>
              <w:t xml:space="preserve">.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 xml:space="preserve">ПК 5. </w:t>
            </w:r>
            <w:r w:rsidR="00057705" w:rsidRPr="00963602">
              <w:rPr>
                <w:rFonts w:ascii="Times New Roman" w:eastAsia="Times New Roman" w:hAnsi="Times New Roman" w:cs="Times New Roman"/>
                <w:b/>
                <w:sz w:val="28"/>
                <w:szCs w:val="28"/>
                <w:lang w:val="uk-UA" w:eastAsia="ru-RU"/>
              </w:rPr>
              <w:t>Володіти</w:t>
            </w:r>
            <w:r w:rsidR="00057705" w:rsidRPr="00963602">
              <w:rPr>
                <w:rFonts w:ascii="Times New Roman" w:eastAsia="Times New Roman" w:hAnsi="Times New Roman" w:cs="Times New Roman"/>
                <w:sz w:val="28"/>
                <w:szCs w:val="28"/>
                <w:lang w:val="uk-UA" w:eastAsia="ru-RU"/>
              </w:rPr>
              <w:t xml:space="preserve"> теорією виховання й навчання, сучасними підходами в навчанні іноземним мовам, що забезпечують в учнів розвиток мовних, інтелектуальних і </w:t>
            </w:r>
            <w:r w:rsidR="00057705" w:rsidRPr="00963602">
              <w:rPr>
                <w:rFonts w:ascii="Times New Roman" w:eastAsia="Times New Roman" w:hAnsi="Times New Roman" w:cs="Times New Roman"/>
                <w:sz w:val="28"/>
                <w:szCs w:val="28"/>
                <w:lang w:val="uk-UA" w:eastAsia="ru-RU"/>
              </w:rPr>
              <w:lastRenderedPageBreak/>
              <w:t>пізнавальних здатностей, ціннісних орієнтацій, готовність до участі в діалозі культур</w:t>
            </w:r>
            <w:r w:rsidRPr="0047324F">
              <w:rPr>
                <w:rFonts w:ascii="Times New Roman" w:eastAsia="Times New Roman" w:hAnsi="Times New Roman" w:cs="Times New Roman"/>
                <w:sz w:val="28"/>
                <w:szCs w:val="28"/>
                <w:lang w:val="uk-UA" w:eastAsia="ru-RU"/>
              </w:rPr>
              <w:t xml:space="preserve">.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 xml:space="preserve">ПК 6. </w:t>
            </w:r>
            <w:r w:rsidR="00057705" w:rsidRPr="00963602">
              <w:rPr>
                <w:rFonts w:ascii="Times New Roman" w:eastAsia="Times New Roman" w:hAnsi="Times New Roman" w:cs="Times New Roman"/>
                <w:b/>
                <w:sz w:val="28"/>
                <w:szCs w:val="28"/>
                <w:lang w:val="uk-UA" w:eastAsia="ru-RU"/>
              </w:rPr>
              <w:t>Здатність</w:t>
            </w:r>
            <w:r w:rsidR="00057705" w:rsidRPr="00963602">
              <w:rPr>
                <w:rFonts w:ascii="Times New Roman" w:eastAsia="Times New Roman" w:hAnsi="Times New Roman" w:cs="Times New Roman"/>
                <w:sz w:val="28"/>
                <w:szCs w:val="28"/>
                <w:lang w:val="uk-UA" w:eastAsia="ru-RU"/>
              </w:rPr>
              <w:t xml:space="preserve"> до професійного удосконалення, підвищення кваліфікації.</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 xml:space="preserve">ПК 7. </w:t>
            </w:r>
            <w:r w:rsidR="00057705" w:rsidRPr="00D46EC2">
              <w:rPr>
                <w:rFonts w:ascii="Times New Roman" w:eastAsia="Times New Roman" w:hAnsi="Times New Roman" w:cs="Times New Roman"/>
                <w:b/>
                <w:sz w:val="28"/>
                <w:szCs w:val="28"/>
                <w:lang w:val="uk-UA" w:eastAsia="ru-RU"/>
              </w:rPr>
              <w:t>Володіння</w:t>
            </w:r>
            <w:r w:rsidR="00057705" w:rsidRPr="00134B9D">
              <w:rPr>
                <w:rFonts w:ascii="Times New Roman" w:eastAsia="Times New Roman" w:hAnsi="Times New Roman" w:cs="Times New Roman"/>
                <w:sz w:val="28"/>
                <w:szCs w:val="28"/>
                <w:lang w:val="uk-UA" w:eastAsia="ru-RU"/>
              </w:rPr>
              <w:t xml:space="preserve"> ме</w:t>
            </w:r>
            <w:r w:rsidR="00057705">
              <w:rPr>
                <w:rFonts w:ascii="Times New Roman" w:eastAsia="Times New Roman" w:hAnsi="Times New Roman" w:cs="Times New Roman"/>
                <w:sz w:val="28"/>
                <w:szCs w:val="28"/>
                <w:lang w:val="uk-UA" w:eastAsia="ru-RU"/>
              </w:rPr>
              <w:t>тодами педагогічної діяльності;</w:t>
            </w:r>
            <w:r w:rsidR="00057705" w:rsidRPr="00134B9D">
              <w:rPr>
                <w:rFonts w:ascii="Times New Roman" w:eastAsia="Times New Roman" w:hAnsi="Times New Roman" w:cs="Times New Roman"/>
                <w:sz w:val="28"/>
                <w:szCs w:val="28"/>
                <w:lang w:val="uk-UA" w:eastAsia="ru-RU"/>
              </w:rPr>
              <w:t xml:space="preserve"> здатність застосовувати основні знання з галузі педагогіки на практиці;</w:t>
            </w:r>
            <w:r w:rsidR="00057705">
              <w:rPr>
                <w:rFonts w:ascii="Times New Roman" w:eastAsia="Times New Roman" w:hAnsi="Times New Roman" w:cs="Times New Roman"/>
                <w:sz w:val="28"/>
                <w:szCs w:val="28"/>
                <w:lang w:val="uk-UA" w:eastAsia="ru-RU"/>
              </w:rPr>
              <w:t xml:space="preserve"> </w:t>
            </w:r>
            <w:r w:rsidR="00057705" w:rsidRPr="00D46EC2">
              <w:rPr>
                <w:rFonts w:ascii="Times New Roman" w:eastAsia="Times New Roman" w:hAnsi="Times New Roman" w:cs="Times New Roman"/>
                <w:sz w:val="28"/>
                <w:szCs w:val="28"/>
                <w:lang w:val="uk-UA" w:eastAsia="ru-RU"/>
              </w:rPr>
              <w:t>використовувати ефективні способи впливу на школярів, ураховувати їх вікові і психологічні особливості, створювати і згуртовувати колектив з метою вирішення освітніх завдань</w:t>
            </w:r>
            <w:r w:rsidRPr="0047324F">
              <w:rPr>
                <w:rFonts w:ascii="Times New Roman" w:eastAsia="Times New Roman" w:hAnsi="Times New Roman" w:cs="Times New Roman"/>
                <w:sz w:val="28"/>
                <w:szCs w:val="28"/>
                <w:lang w:val="uk-UA" w:eastAsia="ru-RU"/>
              </w:rPr>
              <w:t xml:space="preserve">.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ПК 8.</w:t>
            </w:r>
            <w:r w:rsidRPr="0047324F">
              <w:rPr>
                <w:rFonts w:ascii="Times New Roman" w:eastAsia="Times New Roman" w:hAnsi="Times New Roman" w:cs="Times New Roman"/>
                <w:sz w:val="28"/>
                <w:szCs w:val="28"/>
                <w:lang w:val="uk-UA" w:eastAsia="ru-RU"/>
              </w:rPr>
              <w:t xml:space="preserve"> </w:t>
            </w:r>
            <w:r w:rsidRPr="0047324F">
              <w:rPr>
                <w:rFonts w:ascii="Times New Roman" w:eastAsia="Times New Roman" w:hAnsi="Times New Roman" w:cs="Times New Roman"/>
                <w:b/>
                <w:sz w:val="28"/>
                <w:szCs w:val="28"/>
                <w:lang w:val="uk-UA" w:eastAsia="ru-RU"/>
              </w:rPr>
              <w:t>Здатність</w:t>
            </w:r>
            <w:r w:rsidRPr="0047324F">
              <w:rPr>
                <w:rFonts w:ascii="Times New Roman" w:eastAsia="Times New Roman" w:hAnsi="Times New Roman" w:cs="Times New Roman"/>
                <w:sz w:val="28"/>
                <w:szCs w:val="28"/>
                <w:lang w:val="uk-UA" w:eastAsia="ru-RU"/>
              </w:rPr>
              <w:t xml:space="preserve"> орієнтуватися в літературному процесі країн і народів світу (від давнини до сучасності), спадщині письменників у контексті</w:t>
            </w:r>
            <w:r w:rsidR="006D0D81">
              <w:rPr>
                <w:rFonts w:ascii="Times New Roman" w:eastAsia="Times New Roman" w:hAnsi="Times New Roman" w:cs="Times New Roman"/>
                <w:sz w:val="28"/>
                <w:szCs w:val="28"/>
                <w:lang w:val="uk-UA" w:eastAsia="ru-RU"/>
              </w:rPr>
              <w:t xml:space="preserve"> літератури, історії, </w:t>
            </w:r>
            <w:r w:rsidRPr="0047324F">
              <w:rPr>
                <w:rFonts w:ascii="Times New Roman" w:eastAsia="Times New Roman" w:hAnsi="Times New Roman" w:cs="Times New Roman"/>
                <w:sz w:val="28"/>
                <w:szCs w:val="28"/>
                <w:lang w:val="uk-UA" w:eastAsia="ru-RU"/>
              </w:rPr>
              <w:t xml:space="preserve">культури, використовувати знання мов і здобутків світового письменства для формування національної свідомості, культури учнів, їхньої моралі, ціннісних орієнтацій у сучасному суспільстві.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 xml:space="preserve">ПК </w:t>
            </w:r>
            <w:r w:rsidR="006D0D81">
              <w:rPr>
                <w:rFonts w:ascii="Times New Roman" w:eastAsia="Times New Roman" w:hAnsi="Times New Roman" w:cs="Times New Roman"/>
                <w:b/>
                <w:sz w:val="28"/>
                <w:szCs w:val="28"/>
                <w:lang w:val="uk-UA" w:eastAsia="ru-RU"/>
              </w:rPr>
              <w:t>9</w:t>
            </w:r>
            <w:r w:rsidRPr="0047324F">
              <w:rPr>
                <w:rFonts w:ascii="Times New Roman" w:eastAsia="Times New Roman" w:hAnsi="Times New Roman" w:cs="Times New Roman"/>
                <w:b/>
                <w:sz w:val="28"/>
                <w:szCs w:val="28"/>
                <w:lang w:val="uk-UA" w:eastAsia="ru-RU"/>
              </w:rPr>
              <w:t xml:space="preserve">. </w:t>
            </w:r>
            <w:r w:rsidR="006D0D81" w:rsidRPr="0047324F">
              <w:rPr>
                <w:rFonts w:ascii="Times New Roman" w:eastAsia="Times New Roman" w:hAnsi="Times New Roman" w:cs="Times New Roman"/>
                <w:b/>
                <w:sz w:val="28"/>
                <w:szCs w:val="28"/>
                <w:lang w:val="uk-UA" w:eastAsia="ru-RU"/>
              </w:rPr>
              <w:t>Здатність</w:t>
            </w:r>
            <w:r w:rsidR="006D0D81" w:rsidRPr="0047324F">
              <w:rPr>
                <w:rFonts w:ascii="Times New Roman" w:eastAsia="Times New Roman" w:hAnsi="Times New Roman" w:cs="Times New Roman"/>
                <w:sz w:val="28"/>
                <w:szCs w:val="28"/>
                <w:lang w:val="uk-UA" w:eastAsia="ru-RU"/>
              </w:rPr>
              <w:t xml:space="preserve">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w:t>
            </w:r>
            <w:r w:rsidRPr="0047324F">
              <w:rPr>
                <w:rFonts w:ascii="Times New Roman" w:eastAsia="Times New Roman" w:hAnsi="Times New Roman" w:cs="Times New Roman"/>
                <w:sz w:val="28"/>
                <w:szCs w:val="28"/>
                <w:lang w:val="uk-UA" w:eastAsia="ru-RU"/>
              </w:rPr>
              <w:t xml:space="preserve">.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ПК 1</w:t>
            </w:r>
            <w:r w:rsidR="006D0D81">
              <w:rPr>
                <w:rFonts w:ascii="Times New Roman" w:eastAsia="Times New Roman" w:hAnsi="Times New Roman" w:cs="Times New Roman"/>
                <w:b/>
                <w:sz w:val="28"/>
                <w:szCs w:val="28"/>
                <w:lang w:val="uk-UA" w:eastAsia="ru-RU"/>
              </w:rPr>
              <w:t>0</w:t>
            </w:r>
            <w:r w:rsidRPr="0047324F">
              <w:rPr>
                <w:rFonts w:ascii="Times New Roman" w:eastAsia="Times New Roman" w:hAnsi="Times New Roman" w:cs="Times New Roman"/>
                <w:b/>
                <w:sz w:val="28"/>
                <w:szCs w:val="28"/>
                <w:lang w:val="uk-UA" w:eastAsia="ru-RU"/>
              </w:rPr>
              <w:t>. Здатність</w:t>
            </w:r>
            <w:r w:rsidRPr="0047324F">
              <w:rPr>
                <w:rFonts w:ascii="Times New Roman" w:eastAsia="Times New Roman" w:hAnsi="Times New Roman" w:cs="Times New Roman"/>
                <w:sz w:val="28"/>
                <w:szCs w:val="28"/>
                <w:lang w:val="uk-UA" w:eastAsia="ru-RU"/>
              </w:rPr>
              <w:t xml:space="preserve"> доцільно використовувати й створювати сучасне навчально-методичне забезпечення (обладнання) </w:t>
            </w:r>
            <w:r w:rsidRPr="0047324F">
              <w:rPr>
                <w:rFonts w:ascii="Times New Roman" w:eastAsia="Times New Roman" w:hAnsi="Times New Roman" w:cs="Times New Roman"/>
                <w:sz w:val="28"/>
                <w:szCs w:val="28"/>
                <w:lang w:eastAsia="ru-RU"/>
              </w:rPr>
              <w:t xml:space="preserve">для </w:t>
            </w:r>
            <w:r w:rsidRPr="0047324F">
              <w:rPr>
                <w:rFonts w:ascii="Times New Roman" w:eastAsia="Times New Roman" w:hAnsi="Times New Roman" w:cs="Times New Roman"/>
                <w:sz w:val="28"/>
                <w:szCs w:val="28"/>
                <w:lang w:val="uk-UA" w:eastAsia="ru-RU"/>
              </w:rPr>
              <w:t xml:space="preserve">проведення занять.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ПК 1</w:t>
            </w:r>
            <w:r w:rsidR="006D0D81">
              <w:rPr>
                <w:rFonts w:ascii="Times New Roman" w:eastAsia="Times New Roman" w:hAnsi="Times New Roman" w:cs="Times New Roman"/>
                <w:b/>
                <w:sz w:val="28"/>
                <w:szCs w:val="28"/>
                <w:lang w:val="uk-UA" w:eastAsia="ru-RU"/>
              </w:rPr>
              <w:t>1</w:t>
            </w:r>
            <w:r w:rsidRPr="0047324F">
              <w:rPr>
                <w:rFonts w:ascii="Times New Roman" w:eastAsia="Times New Roman" w:hAnsi="Times New Roman" w:cs="Times New Roman"/>
                <w:sz w:val="28"/>
                <w:szCs w:val="28"/>
                <w:lang w:val="uk-UA" w:eastAsia="ru-RU"/>
              </w:rPr>
              <w:t xml:space="preserve">. </w:t>
            </w:r>
            <w:r w:rsidR="006D0D81" w:rsidRPr="0047324F">
              <w:rPr>
                <w:rFonts w:ascii="Times New Roman" w:eastAsia="Times New Roman" w:hAnsi="Times New Roman" w:cs="Times New Roman"/>
                <w:b/>
                <w:sz w:val="28"/>
                <w:szCs w:val="28"/>
                <w:lang w:val="uk-UA" w:eastAsia="ru-RU"/>
              </w:rPr>
              <w:t>Здатність</w:t>
            </w:r>
            <w:r w:rsidR="006D0D81" w:rsidRPr="0047324F">
              <w:rPr>
                <w:rFonts w:ascii="Times New Roman" w:eastAsia="Times New Roman" w:hAnsi="Times New Roman" w:cs="Times New Roman"/>
                <w:sz w:val="28"/>
                <w:szCs w:val="28"/>
                <w:lang w:val="uk-UA" w:eastAsia="ru-RU"/>
              </w:rPr>
              <w:t xml:space="preserve"> взаємодіяти зі спільнотами (на місцевому, регіональному, національному, європейському й глобальному рівнях) для розвитку професійних </w:t>
            </w:r>
            <w:r w:rsidR="006D0D81">
              <w:rPr>
                <w:rFonts w:ascii="Times New Roman" w:eastAsia="Times New Roman" w:hAnsi="Times New Roman" w:cs="Times New Roman"/>
                <w:sz w:val="28"/>
                <w:szCs w:val="28"/>
                <w:lang w:val="uk-UA" w:eastAsia="ru-RU"/>
              </w:rPr>
              <w:t>знань і фахових компетентностей</w:t>
            </w:r>
            <w:r w:rsidR="006D0D81" w:rsidRPr="0047324F">
              <w:rPr>
                <w:rFonts w:ascii="Times New Roman" w:eastAsia="Times New Roman" w:hAnsi="Times New Roman" w:cs="Times New Roman"/>
                <w:sz w:val="28"/>
                <w:szCs w:val="28"/>
                <w:lang w:val="uk-UA" w:eastAsia="ru-RU"/>
              </w:rPr>
              <w:t>.</w:t>
            </w:r>
          </w:p>
          <w:p w:rsidR="0047324F" w:rsidRPr="0047324F" w:rsidRDefault="0047324F" w:rsidP="006D0D81">
            <w:pPr>
              <w:spacing w:after="0" w:line="240" w:lineRule="auto"/>
              <w:jc w:val="both"/>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t>ПК 1</w:t>
            </w:r>
            <w:r w:rsidR="006D0D81">
              <w:rPr>
                <w:rFonts w:ascii="Times New Roman" w:eastAsia="Times New Roman" w:hAnsi="Times New Roman" w:cs="Times New Roman"/>
                <w:b/>
                <w:sz w:val="28"/>
                <w:szCs w:val="28"/>
                <w:lang w:val="uk-UA" w:eastAsia="ru-RU"/>
              </w:rPr>
              <w:t>2</w:t>
            </w:r>
            <w:r w:rsidRPr="0047324F">
              <w:rPr>
                <w:rFonts w:ascii="Times New Roman" w:eastAsia="Times New Roman" w:hAnsi="Times New Roman" w:cs="Times New Roman"/>
                <w:b/>
                <w:sz w:val="28"/>
                <w:szCs w:val="28"/>
                <w:lang w:val="uk-UA" w:eastAsia="ru-RU"/>
              </w:rPr>
              <w:t>.</w:t>
            </w:r>
            <w:r w:rsidRPr="0047324F">
              <w:rPr>
                <w:rFonts w:ascii="Times New Roman" w:eastAsia="Times New Roman" w:hAnsi="Times New Roman" w:cs="Times New Roman"/>
                <w:sz w:val="28"/>
                <w:szCs w:val="28"/>
                <w:lang w:val="uk-UA" w:eastAsia="ru-RU"/>
              </w:rPr>
              <w:t xml:space="preserve"> </w:t>
            </w:r>
            <w:r w:rsidR="006D0D81" w:rsidRPr="0047324F">
              <w:rPr>
                <w:rFonts w:ascii="Times New Roman" w:eastAsia="Times New Roman" w:hAnsi="Times New Roman" w:cs="Times New Roman"/>
                <w:b/>
                <w:color w:val="000000"/>
                <w:sz w:val="28"/>
                <w:szCs w:val="28"/>
                <w:shd w:val="clear" w:color="auto" w:fill="FFFFFF"/>
                <w:lang w:val="uk-UA" w:eastAsia="ru-RU"/>
              </w:rPr>
              <w:t>Здатність</w:t>
            </w:r>
            <w:r w:rsidR="006D0D81" w:rsidRPr="0047324F">
              <w:rPr>
                <w:rFonts w:ascii="Times New Roman" w:eastAsia="Times New Roman" w:hAnsi="Times New Roman" w:cs="Times New Roman"/>
                <w:color w:val="000000"/>
                <w:sz w:val="28"/>
                <w:szCs w:val="28"/>
                <w:shd w:val="clear" w:color="auto" w:fill="FFFFFF"/>
                <w:lang w:val="uk-UA" w:eastAsia="ru-RU"/>
              </w:rPr>
              <w:t xml:space="preserve"> роз</w:t>
            </w:r>
            <w:r w:rsidR="006D0D81">
              <w:rPr>
                <w:rFonts w:ascii="Times New Roman" w:eastAsia="Times New Roman" w:hAnsi="Times New Roman" w:cs="Times New Roman"/>
                <w:color w:val="000000"/>
                <w:sz w:val="28"/>
                <w:szCs w:val="28"/>
                <w:shd w:val="clear" w:color="auto" w:fill="FFFFFF"/>
                <w:lang w:val="uk-UA" w:eastAsia="ru-RU"/>
              </w:rPr>
              <w:t xml:space="preserve">уміти </w:t>
            </w:r>
            <w:r w:rsidR="006D0D81" w:rsidRPr="0047324F">
              <w:rPr>
                <w:rFonts w:ascii="Times New Roman" w:eastAsia="Times New Roman" w:hAnsi="Times New Roman" w:cs="Times New Roman"/>
                <w:color w:val="000000"/>
                <w:sz w:val="28"/>
                <w:szCs w:val="28"/>
                <w:shd w:val="clear" w:color="auto" w:fill="FFFFFF"/>
                <w:lang w:val="uk-UA" w:eastAsia="ru-RU"/>
              </w:rPr>
              <w:t>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w:t>
            </w:r>
            <w:r w:rsidR="006D0D81" w:rsidRPr="0047324F">
              <w:rPr>
                <w:rFonts w:ascii="Times New Roman" w:eastAsia="Times New Roman" w:hAnsi="Times New Roman" w:cs="Times New Roman"/>
                <w:sz w:val="28"/>
                <w:szCs w:val="28"/>
                <w:lang w:val="uk-UA" w:eastAsia="ru-RU"/>
              </w:rPr>
              <w:t>.</w:t>
            </w:r>
            <w:r w:rsidR="002472F7">
              <w:rPr>
                <w:rFonts w:ascii="Times New Roman" w:eastAsia="Times New Roman" w:hAnsi="Times New Roman" w:cs="Times New Roman"/>
                <w:sz w:val="28"/>
                <w:szCs w:val="28"/>
                <w:lang w:val="uk-UA" w:eastAsia="ru-RU"/>
              </w:rPr>
              <w:t xml:space="preserve"> </w:t>
            </w:r>
            <w:r w:rsidRPr="0047324F">
              <w:rPr>
                <w:rFonts w:ascii="Times New Roman" w:eastAsia="Times New Roman" w:hAnsi="Times New Roman" w:cs="Times New Roman"/>
                <w:sz w:val="28"/>
                <w:szCs w:val="28"/>
                <w:lang w:val="uk-UA" w:eastAsia="ru-RU"/>
              </w:rPr>
              <w:t xml:space="preserve">Здатність здійснювати власне дослідження в освітній діяльності, узагальнювати й оприлюднювати результати розроблення актуальної проблеми (у фахових виданнях, виступах тощо). </w:t>
            </w:r>
            <w:r w:rsidRPr="0047324F">
              <w:rPr>
                <w:rFonts w:ascii="Times New Roman" w:eastAsia="Times New Roman" w:hAnsi="Times New Roman" w:cs="Times New Roman"/>
                <w:color w:val="000000"/>
                <w:sz w:val="28"/>
                <w:szCs w:val="28"/>
                <w:shd w:val="clear" w:color="auto" w:fill="FFFFFF"/>
                <w:lang w:val="uk-UA" w:eastAsia="ru-RU"/>
              </w:rPr>
              <w:t xml:space="preserve"> </w:t>
            </w:r>
          </w:p>
        </w:tc>
      </w:tr>
    </w:tbl>
    <w:p w:rsidR="0047324F" w:rsidRPr="0047324F" w:rsidRDefault="0047324F" w:rsidP="0047324F">
      <w:pPr>
        <w:spacing w:after="0" w:line="240" w:lineRule="auto"/>
        <w:ind w:firstLine="709"/>
        <w:jc w:val="both"/>
        <w:rPr>
          <w:rFonts w:ascii="Times New Roman" w:eastAsia="Times New Roman" w:hAnsi="Times New Roman" w:cs="Times New Roman"/>
          <w:b/>
          <w:sz w:val="28"/>
          <w:szCs w:val="28"/>
          <w:lang w:val="uk-UA" w:eastAsia="ru-RU"/>
        </w:rPr>
      </w:pPr>
    </w:p>
    <w:p w:rsidR="0047324F" w:rsidRPr="0047324F" w:rsidRDefault="0047324F" w:rsidP="0047324F">
      <w:pPr>
        <w:spacing w:after="0" w:line="240" w:lineRule="auto"/>
        <w:ind w:firstLine="709"/>
        <w:jc w:val="both"/>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br w:type="page"/>
      </w:r>
      <w:r w:rsidRPr="0047324F">
        <w:rPr>
          <w:rFonts w:ascii="Times New Roman" w:eastAsia="Times New Roman" w:hAnsi="Times New Roman" w:cs="Times New Roman"/>
          <w:b/>
          <w:sz w:val="28"/>
          <w:szCs w:val="28"/>
          <w:lang w:val="uk-UA" w:eastAsia="ru-RU"/>
        </w:rPr>
        <w:lastRenderedPageBreak/>
        <w:t>V. Нормативний зміст підготовки здобувачів вищої освіти, сформульований у термінах результатів навчання</w:t>
      </w:r>
    </w:p>
    <w:p w:rsidR="0047324F" w:rsidRPr="0047324F" w:rsidRDefault="0047324F" w:rsidP="0047324F">
      <w:pPr>
        <w:spacing w:after="0" w:line="240" w:lineRule="auto"/>
        <w:ind w:firstLine="709"/>
        <w:jc w:val="both"/>
        <w:rPr>
          <w:rFonts w:ascii="Times New Roman" w:eastAsia="Times New Roman" w:hAnsi="Times New Roman" w:cs="Times New Roman"/>
          <w:b/>
          <w:sz w:val="28"/>
          <w:szCs w:val="28"/>
          <w:lang w:val="uk-UA" w:eastAsia="ru-RU"/>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7731"/>
      </w:tblGrid>
      <w:tr w:rsidR="0047324F" w:rsidRPr="0047324F" w:rsidTr="00865BE1">
        <w:trPr>
          <w:trHeight w:val="151"/>
        </w:trPr>
        <w:tc>
          <w:tcPr>
            <w:tcW w:w="10178" w:type="dxa"/>
            <w:gridSpan w:val="2"/>
          </w:tcPr>
          <w:p w:rsidR="0047324F" w:rsidRPr="0047324F" w:rsidRDefault="0047324F" w:rsidP="0047324F">
            <w:pPr>
              <w:spacing w:after="0" w:line="240" w:lineRule="auto"/>
              <w:ind w:firstLine="709"/>
              <w:jc w:val="both"/>
              <w:rPr>
                <w:rFonts w:ascii="Times New Roman" w:eastAsia="Times New Roman" w:hAnsi="Times New Roman" w:cs="Times New Roman"/>
                <w:b/>
                <w:sz w:val="28"/>
                <w:szCs w:val="28"/>
                <w:lang w:val="uk-UA" w:eastAsia="ru-RU"/>
              </w:rPr>
            </w:pPr>
          </w:p>
          <w:p w:rsidR="0047324F" w:rsidRPr="0047324F" w:rsidRDefault="0047324F" w:rsidP="0047324F">
            <w:pPr>
              <w:spacing w:after="0" w:line="240" w:lineRule="auto"/>
              <w:ind w:firstLine="709"/>
              <w:jc w:val="center"/>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t>Програмні результати навчання</w:t>
            </w:r>
          </w:p>
          <w:p w:rsidR="0047324F" w:rsidRPr="0047324F" w:rsidRDefault="0047324F" w:rsidP="0047324F">
            <w:pPr>
              <w:spacing w:after="0" w:line="240" w:lineRule="auto"/>
              <w:ind w:firstLine="709"/>
              <w:jc w:val="both"/>
              <w:rPr>
                <w:rFonts w:ascii="Times New Roman" w:eastAsia="Times New Roman" w:hAnsi="Times New Roman" w:cs="Times New Roman"/>
                <w:b/>
                <w:sz w:val="28"/>
                <w:szCs w:val="28"/>
                <w:lang w:val="uk-UA" w:eastAsia="ru-RU"/>
              </w:rPr>
            </w:pPr>
          </w:p>
        </w:tc>
      </w:tr>
      <w:tr w:rsidR="0047324F" w:rsidRPr="003226D6" w:rsidTr="00865BE1">
        <w:trPr>
          <w:trHeight w:val="151"/>
        </w:trPr>
        <w:tc>
          <w:tcPr>
            <w:tcW w:w="2447" w:type="dxa"/>
          </w:tcPr>
          <w:p w:rsidR="0047324F" w:rsidRPr="0047324F" w:rsidRDefault="0047324F" w:rsidP="0047324F">
            <w:pPr>
              <w:spacing w:after="0" w:line="240" w:lineRule="auto"/>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Знання:</w:t>
            </w:r>
          </w:p>
          <w:p w:rsidR="0047324F" w:rsidRPr="0047324F" w:rsidRDefault="0047324F" w:rsidP="0047324F">
            <w:pPr>
              <w:spacing w:after="0" w:line="240" w:lineRule="auto"/>
              <w:ind w:firstLine="5"/>
              <w:jc w:val="both"/>
              <w:rPr>
                <w:rFonts w:ascii="Times New Roman" w:eastAsia="Times New Roman" w:hAnsi="Times New Roman" w:cs="Times New Roman"/>
                <w:b/>
                <w:sz w:val="28"/>
                <w:szCs w:val="28"/>
                <w:lang w:val="uk-UA" w:eastAsia="uk-UA"/>
              </w:rPr>
            </w:pPr>
          </w:p>
        </w:tc>
        <w:tc>
          <w:tcPr>
            <w:tcW w:w="7731" w:type="dxa"/>
          </w:tcPr>
          <w:p w:rsidR="0047324F" w:rsidRPr="0047324F" w:rsidRDefault="0047324F" w:rsidP="0047324F">
            <w:pPr>
              <w:widowControl w:val="0"/>
              <w:autoSpaceDE w:val="0"/>
              <w:autoSpaceDN w:val="0"/>
              <w:adjustRightInd w:val="0"/>
              <w:spacing w:after="60" w:line="204" w:lineRule="auto"/>
              <w:ind w:left="-32"/>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b/>
                <w:sz w:val="28"/>
                <w:szCs w:val="28"/>
                <w:lang w:val="uk-UA" w:eastAsia="ru-RU"/>
              </w:rPr>
              <w:t xml:space="preserve">ПРЗ 1. </w:t>
            </w:r>
            <w:r w:rsidRPr="0047324F">
              <w:rPr>
                <w:rFonts w:ascii="Times New Roman" w:eastAsia="Times New Roman" w:hAnsi="Times New Roman" w:cs="Times New Roman"/>
                <w:sz w:val="28"/>
                <w:szCs w:val="28"/>
                <w:lang w:val="uk-UA" w:eastAsia="uk-UA"/>
              </w:rPr>
              <w:t xml:space="preserve">Знає сучасні філологічні й дидактичні засади навчання іноземної мови та зарубіжної літератури. </w:t>
            </w:r>
          </w:p>
          <w:p w:rsidR="0047324F" w:rsidRPr="0047324F" w:rsidRDefault="0047324F" w:rsidP="0047324F">
            <w:pPr>
              <w:widowControl w:val="0"/>
              <w:autoSpaceDE w:val="0"/>
              <w:autoSpaceDN w:val="0"/>
              <w:adjustRightInd w:val="0"/>
              <w:spacing w:after="60" w:line="204" w:lineRule="auto"/>
              <w:ind w:left="-32"/>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b/>
                <w:sz w:val="28"/>
                <w:szCs w:val="28"/>
                <w:lang w:val="uk-UA" w:eastAsia="ru-RU"/>
              </w:rPr>
              <w:t xml:space="preserve">ПРЗ 2. </w:t>
            </w:r>
            <w:r w:rsidRPr="0047324F">
              <w:rPr>
                <w:rFonts w:ascii="Times New Roman" w:eastAsia="Times New Roman" w:hAnsi="Times New Roman" w:cs="Times New Roman"/>
                <w:sz w:val="28"/>
                <w:szCs w:val="28"/>
                <w:lang w:val="uk-UA" w:eastAsia="uk-UA"/>
              </w:rPr>
              <w:t>Обізнаний із елементами теоретичного й експериментального (пробного) дослідження в професійній сфері та методами їхньої реалізації.</w:t>
            </w:r>
          </w:p>
          <w:p w:rsidR="0047324F" w:rsidRPr="0047324F" w:rsidRDefault="0047324F" w:rsidP="0047324F">
            <w:pPr>
              <w:widowControl w:val="0"/>
              <w:autoSpaceDE w:val="0"/>
              <w:autoSpaceDN w:val="0"/>
              <w:adjustRightInd w:val="0"/>
              <w:spacing w:after="60" w:line="204" w:lineRule="auto"/>
              <w:ind w:left="-32"/>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b/>
                <w:sz w:val="28"/>
                <w:szCs w:val="28"/>
                <w:lang w:val="uk-UA" w:eastAsia="ru-RU"/>
              </w:rPr>
              <w:t xml:space="preserve">ПРЗ 3. </w:t>
            </w:r>
            <w:r w:rsidRPr="0047324F">
              <w:rPr>
                <w:rFonts w:ascii="Times New Roman" w:eastAsia="Times New Roman" w:hAnsi="Times New Roman" w:cs="Times New Roman"/>
                <w:sz w:val="28"/>
                <w:szCs w:val="28"/>
                <w:lang w:val="uk-UA" w:eastAsia="uk-UA"/>
              </w:rPr>
              <w:t xml:space="preserve">Знає мовні норми, соціокультурну ситуацію розвитку іноземної мови, особливості використання мовних одиниць у певному контексті, мовний дискурс художньої літератури й сучасності.  </w:t>
            </w:r>
          </w:p>
          <w:p w:rsidR="0047324F" w:rsidRPr="0047324F" w:rsidRDefault="0047324F" w:rsidP="0047324F">
            <w:pPr>
              <w:widowControl w:val="0"/>
              <w:autoSpaceDE w:val="0"/>
              <w:autoSpaceDN w:val="0"/>
              <w:adjustRightInd w:val="0"/>
              <w:spacing w:after="60" w:line="204" w:lineRule="auto"/>
              <w:ind w:left="-32"/>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b/>
                <w:sz w:val="28"/>
                <w:szCs w:val="28"/>
                <w:lang w:val="uk-UA" w:eastAsia="ru-RU"/>
              </w:rPr>
              <w:t xml:space="preserve">ПРЗ 4. </w:t>
            </w:r>
            <w:r w:rsidRPr="0047324F">
              <w:rPr>
                <w:rFonts w:ascii="Times New Roman" w:eastAsia="Times New Roman" w:hAnsi="Times New Roman" w:cs="Times New Roman"/>
                <w:sz w:val="28"/>
                <w:szCs w:val="28"/>
                <w:lang w:val="uk-UA" w:eastAsia="uk-UA"/>
              </w:rPr>
              <w:t xml:space="preserve">Знає специфіку перебігу літературного процесу різних країн у культурному контексті, літературні напрями, течії, жанри, стилі, здобутки національних літератур, художні твори класики й сучасності. </w:t>
            </w:r>
          </w:p>
          <w:p w:rsidR="0047324F" w:rsidRPr="0047324F" w:rsidRDefault="0047324F" w:rsidP="0047324F">
            <w:pPr>
              <w:widowControl w:val="0"/>
              <w:autoSpaceDE w:val="0"/>
              <w:autoSpaceDN w:val="0"/>
              <w:adjustRightInd w:val="0"/>
              <w:spacing w:after="60" w:line="204" w:lineRule="auto"/>
              <w:ind w:left="-32"/>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b/>
                <w:sz w:val="28"/>
                <w:szCs w:val="28"/>
                <w:lang w:val="uk-UA" w:eastAsia="ru-RU"/>
              </w:rPr>
              <w:t xml:space="preserve">ПРЗ 5. </w:t>
            </w:r>
            <w:r w:rsidRPr="0047324F">
              <w:rPr>
                <w:rFonts w:ascii="Times New Roman" w:eastAsia="Times New Roman" w:hAnsi="Times New Roman" w:cs="Times New Roman"/>
                <w:sz w:val="28"/>
                <w:szCs w:val="28"/>
                <w:lang w:val="uk-UA" w:eastAsia="uk-UA"/>
              </w:rPr>
              <w:t>Знає державний стандарт загальної середньої освіти, навчальні програми з іноземної мови та зарубіжної літератури для ЗНЗ та практичні шляхи їхньої реалізації в різних видах урочної та позаурочної діяльності.</w:t>
            </w:r>
          </w:p>
          <w:p w:rsidR="0047324F" w:rsidRPr="0047324F" w:rsidRDefault="0047324F" w:rsidP="0047324F">
            <w:pPr>
              <w:widowControl w:val="0"/>
              <w:autoSpaceDE w:val="0"/>
              <w:autoSpaceDN w:val="0"/>
              <w:adjustRightInd w:val="0"/>
              <w:spacing w:after="60" w:line="204" w:lineRule="auto"/>
              <w:ind w:left="-32"/>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 xml:space="preserve">ПРЗ 6. </w:t>
            </w:r>
            <w:r w:rsidRPr="0047324F">
              <w:rPr>
                <w:rFonts w:ascii="Times New Roman" w:eastAsia="Times New Roman" w:hAnsi="Times New Roman" w:cs="Times New Roman"/>
                <w:sz w:val="28"/>
                <w:szCs w:val="28"/>
                <w:lang w:val="uk-UA" w:eastAsia="uk-UA"/>
              </w:rPr>
              <w:t>Має творчо-критичне мислення, творчо використовує різні теорії й досвід (вітчизняний,  закордонний) у процесі вирішення соціальних і професійних завдань.</w:t>
            </w:r>
          </w:p>
        </w:tc>
      </w:tr>
      <w:tr w:rsidR="0047324F" w:rsidRPr="003226D6" w:rsidTr="00865BE1">
        <w:trPr>
          <w:trHeight w:val="151"/>
        </w:trPr>
        <w:tc>
          <w:tcPr>
            <w:tcW w:w="2447" w:type="dxa"/>
          </w:tcPr>
          <w:p w:rsidR="0047324F" w:rsidRPr="0047324F" w:rsidRDefault="0047324F" w:rsidP="0047324F">
            <w:pPr>
              <w:spacing w:after="0" w:line="240" w:lineRule="auto"/>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Уміння:</w:t>
            </w:r>
          </w:p>
          <w:p w:rsidR="0047324F" w:rsidRPr="0047324F" w:rsidRDefault="0047324F" w:rsidP="0047324F">
            <w:pPr>
              <w:spacing w:after="0" w:line="240" w:lineRule="auto"/>
              <w:ind w:firstLine="709"/>
              <w:jc w:val="both"/>
              <w:rPr>
                <w:rFonts w:ascii="Times New Roman" w:eastAsia="Times New Roman" w:hAnsi="Times New Roman" w:cs="Times New Roman"/>
                <w:b/>
                <w:sz w:val="28"/>
                <w:szCs w:val="28"/>
                <w:lang w:val="uk-UA" w:eastAsia="uk-UA"/>
              </w:rPr>
            </w:pPr>
          </w:p>
        </w:tc>
        <w:tc>
          <w:tcPr>
            <w:tcW w:w="7731" w:type="dxa"/>
          </w:tcPr>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 xml:space="preserve">ПРУ 1. </w:t>
            </w:r>
            <w:r w:rsidRPr="0047324F">
              <w:rPr>
                <w:rFonts w:ascii="Times New Roman" w:eastAsia="Times New Roman" w:hAnsi="Times New Roman" w:cs="Times New Roman"/>
                <w:sz w:val="28"/>
                <w:szCs w:val="28"/>
                <w:lang w:val="uk-UA" w:eastAsia="ru-RU"/>
              </w:rPr>
              <w:t xml:space="preserve">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b/>
                <w:sz w:val="28"/>
                <w:szCs w:val="28"/>
                <w:lang w:val="uk-UA" w:eastAsia="ru-RU"/>
              </w:rPr>
              <w:t xml:space="preserve">ПРУ 2. </w:t>
            </w:r>
            <w:r w:rsidRPr="0047324F">
              <w:rPr>
                <w:rFonts w:ascii="Times New Roman" w:eastAsia="Times New Roman" w:hAnsi="Times New Roman" w:cs="Times New Roman"/>
                <w:sz w:val="28"/>
                <w:szCs w:val="28"/>
                <w:lang w:val="uk-UA" w:eastAsia="uk-UA"/>
              </w:rPr>
              <w:t xml:space="preserve">Володіє комунікативною мовленнєвою компетентністю з української та іноземної мови (лінгвістичний, соціокультурний, прагматичний компоненти відповідно до загальноєвропейських рекомендацій із мовної освіти), здатний удосконалювати й підвищувати власний компетентнісний рівень у вітчизняному та міжнародному контексті.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b/>
                <w:sz w:val="28"/>
                <w:szCs w:val="28"/>
                <w:lang w:val="uk-UA" w:eastAsia="ru-RU"/>
              </w:rPr>
              <w:t xml:space="preserve">ПРУ 3. </w:t>
            </w:r>
            <w:r w:rsidRPr="0047324F">
              <w:rPr>
                <w:rFonts w:ascii="Times New Roman" w:eastAsia="Times New Roman" w:hAnsi="Times New Roman" w:cs="Times New Roman"/>
                <w:sz w:val="28"/>
                <w:szCs w:val="28"/>
                <w:lang w:val="uk-UA" w:eastAsia="uk-UA"/>
              </w:rPr>
              <w:t xml:space="preserve">Володіє різними видами аналізу художнього твору, визначає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b/>
                <w:sz w:val="28"/>
                <w:szCs w:val="28"/>
                <w:lang w:val="uk-UA" w:eastAsia="ru-RU"/>
              </w:rPr>
              <w:t xml:space="preserve">ПРУ 4. </w:t>
            </w:r>
            <w:r w:rsidRPr="0047324F">
              <w:rPr>
                <w:rFonts w:ascii="Times New Roman" w:eastAsia="Times New Roman" w:hAnsi="Times New Roman" w:cs="Times New Roman"/>
                <w:sz w:val="28"/>
                <w:szCs w:val="28"/>
                <w:lang w:val="uk-UA" w:eastAsia="ru-RU"/>
              </w:rPr>
              <w:t>Володіє навичками атрибуції, р</w:t>
            </w:r>
            <w:r w:rsidRPr="0047324F">
              <w:rPr>
                <w:rFonts w:ascii="Times New Roman" w:eastAsia="Times New Roman" w:hAnsi="Times New Roman" w:cs="Times New Roman"/>
                <w:sz w:val="28"/>
                <w:szCs w:val="28"/>
                <w:lang w:val="uk-UA" w:eastAsia="uk-UA"/>
              </w:rPr>
              <w:t xml:space="preserve">озрізняє літературно-культурні епохи, напрями, течії, жанри, стилі за їхніми сутнісними характеристиками.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b/>
                <w:sz w:val="28"/>
                <w:szCs w:val="28"/>
                <w:lang w:val="uk-UA" w:eastAsia="ru-RU"/>
              </w:rPr>
              <w:t xml:space="preserve">ПРУ 5. </w:t>
            </w:r>
            <w:r w:rsidRPr="0047324F">
              <w:rPr>
                <w:rFonts w:ascii="Times New Roman" w:eastAsia="Times New Roman" w:hAnsi="Times New Roman" w:cs="Times New Roman"/>
                <w:sz w:val="28"/>
                <w:szCs w:val="28"/>
                <w:lang w:val="uk-UA" w:eastAsia="uk-UA"/>
              </w:rPr>
              <w:t xml:space="preserve">Порівнює мовні та літературні факти, явища, визначає їхні подібності й відмінності.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b/>
                <w:sz w:val="28"/>
                <w:szCs w:val="28"/>
                <w:lang w:val="uk-UA" w:eastAsia="ru-RU"/>
              </w:rPr>
              <w:lastRenderedPageBreak/>
              <w:t xml:space="preserve">ПРУ 6. </w:t>
            </w:r>
            <w:r w:rsidRPr="0047324F">
              <w:rPr>
                <w:rFonts w:ascii="Times New Roman" w:eastAsia="Times New Roman" w:hAnsi="Times New Roman" w:cs="Times New Roman"/>
                <w:sz w:val="28"/>
                <w:szCs w:val="28"/>
                <w:lang w:val="uk-UA" w:eastAsia="uk-UA"/>
              </w:rPr>
              <w:t xml:space="preserve">Використовує гуманістичний потенціал рідної й зарубіжної літератур для формування духовного світу юного покоління громадян України.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b/>
                <w:sz w:val="28"/>
                <w:szCs w:val="28"/>
                <w:lang w:val="uk-UA" w:eastAsia="ru-RU"/>
              </w:rPr>
              <w:t xml:space="preserve">ПРУ 7. </w:t>
            </w:r>
            <w:r w:rsidRPr="0047324F">
              <w:rPr>
                <w:rFonts w:ascii="Times New Roman" w:eastAsia="Times New Roman" w:hAnsi="Times New Roman" w:cs="Times New Roman"/>
                <w:sz w:val="28"/>
                <w:szCs w:val="28"/>
                <w:lang w:val="uk-UA" w:eastAsia="uk-UA"/>
              </w:rPr>
              <w:t xml:space="preserve">Володіє основами професійної культури, має здатність створювати й редагувати тексти професійного змісту державною та іноземною мовою.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 xml:space="preserve">ПРУ 8. </w:t>
            </w:r>
            <w:r w:rsidRPr="0047324F">
              <w:rPr>
                <w:rFonts w:ascii="Times New Roman" w:eastAsia="Times New Roman" w:hAnsi="Times New Roman" w:cs="Times New Roman"/>
                <w:sz w:val="28"/>
                <w:szCs w:val="28"/>
                <w:lang w:val="uk-UA" w:eastAsia="ru-RU"/>
              </w:rPr>
              <w:t xml:space="preserve">Володіє методиками білінгвального й інтегрованого навчання мови й фахового змісту, дидактикою багатомовності та методикою паралельного вивчення споріднених мов, методикою роботи в гетерогенному (змішаному) навчальному середовищі.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b/>
                <w:sz w:val="28"/>
                <w:szCs w:val="28"/>
                <w:lang w:val="uk-UA" w:eastAsia="ru-RU"/>
              </w:rPr>
              <w:t xml:space="preserve">ПРУ 9. </w:t>
            </w:r>
            <w:r w:rsidRPr="0047324F">
              <w:rPr>
                <w:rFonts w:ascii="Times New Roman" w:eastAsia="Times New Roman" w:hAnsi="Times New Roman" w:cs="Times New Roman"/>
                <w:sz w:val="28"/>
                <w:szCs w:val="28"/>
                <w:lang w:val="uk-UA" w:eastAsia="uk-UA"/>
              </w:rPr>
              <w:t xml:space="preserve">Застосовує сучасні методики й технології (зокрема інформаційні) для забезпечення якості навчально-виховного процесу в загальноосвітніх навчальних закладах.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 xml:space="preserve">ПРУ 10. </w:t>
            </w:r>
            <w:r w:rsidRPr="0047324F">
              <w:rPr>
                <w:rFonts w:ascii="Times New Roman" w:eastAsia="Times New Roman" w:hAnsi="Times New Roman" w:cs="Times New Roman"/>
                <w:sz w:val="28"/>
                <w:szCs w:val="28"/>
                <w:lang w:val="uk-UA" w:eastAsia="ru-RU"/>
              </w:rPr>
              <w:t xml:space="preserve">Володіє методами й методиками діагностування навчальних досягнень учнів з іноземної мови та зарубіжної літератури; уміє здійснювати педагогічний супровід самовизначення учнів, підготовки до майбутньої професії.  </w:t>
            </w:r>
          </w:p>
          <w:p w:rsidR="0047324F" w:rsidRPr="0047324F" w:rsidRDefault="0047324F" w:rsidP="0047324F">
            <w:pPr>
              <w:spacing w:after="0" w:line="240" w:lineRule="auto"/>
              <w:jc w:val="both"/>
              <w:rPr>
                <w:rFonts w:ascii="Times New Roman" w:eastAsia="Times New Roman" w:hAnsi="Times New Roman" w:cs="Times New Roman"/>
                <w:lang w:val="uk-UA" w:eastAsia="ru-RU"/>
              </w:rPr>
            </w:pPr>
            <w:r w:rsidRPr="0047324F">
              <w:rPr>
                <w:rFonts w:ascii="Times New Roman" w:eastAsia="Times New Roman" w:hAnsi="Times New Roman" w:cs="Times New Roman"/>
                <w:b/>
                <w:sz w:val="28"/>
                <w:szCs w:val="28"/>
                <w:lang w:val="uk-UA" w:eastAsia="ru-RU"/>
              </w:rPr>
              <w:t xml:space="preserve">ПРУ 11. </w:t>
            </w:r>
            <w:r w:rsidRPr="0047324F">
              <w:rPr>
                <w:rFonts w:ascii="Times New Roman" w:eastAsia="Times New Roman" w:hAnsi="Times New Roman" w:cs="Times New Roman"/>
                <w:sz w:val="28"/>
                <w:szCs w:val="28"/>
                <w:lang w:val="uk-UA" w:eastAsia="ru-RU"/>
              </w:rPr>
              <w:t xml:space="preserve">Здатний до рефлексії, має навички оцінювання  непередбачуваних проблем у </w:t>
            </w:r>
            <w:r w:rsidRPr="0047324F">
              <w:rPr>
                <w:rFonts w:ascii="Times New Roman" w:eastAsia="Times New Roman" w:hAnsi="Times New Roman" w:cs="Times New Roman"/>
                <w:sz w:val="28"/>
                <w:szCs w:val="28"/>
                <w:lang w:val="uk-UA" w:eastAsia="uk-UA"/>
              </w:rPr>
              <w:t>професійній діяльності</w:t>
            </w:r>
            <w:r w:rsidRPr="0047324F">
              <w:rPr>
                <w:rFonts w:ascii="Times New Roman" w:eastAsia="Times New Roman" w:hAnsi="Times New Roman" w:cs="Times New Roman"/>
                <w:sz w:val="28"/>
                <w:szCs w:val="28"/>
                <w:lang w:val="uk-UA" w:eastAsia="ru-RU"/>
              </w:rPr>
              <w:t xml:space="preserve"> й обдуманого  вибору шляхів їх вирішення.</w:t>
            </w:r>
          </w:p>
        </w:tc>
      </w:tr>
      <w:tr w:rsidR="0047324F" w:rsidRPr="003226D6" w:rsidTr="00865BE1">
        <w:trPr>
          <w:trHeight w:val="151"/>
        </w:trPr>
        <w:tc>
          <w:tcPr>
            <w:tcW w:w="2447" w:type="dxa"/>
          </w:tcPr>
          <w:p w:rsidR="0047324F" w:rsidRPr="0047324F" w:rsidRDefault="0047324F" w:rsidP="0047324F">
            <w:pPr>
              <w:spacing w:line="240" w:lineRule="auto"/>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lastRenderedPageBreak/>
              <w:t>Комунікація:</w:t>
            </w:r>
          </w:p>
          <w:p w:rsidR="0047324F" w:rsidRPr="0047324F" w:rsidRDefault="0047324F" w:rsidP="0047324F">
            <w:pPr>
              <w:spacing w:line="240" w:lineRule="auto"/>
              <w:ind w:left="360"/>
              <w:jc w:val="both"/>
              <w:rPr>
                <w:rFonts w:ascii="Times New Roman" w:eastAsia="Times New Roman" w:hAnsi="Times New Roman" w:cs="Times New Roman"/>
                <w:sz w:val="28"/>
                <w:szCs w:val="28"/>
                <w:lang w:val="uk-UA" w:eastAsia="ru-RU"/>
              </w:rPr>
            </w:pPr>
          </w:p>
        </w:tc>
        <w:tc>
          <w:tcPr>
            <w:tcW w:w="7731" w:type="dxa"/>
          </w:tcPr>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 xml:space="preserve">ПРК 1. </w:t>
            </w:r>
            <w:r w:rsidRPr="0047324F">
              <w:rPr>
                <w:rFonts w:ascii="Times New Roman" w:eastAsia="Times New Roman" w:hAnsi="Times New Roman" w:cs="Times New Roman"/>
                <w:sz w:val="28"/>
                <w:szCs w:val="28"/>
                <w:lang w:val="uk-UA" w:eastAsia="ru-RU"/>
              </w:rPr>
              <w:t xml:space="preserve">Формує комунікаційну стратегію з колегами, соціальними партнерами, учнями (вихованцями) та їхніми батьками із дотриманням етичних норм спілкування, принципів толерантності, творчого діалогу, співробітництва та взаємоповаги до всіх учасників освітнього процесу.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 xml:space="preserve">ПРК 2. </w:t>
            </w:r>
            <w:r w:rsidRPr="0047324F">
              <w:rPr>
                <w:rFonts w:ascii="Times New Roman" w:eastAsia="Times New Roman" w:hAnsi="Times New Roman" w:cs="Times New Roman"/>
                <w:sz w:val="28"/>
                <w:szCs w:val="28"/>
                <w:lang w:val="uk-UA" w:eastAsia="ru-RU"/>
              </w:rPr>
              <w:t>Ефективно спілкується в науково-навчальній, соціально-культурній та офіційно-ділових сферах; виступає перед аудиторією, бере участь у дискусіях, обстоює власну думку (позицію), дотримується культури поведінки й мовленнєвого спілкування.</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 xml:space="preserve">ПРК 3. </w:t>
            </w:r>
            <w:r w:rsidRPr="0047324F">
              <w:rPr>
                <w:rFonts w:ascii="Times New Roman" w:eastAsia="Times New Roman" w:hAnsi="Times New Roman" w:cs="Times New Roman"/>
                <w:sz w:val="28"/>
                <w:szCs w:val="28"/>
                <w:lang w:val="uk-UA" w:eastAsia="uk-UA"/>
              </w:rPr>
              <w:t xml:space="preserve">Організовує навчально-виховний процес у ЗНЗ, </w:t>
            </w:r>
            <w:r w:rsidRPr="0047324F">
              <w:rPr>
                <w:rFonts w:ascii="Times New Roman" w:eastAsia="Times New Roman" w:hAnsi="Times New Roman" w:cs="Times New Roman"/>
                <w:sz w:val="28"/>
                <w:szCs w:val="28"/>
                <w:lang w:val="uk-UA" w:eastAsia="ru-RU"/>
              </w:rPr>
              <w:t>співпрацю учнів (вихованців),</w:t>
            </w:r>
            <w:r w:rsidRPr="0047324F">
              <w:rPr>
                <w:rFonts w:ascii="Times New Roman" w:eastAsia="Times New Roman" w:hAnsi="Times New Roman" w:cs="Times New Roman"/>
                <w:sz w:val="28"/>
                <w:szCs w:val="28"/>
                <w:lang w:val="uk-UA" w:eastAsia="uk-UA"/>
              </w:rPr>
              <w:t xml:space="preserve"> ефективно працює в команді</w:t>
            </w:r>
            <w:r w:rsidRPr="0047324F">
              <w:rPr>
                <w:rFonts w:ascii="Times New Roman" w:eastAsia="Times New Roman" w:hAnsi="Times New Roman" w:cs="Times New Roman"/>
                <w:sz w:val="28"/>
                <w:szCs w:val="28"/>
                <w:lang w:val="uk-UA" w:eastAsia="ru-RU"/>
              </w:rPr>
              <w:t xml:space="preserve"> (педагогічному колективі освітнього закладу, інших професійних об’єднаннях). </w:t>
            </w:r>
          </w:p>
          <w:p w:rsidR="0047324F" w:rsidRPr="0047324F" w:rsidRDefault="0047324F" w:rsidP="0047324F">
            <w:pPr>
              <w:spacing w:after="0" w:line="240" w:lineRule="auto"/>
              <w:jc w:val="both"/>
              <w:rPr>
                <w:rFonts w:ascii="Calibri" w:eastAsia="Times New Roman" w:hAnsi="Calibri" w:cs="Times New Roman"/>
                <w:lang w:val="uk-UA" w:eastAsia="ru-RU"/>
              </w:rPr>
            </w:pPr>
            <w:r w:rsidRPr="0047324F">
              <w:rPr>
                <w:rFonts w:ascii="Times New Roman" w:eastAsia="Times New Roman" w:hAnsi="Times New Roman" w:cs="Times New Roman"/>
                <w:b/>
                <w:sz w:val="28"/>
                <w:szCs w:val="28"/>
                <w:lang w:val="uk-UA" w:eastAsia="ru-RU"/>
              </w:rPr>
              <w:t xml:space="preserve">ПРК 4. </w:t>
            </w:r>
            <w:r w:rsidRPr="0047324F">
              <w:rPr>
                <w:rFonts w:ascii="Times New Roman" w:eastAsia="Times New Roman" w:hAnsi="Times New Roman" w:cs="Times New Roman"/>
                <w:sz w:val="28"/>
                <w:szCs w:val="28"/>
                <w:lang w:val="uk-UA" w:eastAsia="ru-RU"/>
              </w:rPr>
              <w:t>Забезпечує діалог культур у процесі вивчення іноземної мови та зарубіжної літератури, створює умови для міжкультурної комунікації.</w:t>
            </w:r>
            <w:r w:rsidRPr="0047324F">
              <w:rPr>
                <w:rFonts w:ascii="Calibri" w:eastAsia="Times New Roman" w:hAnsi="Calibri" w:cs="Times New Roman"/>
                <w:lang w:val="uk-UA" w:eastAsia="ru-RU"/>
              </w:rPr>
              <w:t xml:space="preserve"> </w:t>
            </w:r>
          </w:p>
        </w:tc>
      </w:tr>
      <w:tr w:rsidR="0047324F" w:rsidRPr="0047324F" w:rsidTr="00865BE1">
        <w:trPr>
          <w:trHeight w:val="4612"/>
        </w:trPr>
        <w:tc>
          <w:tcPr>
            <w:tcW w:w="2447" w:type="dxa"/>
          </w:tcPr>
          <w:p w:rsidR="0047324F" w:rsidRPr="0047324F" w:rsidRDefault="0047324F" w:rsidP="0047324F">
            <w:pPr>
              <w:spacing w:line="240" w:lineRule="auto"/>
              <w:jc w:val="both"/>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lastRenderedPageBreak/>
              <w:t>Автономія і відповідальність:</w:t>
            </w:r>
          </w:p>
        </w:tc>
        <w:tc>
          <w:tcPr>
            <w:tcW w:w="7731" w:type="dxa"/>
          </w:tcPr>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b/>
                <w:sz w:val="28"/>
                <w:szCs w:val="28"/>
                <w:lang w:val="uk-UA" w:eastAsia="ru-RU"/>
              </w:rPr>
              <w:t>ПРА 1</w:t>
            </w:r>
            <w:r w:rsidRPr="0047324F">
              <w:rPr>
                <w:rFonts w:ascii="Times New Roman" w:eastAsia="Times New Roman" w:hAnsi="Times New Roman" w:cs="Times New Roman"/>
                <w:sz w:val="28"/>
                <w:szCs w:val="28"/>
                <w:lang w:val="uk-UA" w:eastAsia="ru-RU"/>
              </w:rPr>
              <w:t xml:space="preserve">. </w:t>
            </w:r>
            <w:r w:rsidRPr="0047324F">
              <w:rPr>
                <w:rFonts w:ascii="Times New Roman" w:eastAsia="Times New Roman" w:hAnsi="Times New Roman" w:cs="Times New Roman"/>
                <w:sz w:val="28"/>
                <w:szCs w:val="28"/>
                <w:lang w:val="uk-UA" w:eastAsia="uk-UA"/>
              </w:rPr>
              <w:t>Здатний учитися впродовж життя</w:t>
            </w:r>
            <w:r w:rsidRPr="0047324F">
              <w:rPr>
                <w:rFonts w:ascii="Times New Roman" w:eastAsia="Times New Roman" w:hAnsi="Times New Roman" w:cs="Times New Roman"/>
                <w:sz w:val="28"/>
                <w:szCs w:val="28"/>
                <w:lang w:val="uk-UA" w:eastAsia="ru-RU"/>
              </w:rPr>
              <w:t xml:space="preserve"> і вдосконалювати </w:t>
            </w:r>
            <w:r w:rsidRPr="0047324F">
              <w:rPr>
                <w:rFonts w:ascii="Times New Roman" w:eastAsia="Times New Roman" w:hAnsi="Times New Roman" w:cs="Times New Roman"/>
                <w:sz w:val="28"/>
                <w:szCs w:val="28"/>
                <w:lang w:val="uk-UA" w:eastAsia="uk-UA"/>
              </w:rPr>
              <w:t xml:space="preserve">з високим рівнем автономності набуту під час навчання  кваліфікацію.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 xml:space="preserve">ПРА 2. </w:t>
            </w:r>
            <w:r w:rsidRPr="0047324F">
              <w:rPr>
                <w:rFonts w:ascii="Times New Roman" w:eastAsia="Times New Roman" w:hAnsi="Times New Roman" w:cs="Times New Roman"/>
                <w:sz w:val="28"/>
                <w:szCs w:val="28"/>
                <w:lang w:val="uk-UA" w:eastAsia="ru-RU"/>
              </w:rPr>
              <w:t>Здатний аналізувати й вирішувати соціально та особистісно значущі світоглядні проблеми, п</w:t>
            </w:r>
            <w:r w:rsidRPr="0047324F">
              <w:rPr>
                <w:rFonts w:ascii="Times New Roman" w:eastAsia="Times New Roman" w:hAnsi="Times New Roman" w:cs="Times New Roman"/>
                <w:sz w:val="28"/>
                <w:szCs w:val="28"/>
                <w:lang w:val="uk-UA" w:eastAsia="uk-UA"/>
              </w:rPr>
              <w:t>рий</w:t>
            </w:r>
            <w:r w:rsidRPr="0047324F">
              <w:rPr>
                <w:rFonts w:ascii="Times New Roman" w:eastAsia="Times New Roman" w:hAnsi="Times New Roman" w:cs="Times New Roman"/>
                <w:sz w:val="28"/>
                <w:szCs w:val="28"/>
                <w:lang w:val="uk-UA" w:eastAsia="ru-RU"/>
              </w:rPr>
              <w:t>мати рішення</w:t>
            </w:r>
            <w:r w:rsidRPr="0047324F">
              <w:rPr>
                <w:rFonts w:ascii="Times New Roman" w:eastAsia="Times New Roman" w:hAnsi="Times New Roman" w:cs="Times New Roman"/>
                <w:sz w:val="28"/>
                <w:szCs w:val="28"/>
                <w:lang w:val="uk-UA" w:eastAsia="uk-UA"/>
              </w:rPr>
              <w:t xml:space="preserve"> на </w:t>
            </w:r>
            <w:r w:rsidRPr="0047324F">
              <w:rPr>
                <w:rFonts w:ascii="Times New Roman" w:eastAsia="Times New Roman" w:hAnsi="Times New Roman" w:cs="Times New Roman"/>
                <w:sz w:val="28"/>
                <w:szCs w:val="28"/>
                <w:lang w:val="uk-UA" w:eastAsia="ru-RU"/>
              </w:rPr>
              <w:t xml:space="preserve">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b/>
                <w:sz w:val="28"/>
                <w:szCs w:val="28"/>
                <w:lang w:val="uk-UA" w:eastAsia="ru-RU"/>
              </w:rPr>
              <w:t>ПРА 3</w:t>
            </w:r>
            <w:r w:rsidRPr="0047324F">
              <w:rPr>
                <w:rFonts w:ascii="Times New Roman" w:eastAsia="Times New Roman" w:hAnsi="Times New Roman" w:cs="Times New Roman"/>
                <w:sz w:val="28"/>
                <w:szCs w:val="28"/>
                <w:lang w:val="uk-UA" w:eastAsia="ru-RU"/>
              </w:rPr>
              <w:t xml:space="preserve">. Ефективно організовує, аналізує, критично оцінює, несе відповідальність за результати власної професійної діяльності. </w:t>
            </w:r>
          </w:p>
          <w:p w:rsidR="0047324F" w:rsidRPr="0047324F" w:rsidRDefault="0047324F" w:rsidP="0047324F">
            <w:pPr>
              <w:spacing w:after="0" w:line="240" w:lineRule="auto"/>
              <w:jc w:val="both"/>
              <w:rPr>
                <w:rFonts w:ascii="Times New Roman" w:eastAsia="Times New Roman" w:hAnsi="Times New Roman" w:cs="Times New Roman"/>
                <w:b/>
                <w:lang w:val="uk-UA" w:eastAsia="ru-RU"/>
              </w:rPr>
            </w:pPr>
            <w:r w:rsidRPr="0047324F">
              <w:rPr>
                <w:rFonts w:ascii="Times New Roman" w:eastAsia="Times New Roman" w:hAnsi="Times New Roman" w:cs="Times New Roman"/>
                <w:b/>
                <w:sz w:val="28"/>
                <w:szCs w:val="28"/>
                <w:lang w:val="uk-UA" w:eastAsia="ru-RU"/>
              </w:rPr>
              <w:t>ПРА 4</w:t>
            </w:r>
            <w:r w:rsidRPr="0047324F">
              <w:rPr>
                <w:rFonts w:ascii="Times New Roman" w:eastAsia="Times New Roman" w:hAnsi="Times New Roman" w:cs="Times New Roman"/>
                <w:sz w:val="28"/>
                <w:szCs w:val="28"/>
                <w:lang w:val="uk-UA" w:eastAsia="ru-RU"/>
              </w:rPr>
              <w:t>. Забезпечує охорону життя й здоров’я учнів у навчально-виховному процесі та позаурочній діяльності.</w:t>
            </w:r>
            <w:r w:rsidRPr="0047324F">
              <w:rPr>
                <w:rFonts w:ascii="Calibri" w:eastAsia="Times New Roman" w:hAnsi="Calibri" w:cs="Times New Roman"/>
                <w:lang w:val="uk-UA" w:eastAsia="ru-RU"/>
              </w:rPr>
              <w:t xml:space="preserve"> </w:t>
            </w:r>
          </w:p>
        </w:tc>
      </w:tr>
      <w:tr w:rsidR="0047324F" w:rsidRPr="003226D6" w:rsidTr="00865BE1">
        <w:trPr>
          <w:trHeight w:val="151"/>
        </w:trPr>
        <w:tc>
          <w:tcPr>
            <w:tcW w:w="10178" w:type="dxa"/>
            <w:gridSpan w:val="2"/>
          </w:tcPr>
          <w:p w:rsidR="0047324F" w:rsidRPr="0047324F" w:rsidRDefault="0047324F" w:rsidP="0047324F">
            <w:pPr>
              <w:spacing w:after="0" w:line="240" w:lineRule="auto"/>
              <w:ind w:firstLine="709"/>
              <w:jc w:val="center"/>
              <w:rPr>
                <w:rFonts w:ascii="Times New Roman" w:eastAsia="Times New Roman" w:hAnsi="Times New Roman" w:cs="Times New Roman"/>
                <w:b/>
                <w:sz w:val="28"/>
                <w:szCs w:val="28"/>
                <w:lang w:val="uk-UA" w:eastAsia="ru-RU"/>
              </w:rPr>
            </w:pPr>
          </w:p>
          <w:p w:rsidR="0047324F" w:rsidRPr="0047324F" w:rsidRDefault="0047324F" w:rsidP="0047324F">
            <w:pPr>
              <w:spacing w:after="0" w:line="240" w:lineRule="auto"/>
              <w:ind w:firstLine="709"/>
              <w:jc w:val="center"/>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t>VІ. Форми атестації здобувачів вищої освіти</w:t>
            </w:r>
          </w:p>
        </w:tc>
      </w:tr>
    </w:tbl>
    <w:p w:rsidR="0047324F" w:rsidRPr="0047324F" w:rsidRDefault="0047324F" w:rsidP="0047324F">
      <w:pPr>
        <w:spacing w:after="0" w:line="240" w:lineRule="auto"/>
        <w:rPr>
          <w:rFonts w:ascii="Times New Roman" w:eastAsia="Times New Roman" w:hAnsi="Times New Roman" w:cs="Times New Roman"/>
          <w:b/>
          <w:sz w:val="28"/>
          <w:szCs w:val="28"/>
          <w:lang w:val="uk-UA" w:eastAsia="ru-RU"/>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7088"/>
      </w:tblGrid>
      <w:tr w:rsidR="0047324F" w:rsidRPr="003226D6" w:rsidTr="00865BE1">
        <w:trPr>
          <w:trHeight w:val="151"/>
        </w:trPr>
        <w:tc>
          <w:tcPr>
            <w:tcW w:w="2523" w:type="dxa"/>
          </w:tcPr>
          <w:p w:rsidR="0047324F" w:rsidRPr="0047324F" w:rsidRDefault="0047324F" w:rsidP="0047324F">
            <w:pPr>
              <w:spacing w:after="0" w:line="240" w:lineRule="auto"/>
              <w:ind w:firstLine="5"/>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Форми атестації здобувачів вищої освіти</w:t>
            </w:r>
          </w:p>
        </w:tc>
        <w:tc>
          <w:tcPr>
            <w:tcW w:w="7088" w:type="dxa"/>
          </w:tcPr>
          <w:p w:rsidR="0047324F" w:rsidRPr="0047324F" w:rsidRDefault="0047324F" w:rsidP="0047324F">
            <w:pPr>
              <w:spacing w:after="0" w:line="240" w:lineRule="auto"/>
              <w:jc w:val="both"/>
              <w:rPr>
                <w:rFonts w:ascii="Times New Roman" w:eastAsia="Times New Roman" w:hAnsi="Times New Roman" w:cs="Times New Roman"/>
                <w:sz w:val="28"/>
                <w:szCs w:val="28"/>
                <w:lang w:val="uk-UA" w:eastAsia="ru-RU"/>
              </w:rPr>
            </w:pPr>
            <w:r w:rsidRPr="0047324F">
              <w:rPr>
                <w:rFonts w:ascii="Times New Roman" w:eastAsia="Times New Roman" w:hAnsi="Times New Roman" w:cs="Times New Roman"/>
                <w:sz w:val="28"/>
                <w:szCs w:val="28"/>
                <w:lang w:val="uk-UA" w:eastAsia="ru-RU"/>
              </w:rPr>
              <w:t>Атестація здобувачів вищої освіти здійснюється у формі комплексного кваліфікаційного екзамену.</w:t>
            </w:r>
          </w:p>
          <w:p w:rsidR="0047324F" w:rsidRPr="0047324F" w:rsidRDefault="0047324F" w:rsidP="0047324F">
            <w:pPr>
              <w:spacing w:after="0" w:line="240" w:lineRule="auto"/>
              <w:jc w:val="both"/>
              <w:rPr>
                <w:rFonts w:ascii="Times New Roman" w:eastAsia="Times New Roman" w:hAnsi="Times New Roman" w:cs="Times New Roman"/>
                <w:i/>
                <w:color w:val="7030A0"/>
                <w:sz w:val="28"/>
                <w:szCs w:val="28"/>
                <w:lang w:val="uk-UA" w:eastAsia="uk-UA"/>
              </w:rPr>
            </w:pPr>
          </w:p>
        </w:tc>
      </w:tr>
      <w:tr w:rsidR="0047324F" w:rsidRPr="003226D6" w:rsidTr="00865BE1">
        <w:trPr>
          <w:trHeight w:val="151"/>
        </w:trPr>
        <w:tc>
          <w:tcPr>
            <w:tcW w:w="2523" w:type="dxa"/>
          </w:tcPr>
          <w:p w:rsidR="0047324F" w:rsidRPr="0047324F" w:rsidRDefault="0047324F" w:rsidP="0047324F">
            <w:pPr>
              <w:spacing w:after="0" w:line="240" w:lineRule="auto"/>
              <w:ind w:firstLine="5"/>
              <w:jc w:val="both"/>
              <w:rPr>
                <w:rFonts w:ascii="Times New Roman" w:eastAsia="Times New Roman" w:hAnsi="Times New Roman" w:cs="Times New Roman"/>
                <w:b/>
                <w:sz w:val="28"/>
                <w:szCs w:val="28"/>
                <w:lang w:val="uk-UA" w:eastAsia="uk-UA"/>
              </w:rPr>
            </w:pPr>
            <w:r w:rsidRPr="0047324F">
              <w:rPr>
                <w:rFonts w:ascii="Times New Roman" w:eastAsia="Times New Roman" w:hAnsi="Times New Roman" w:cs="Times New Roman"/>
                <w:b/>
                <w:sz w:val="28"/>
                <w:szCs w:val="28"/>
                <w:lang w:val="uk-UA" w:eastAsia="uk-UA"/>
              </w:rPr>
              <w:t>Вимоги до комплексного кваліфікаційного екзамену</w:t>
            </w:r>
          </w:p>
        </w:tc>
        <w:tc>
          <w:tcPr>
            <w:tcW w:w="7088" w:type="dxa"/>
          </w:tcPr>
          <w:p w:rsidR="0047324F" w:rsidRPr="0047324F" w:rsidRDefault="0047324F" w:rsidP="002472F7">
            <w:pPr>
              <w:spacing w:after="0" w:line="240" w:lineRule="auto"/>
              <w:jc w:val="both"/>
              <w:rPr>
                <w:rFonts w:ascii="Times New Roman" w:eastAsia="Times New Roman" w:hAnsi="Times New Roman" w:cs="Times New Roman"/>
                <w:color w:val="FF0000"/>
                <w:sz w:val="28"/>
                <w:szCs w:val="28"/>
                <w:lang w:val="uk-UA" w:eastAsia="ru-RU"/>
              </w:rPr>
            </w:pPr>
            <w:r w:rsidRPr="0047324F">
              <w:rPr>
                <w:rFonts w:ascii="Times New Roman" w:eastAsia="Times New Roman" w:hAnsi="Times New Roman" w:cs="Times New Roman"/>
                <w:sz w:val="28"/>
                <w:szCs w:val="28"/>
                <w:lang w:val="uk-UA" w:eastAsia="ru-RU"/>
              </w:rPr>
              <w:t xml:space="preserve">Комплексний кваліфікаційний екзамен має на меті встановлення освітньої та професійної кваліфікації і включає завдання з теорії та історії іноземної мови, практичного курсу іноземної мови, теорії літератури, історії зарубіжної літератури, методики навчання </w:t>
            </w:r>
            <w:r w:rsidR="002472F7">
              <w:rPr>
                <w:rFonts w:ascii="Times New Roman" w:eastAsia="Times New Roman" w:hAnsi="Times New Roman" w:cs="Times New Roman"/>
                <w:sz w:val="28"/>
                <w:szCs w:val="28"/>
                <w:lang w:val="uk-UA" w:eastAsia="ru-RU"/>
              </w:rPr>
              <w:t>іноземних мов та зарубіжної літератури</w:t>
            </w:r>
            <w:r w:rsidRPr="0047324F">
              <w:rPr>
                <w:rFonts w:ascii="Times New Roman" w:eastAsia="Times New Roman" w:hAnsi="Times New Roman" w:cs="Times New Roman"/>
                <w:sz w:val="28"/>
                <w:szCs w:val="28"/>
                <w:lang w:val="uk-UA" w:eastAsia="ru-RU"/>
              </w:rPr>
              <w:t>.</w:t>
            </w:r>
          </w:p>
        </w:tc>
      </w:tr>
    </w:tbl>
    <w:p w:rsidR="0047324F" w:rsidRPr="0047324F" w:rsidRDefault="0047324F" w:rsidP="0047324F">
      <w:pPr>
        <w:spacing w:after="0" w:line="240" w:lineRule="auto"/>
        <w:ind w:firstLine="709"/>
        <w:jc w:val="both"/>
        <w:textAlignment w:val="baseline"/>
        <w:rPr>
          <w:rFonts w:ascii="Times New Roman" w:eastAsia="Times New Roman" w:hAnsi="Times New Roman" w:cs="Times New Roman"/>
          <w:b/>
          <w:sz w:val="28"/>
          <w:szCs w:val="28"/>
          <w:lang w:val="uk-UA" w:eastAsia="ru-RU"/>
        </w:rPr>
      </w:pPr>
    </w:p>
    <w:p w:rsidR="0047324F" w:rsidRPr="0047324F" w:rsidRDefault="0047324F" w:rsidP="0047324F">
      <w:pPr>
        <w:spacing w:after="0" w:line="240" w:lineRule="auto"/>
        <w:ind w:firstLine="709"/>
        <w:jc w:val="center"/>
        <w:textAlignment w:val="baseline"/>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t>VII. Вимоги до наявності системи внутрішнього забезпечення якості вищої освіти</w:t>
      </w:r>
    </w:p>
    <w:p w:rsidR="0047324F" w:rsidRPr="0047324F" w:rsidRDefault="0047324F" w:rsidP="0047324F">
      <w:pPr>
        <w:tabs>
          <w:tab w:val="left" w:pos="5445"/>
        </w:tabs>
        <w:spacing w:after="0" w:line="240" w:lineRule="auto"/>
        <w:ind w:firstLine="709"/>
        <w:jc w:val="both"/>
        <w:rPr>
          <w:rFonts w:ascii="Times New Roman" w:eastAsia="Times New Roman" w:hAnsi="Times New Roman" w:cs="Times New Roman"/>
          <w:sz w:val="28"/>
          <w:szCs w:val="28"/>
          <w:lang w:val="uk-UA" w:eastAsia="uk-UA"/>
        </w:rPr>
      </w:pPr>
      <w:r w:rsidRPr="0047324F">
        <w:rPr>
          <w:rFonts w:ascii="Times New Roman" w:eastAsia="Times New Roman" w:hAnsi="Times New Roman" w:cs="Times New Roman"/>
          <w:sz w:val="28"/>
          <w:szCs w:val="28"/>
          <w:lang w:val="uk-UA" w:eastAsia="uk-UA"/>
        </w:rPr>
        <w:tab/>
      </w:r>
    </w:p>
    <w:p w:rsidR="0047324F" w:rsidRPr="0047324F" w:rsidRDefault="0047324F" w:rsidP="00F30D06">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val="uk-UA" w:eastAsia="ru-RU"/>
        </w:rPr>
      </w:pPr>
      <w:r w:rsidRPr="0047324F">
        <w:rPr>
          <w:rFonts w:ascii="Times New Roman" w:eastAsia="Times New Roman" w:hAnsi="Times New Roman" w:cs="Times New Roman"/>
          <w:bCs/>
          <w:iCs/>
          <w:sz w:val="28"/>
          <w:szCs w:val="28"/>
          <w:lang w:val="uk-UA" w:eastAsia="ru-RU"/>
        </w:rPr>
        <w:t xml:space="preserve">У </w:t>
      </w:r>
      <w:r w:rsidR="00F30D06">
        <w:rPr>
          <w:rFonts w:ascii="Times New Roman" w:eastAsia="Times New Roman" w:hAnsi="Times New Roman" w:cs="Times New Roman"/>
          <w:bCs/>
          <w:iCs/>
          <w:sz w:val="28"/>
          <w:szCs w:val="28"/>
          <w:lang w:val="uk-UA" w:eastAsia="ru-RU"/>
        </w:rPr>
        <w:t>Миколаївському національному університеті імені В. О. Сухомлинського</w:t>
      </w:r>
      <w:r w:rsidRPr="0047324F">
        <w:rPr>
          <w:rFonts w:ascii="Times New Roman" w:eastAsia="Times New Roman" w:hAnsi="Times New Roman" w:cs="Times New Roman"/>
          <w:bCs/>
          <w:iCs/>
          <w:sz w:val="28"/>
          <w:szCs w:val="28"/>
          <w:lang w:val="uk-UA" w:eastAsia="ru-RU"/>
        </w:rPr>
        <w:t xml:space="preserve"> функціону</w:t>
      </w:r>
      <w:r w:rsidR="00F30D06">
        <w:rPr>
          <w:rFonts w:ascii="Times New Roman" w:eastAsia="Times New Roman" w:hAnsi="Times New Roman" w:cs="Times New Roman"/>
          <w:bCs/>
          <w:iCs/>
          <w:sz w:val="28"/>
          <w:szCs w:val="28"/>
          <w:lang w:val="uk-UA" w:eastAsia="ru-RU"/>
        </w:rPr>
        <w:t>є</w:t>
      </w:r>
      <w:r w:rsidRPr="0047324F">
        <w:rPr>
          <w:rFonts w:ascii="Times New Roman" w:eastAsia="Times New Roman" w:hAnsi="Times New Roman" w:cs="Times New Roman"/>
          <w:bCs/>
          <w:iCs/>
          <w:sz w:val="28"/>
          <w:szCs w:val="28"/>
          <w:lang w:val="uk-UA" w:eastAsia="ru-RU"/>
        </w:rPr>
        <w:t xml:space="preserve">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47324F" w:rsidRPr="0047324F" w:rsidRDefault="0047324F" w:rsidP="0047324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val="uk-UA" w:eastAsia="ru-RU"/>
        </w:rPr>
      </w:pPr>
      <w:bookmarkStart w:id="1" w:name="n277"/>
      <w:bookmarkEnd w:id="1"/>
      <w:r w:rsidRPr="0047324F">
        <w:rPr>
          <w:rFonts w:ascii="Times New Roman" w:eastAsia="Times New Roman" w:hAnsi="Times New Roman" w:cs="Times New Roman"/>
          <w:bCs/>
          <w:iCs/>
          <w:sz w:val="28"/>
          <w:szCs w:val="28"/>
          <w:lang w:val="uk-UA" w:eastAsia="ru-RU"/>
        </w:rPr>
        <w:t>1) визначення принципів і процедур забезпечення якості вищої освіти;</w:t>
      </w:r>
    </w:p>
    <w:p w:rsidR="0047324F" w:rsidRPr="0047324F" w:rsidRDefault="0047324F" w:rsidP="0047324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val="uk-UA" w:eastAsia="ru-RU"/>
        </w:rPr>
      </w:pPr>
      <w:r w:rsidRPr="0047324F">
        <w:rPr>
          <w:rFonts w:ascii="Times New Roman" w:eastAsia="Times New Roman" w:hAnsi="Times New Roman" w:cs="Times New Roman"/>
          <w:bCs/>
          <w:iCs/>
          <w:sz w:val="28"/>
          <w:szCs w:val="28"/>
          <w:lang w:val="uk-UA" w:eastAsia="ru-RU"/>
        </w:rPr>
        <w:t>2) здійснення моніторингу й періодичного перегляду освітніх програм;</w:t>
      </w:r>
    </w:p>
    <w:p w:rsidR="0047324F" w:rsidRPr="0047324F" w:rsidRDefault="0047324F" w:rsidP="0047324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val="uk-UA" w:eastAsia="ru-RU"/>
        </w:rPr>
      </w:pPr>
      <w:r w:rsidRPr="0047324F">
        <w:rPr>
          <w:rFonts w:ascii="Times New Roman" w:eastAsia="Times New Roman" w:hAnsi="Times New Roman" w:cs="Times New Roman"/>
          <w:bCs/>
          <w:iCs/>
          <w:sz w:val="28"/>
          <w:szCs w:val="28"/>
          <w:lang w:val="uk-UA" w:eastAsia="ru-RU"/>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і в будь-який інший спосіб;</w:t>
      </w:r>
    </w:p>
    <w:p w:rsidR="0047324F" w:rsidRPr="0047324F" w:rsidRDefault="0047324F" w:rsidP="0047324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val="uk-UA" w:eastAsia="ru-RU"/>
        </w:rPr>
      </w:pPr>
      <w:bookmarkStart w:id="2" w:name="n280"/>
      <w:bookmarkEnd w:id="2"/>
      <w:r w:rsidRPr="0047324F">
        <w:rPr>
          <w:rFonts w:ascii="Times New Roman" w:eastAsia="Times New Roman" w:hAnsi="Times New Roman" w:cs="Times New Roman"/>
          <w:bCs/>
          <w:iCs/>
          <w:sz w:val="28"/>
          <w:szCs w:val="28"/>
          <w:lang w:val="uk-UA" w:eastAsia="ru-RU"/>
        </w:rPr>
        <w:t>4) забезпечення підвищення кваліфікації педагогічних, наукових і науково-педагогічних працівників;</w:t>
      </w:r>
    </w:p>
    <w:p w:rsidR="0047324F" w:rsidRPr="0047324F" w:rsidRDefault="0047324F" w:rsidP="0047324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val="uk-UA" w:eastAsia="ru-RU"/>
        </w:rPr>
      </w:pPr>
      <w:bookmarkStart w:id="3" w:name="n281"/>
      <w:bookmarkEnd w:id="3"/>
      <w:r w:rsidRPr="0047324F">
        <w:rPr>
          <w:rFonts w:ascii="Times New Roman" w:eastAsia="Times New Roman" w:hAnsi="Times New Roman" w:cs="Times New Roman"/>
          <w:bCs/>
          <w:iCs/>
          <w:sz w:val="28"/>
          <w:szCs w:val="28"/>
          <w:lang w:val="uk-UA" w:eastAsia="ru-RU"/>
        </w:rPr>
        <w:lastRenderedPageBreak/>
        <w:t>5) забезпечення наявності необхідних ресурсів для організації освітнього процесу, зокрема й самостійної роботи студентів, за кожною освітньою програмою;</w:t>
      </w:r>
    </w:p>
    <w:p w:rsidR="0047324F" w:rsidRPr="0047324F" w:rsidRDefault="0047324F" w:rsidP="0047324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val="uk-UA" w:eastAsia="ru-RU"/>
        </w:rPr>
      </w:pPr>
      <w:r w:rsidRPr="0047324F">
        <w:rPr>
          <w:rFonts w:ascii="Times New Roman" w:eastAsia="Times New Roman" w:hAnsi="Times New Roman" w:cs="Times New Roman"/>
          <w:bCs/>
          <w:iCs/>
          <w:sz w:val="28"/>
          <w:szCs w:val="28"/>
          <w:lang w:val="uk-UA" w:eastAsia="ru-RU"/>
        </w:rPr>
        <w:t>6) забезпечення наявності інформаційних систем для ефективного управління освітнім процесом;</w:t>
      </w:r>
    </w:p>
    <w:p w:rsidR="0047324F" w:rsidRPr="0047324F" w:rsidRDefault="0047324F" w:rsidP="0047324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val="uk-UA" w:eastAsia="ru-RU"/>
        </w:rPr>
      </w:pPr>
      <w:r w:rsidRPr="0047324F">
        <w:rPr>
          <w:rFonts w:ascii="Times New Roman" w:eastAsia="Times New Roman" w:hAnsi="Times New Roman" w:cs="Times New Roman"/>
          <w:bCs/>
          <w:iCs/>
          <w:sz w:val="28"/>
          <w:szCs w:val="28"/>
          <w:lang w:val="uk-UA" w:eastAsia="ru-RU"/>
        </w:rPr>
        <w:t>7) забезпечення публічності інформації про освітні програми, ступені вищої освіти та кваліфікації;</w:t>
      </w:r>
    </w:p>
    <w:p w:rsidR="0047324F" w:rsidRPr="0047324F" w:rsidRDefault="0047324F" w:rsidP="0047324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val="uk-UA" w:eastAsia="ru-RU"/>
        </w:rPr>
      </w:pPr>
      <w:r w:rsidRPr="0047324F">
        <w:rPr>
          <w:rFonts w:ascii="Times New Roman" w:eastAsia="Times New Roman" w:hAnsi="Times New Roman" w:cs="Times New Roman"/>
          <w:bCs/>
          <w:i/>
          <w:iCs/>
          <w:sz w:val="28"/>
          <w:szCs w:val="28"/>
          <w:lang w:val="uk-UA" w:eastAsia="ru-RU"/>
        </w:rPr>
        <w:t xml:space="preserve">8) </w:t>
      </w:r>
      <w:r w:rsidRPr="0047324F">
        <w:rPr>
          <w:rFonts w:ascii="Times New Roman" w:eastAsia="Times New Roman" w:hAnsi="Times New Roman" w:cs="Times New Roman"/>
          <w:bCs/>
          <w:iCs/>
          <w:sz w:val="28"/>
          <w:szCs w:val="28"/>
          <w:lang w:val="uk-UA" w:eastAsia="ru-RU"/>
        </w:rPr>
        <w:t>забезпечення ефективної системи запобігання та виявлення академічного плагіату в наукових працях працівників вищих навчальних закладів і здобувачів вищої освіти;</w:t>
      </w:r>
    </w:p>
    <w:p w:rsidR="0047324F" w:rsidRPr="0047324F" w:rsidRDefault="0047324F" w:rsidP="0047324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val="uk-UA" w:eastAsia="ru-RU"/>
        </w:rPr>
      </w:pPr>
      <w:bookmarkStart w:id="4" w:name="n285"/>
      <w:bookmarkEnd w:id="4"/>
      <w:r w:rsidRPr="0047324F">
        <w:rPr>
          <w:rFonts w:ascii="Times New Roman" w:eastAsia="Times New Roman" w:hAnsi="Times New Roman" w:cs="Times New Roman"/>
          <w:bCs/>
          <w:iCs/>
          <w:sz w:val="28"/>
          <w:szCs w:val="28"/>
          <w:lang w:val="uk-UA" w:eastAsia="ru-RU"/>
        </w:rPr>
        <w:t>9) інших процедур і заходів.</w:t>
      </w:r>
    </w:p>
    <w:p w:rsidR="0047324F" w:rsidRPr="0047324F" w:rsidRDefault="0047324F" w:rsidP="0047324F">
      <w:pPr>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uk-UA"/>
        </w:rPr>
      </w:pPr>
      <w:bookmarkStart w:id="5" w:name="n286"/>
      <w:bookmarkEnd w:id="5"/>
      <w:r w:rsidRPr="0047324F">
        <w:rPr>
          <w:rFonts w:ascii="Times New Roman" w:eastAsia="Times New Roman" w:hAnsi="Times New Roman" w:cs="Times New Roman"/>
          <w:bCs/>
          <w:iCs/>
          <w:sz w:val="28"/>
          <w:szCs w:val="28"/>
          <w:lang w:val="uk-UA" w:eastAsia="ru-RU"/>
        </w:rPr>
        <w:t xml:space="preserve">Система забезпечення </w:t>
      </w:r>
      <w:r w:rsidR="00F30D06">
        <w:rPr>
          <w:rFonts w:ascii="Times New Roman" w:eastAsia="Times New Roman" w:hAnsi="Times New Roman" w:cs="Times New Roman"/>
          <w:bCs/>
          <w:iCs/>
          <w:sz w:val="28"/>
          <w:szCs w:val="28"/>
          <w:lang w:val="uk-UA" w:eastAsia="ru-RU"/>
        </w:rPr>
        <w:t>у Миколаївському національному університеті імені В. О. Сухомлинського</w:t>
      </w:r>
      <w:r w:rsidR="00F30D06" w:rsidRPr="0047324F">
        <w:rPr>
          <w:rFonts w:ascii="Times New Roman" w:eastAsia="Times New Roman" w:hAnsi="Times New Roman" w:cs="Times New Roman"/>
          <w:bCs/>
          <w:iCs/>
          <w:sz w:val="28"/>
          <w:szCs w:val="28"/>
          <w:lang w:val="uk-UA" w:eastAsia="ru-RU"/>
        </w:rPr>
        <w:t xml:space="preserve"> </w:t>
      </w:r>
      <w:r w:rsidRPr="0047324F">
        <w:rPr>
          <w:rFonts w:ascii="Times New Roman" w:eastAsia="Times New Roman" w:hAnsi="Times New Roman" w:cs="Times New Roman"/>
          <w:bCs/>
          <w:iCs/>
          <w:sz w:val="28"/>
          <w:szCs w:val="28"/>
          <w:lang w:val="uk-UA" w:eastAsia="ru-RU"/>
        </w:rPr>
        <w:t xml:space="preserve">якості освітньої діяльності та якості вищої освіти (система внутрішнього забезпечення якості) за поданням ВНЗ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w:t>
      </w:r>
      <w:r w:rsidRPr="0047324F">
        <w:rPr>
          <w:rFonts w:ascii="Times New Roman" w:eastAsia="Times New Roman" w:hAnsi="Times New Roman" w:cs="Times New Roman"/>
          <w:sz w:val="28"/>
          <w:szCs w:val="28"/>
          <w:lang w:val="uk-UA" w:eastAsia="uk-UA"/>
        </w:rPr>
        <w:t>стандартам і рекомендаціям щодо забезпечення якості вищої освіти.</w:t>
      </w:r>
    </w:p>
    <w:p w:rsidR="0047324F" w:rsidRPr="0047324F" w:rsidRDefault="0047324F" w:rsidP="0047324F">
      <w:pPr>
        <w:spacing w:after="0" w:line="240" w:lineRule="auto"/>
        <w:ind w:left="360" w:firstLine="709"/>
        <w:jc w:val="center"/>
        <w:rPr>
          <w:rFonts w:ascii="Times New Roman" w:eastAsia="Times New Roman" w:hAnsi="Times New Roman" w:cs="Times New Roman"/>
          <w:b/>
          <w:sz w:val="28"/>
          <w:szCs w:val="28"/>
          <w:lang w:val="uk-UA" w:eastAsia="uk-UA"/>
        </w:rPr>
      </w:pPr>
    </w:p>
    <w:p w:rsidR="0047324F" w:rsidRPr="0047324F" w:rsidRDefault="0047324F" w:rsidP="0047324F">
      <w:pPr>
        <w:spacing w:after="0" w:line="240" w:lineRule="auto"/>
        <w:ind w:firstLine="709"/>
        <w:rPr>
          <w:rFonts w:ascii="Times New Roman" w:eastAsia="Times New Roman" w:hAnsi="Times New Roman" w:cs="Times New Roman"/>
          <w:b/>
          <w:sz w:val="28"/>
          <w:szCs w:val="28"/>
          <w:lang w:val="uk-UA" w:eastAsia="ru-RU"/>
        </w:rPr>
      </w:pPr>
      <w:r w:rsidRPr="0047324F">
        <w:rPr>
          <w:rFonts w:ascii="Times New Roman" w:eastAsia="Times New Roman" w:hAnsi="Times New Roman" w:cs="Times New Roman"/>
          <w:b/>
          <w:sz w:val="28"/>
          <w:szCs w:val="28"/>
          <w:lang w:val="uk-UA" w:eastAsia="ru-RU"/>
        </w:rPr>
        <w:t>VII</w:t>
      </w:r>
      <w:r w:rsidRPr="0047324F">
        <w:rPr>
          <w:rFonts w:ascii="Times New Roman" w:eastAsia="Times New Roman" w:hAnsi="Times New Roman" w:cs="Times New Roman"/>
          <w:b/>
          <w:sz w:val="28"/>
          <w:szCs w:val="28"/>
          <w:lang w:eastAsia="uk-UA"/>
        </w:rPr>
        <w:t>І</w:t>
      </w:r>
      <w:r w:rsidRPr="0047324F">
        <w:rPr>
          <w:rFonts w:ascii="Times New Roman" w:eastAsia="Times New Roman" w:hAnsi="Times New Roman" w:cs="Times New Roman"/>
          <w:b/>
          <w:sz w:val="28"/>
          <w:szCs w:val="28"/>
          <w:lang w:val="uk-UA" w:eastAsia="uk-UA"/>
        </w:rPr>
        <w:t>.</w:t>
      </w:r>
      <w:r w:rsidRPr="0047324F">
        <w:rPr>
          <w:rFonts w:ascii="Times New Roman" w:eastAsia="Times New Roman" w:hAnsi="Times New Roman" w:cs="Times New Roman"/>
          <w:b/>
          <w:sz w:val="28"/>
          <w:szCs w:val="28"/>
          <w:lang w:eastAsia="uk-UA"/>
        </w:rPr>
        <w:t xml:space="preserve"> </w:t>
      </w:r>
      <w:r w:rsidRPr="0047324F">
        <w:rPr>
          <w:rFonts w:ascii="Times New Roman" w:eastAsia="Times New Roman" w:hAnsi="Times New Roman" w:cs="Times New Roman"/>
          <w:b/>
          <w:sz w:val="28"/>
          <w:szCs w:val="28"/>
          <w:lang w:val="uk-UA" w:eastAsia="uk-UA"/>
        </w:rPr>
        <w:t>Перелік нормативних документів, на яких базується стандарт вищої освіти</w:t>
      </w:r>
      <w:r w:rsidRPr="0047324F">
        <w:rPr>
          <w:rFonts w:ascii="Times New Roman" w:eastAsia="Times New Roman" w:hAnsi="Times New Roman" w:cs="Times New Roman"/>
          <w:b/>
          <w:sz w:val="28"/>
          <w:szCs w:val="28"/>
          <w:lang w:val="uk-UA" w:eastAsia="ru-RU"/>
        </w:rPr>
        <w:t xml:space="preserve"> </w:t>
      </w:r>
    </w:p>
    <w:p w:rsidR="0047324F" w:rsidRPr="0047324F" w:rsidRDefault="0047324F" w:rsidP="0047324F">
      <w:pPr>
        <w:numPr>
          <w:ilvl w:val="0"/>
          <w:numId w:val="1"/>
        </w:numPr>
        <w:spacing w:after="0" w:line="240" w:lineRule="auto"/>
        <w:contextualSpacing/>
        <w:jc w:val="both"/>
        <w:rPr>
          <w:rFonts w:ascii="Times New Roman" w:eastAsia="Times New Roman" w:hAnsi="Times New Roman" w:cs="Times New Roman"/>
          <w:color w:val="000000"/>
          <w:sz w:val="28"/>
          <w:lang w:val="uk-UA"/>
        </w:rPr>
      </w:pPr>
      <w:r w:rsidRPr="0047324F">
        <w:rPr>
          <w:rFonts w:ascii="Times New Roman" w:eastAsia="Times New Roman" w:hAnsi="Times New Roman" w:cs="Times New Roman"/>
          <w:color w:val="000000"/>
          <w:sz w:val="28"/>
          <w:lang w:val="uk-UA"/>
        </w:rPr>
        <w:t xml:space="preserve">Національна рамка кваліфікацій. Додаток до постанови Кабінету Міністрів України від 23 листопада 2011 р. № 1341. </w:t>
      </w:r>
      <w:hyperlink r:id="rId9" w:history="1">
        <w:r w:rsidRPr="0047324F">
          <w:rPr>
            <w:rFonts w:ascii="Times New Roman" w:eastAsia="Calibri" w:hAnsi="Times New Roman" w:cs="Times New Roman"/>
            <w:color w:val="0563C1"/>
            <w:sz w:val="28"/>
            <w:szCs w:val="28"/>
            <w:u w:val="single"/>
            <w:lang w:val="uk-UA"/>
          </w:rPr>
          <w:t>http://zakon3.rada.gov.ua/laws/show/1341-2011-п</w:t>
        </w:r>
      </w:hyperlink>
      <w:r w:rsidRPr="0047324F">
        <w:rPr>
          <w:rFonts w:ascii="Times New Roman" w:eastAsia="Times New Roman" w:hAnsi="Times New Roman" w:cs="Times New Roman"/>
          <w:color w:val="000000"/>
          <w:sz w:val="28"/>
          <w:lang w:val="uk-UA"/>
        </w:rPr>
        <w:t>.</w:t>
      </w:r>
      <w:r w:rsidRPr="0047324F">
        <w:rPr>
          <w:rFonts w:ascii="Times New Roman" w:eastAsia="Times New Roman" w:hAnsi="Times New Roman" w:cs="Times New Roman"/>
          <w:color w:val="000000"/>
          <w:sz w:val="28"/>
          <w:bdr w:val="none" w:sz="0" w:space="0" w:color="auto" w:frame="1"/>
          <w:lang w:val="uk-UA"/>
        </w:rPr>
        <w:t> </w:t>
      </w:r>
    </w:p>
    <w:p w:rsidR="0047324F" w:rsidRPr="0047324F" w:rsidRDefault="0047324F" w:rsidP="0047324F">
      <w:pPr>
        <w:numPr>
          <w:ilvl w:val="0"/>
          <w:numId w:val="1"/>
        </w:numPr>
        <w:spacing w:after="0" w:line="240" w:lineRule="auto"/>
        <w:contextualSpacing/>
        <w:jc w:val="both"/>
        <w:rPr>
          <w:rFonts w:ascii="Times New Roman" w:eastAsia="Times New Roman" w:hAnsi="Times New Roman" w:cs="Times New Roman"/>
          <w:color w:val="000000"/>
          <w:sz w:val="28"/>
          <w:lang w:val="uk-UA" w:eastAsia="uk-UA"/>
        </w:rPr>
      </w:pPr>
      <w:r w:rsidRPr="0047324F">
        <w:rPr>
          <w:rFonts w:ascii="Times New Roman" w:eastAsia="Times New Roman" w:hAnsi="Times New Roman" w:cs="Times New Roman"/>
          <w:color w:val="000000"/>
          <w:sz w:val="28"/>
          <w:lang w:val="uk-UA"/>
        </w:rPr>
        <w:t>Національний класифікатор України: «Класифікатор професій» ДК 003:2010.</w:t>
      </w:r>
      <w:r w:rsidRPr="0047324F">
        <w:rPr>
          <w:rFonts w:ascii="Times New Roman" w:eastAsia="Times New Roman" w:hAnsi="Times New Roman" w:cs="Times New Roman"/>
          <w:color w:val="000000"/>
          <w:sz w:val="28"/>
          <w:lang w:val="uk-UA" w:eastAsia="uk-UA"/>
        </w:rPr>
        <w:t>–</w:t>
      </w:r>
      <w:r w:rsidRPr="0047324F">
        <w:rPr>
          <w:rFonts w:ascii="Times New Roman" w:eastAsia="Times New Roman" w:hAnsi="Times New Roman" w:cs="Times New Roman"/>
          <w:color w:val="000000"/>
          <w:sz w:val="28"/>
          <w:lang w:val="uk-UA"/>
        </w:rPr>
        <w:t xml:space="preserve"> К. : Видавництво «Соцінформ», 2010.</w:t>
      </w:r>
    </w:p>
    <w:p w:rsidR="0047324F" w:rsidRPr="0047324F" w:rsidRDefault="0047324F" w:rsidP="0047324F">
      <w:pPr>
        <w:numPr>
          <w:ilvl w:val="0"/>
          <w:numId w:val="1"/>
        </w:numPr>
        <w:spacing w:after="0" w:line="240" w:lineRule="auto"/>
        <w:contextualSpacing/>
        <w:jc w:val="both"/>
        <w:rPr>
          <w:rFonts w:ascii="Times New Roman" w:eastAsia="Times New Roman" w:hAnsi="Times New Roman" w:cs="Times New Roman"/>
          <w:color w:val="000000"/>
          <w:sz w:val="28"/>
          <w:lang w:val="uk-UA" w:eastAsia="uk-UA"/>
        </w:rPr>
      </w:pPr>
      <w:r w:rsidRPr="0047324F">
        <w:rPr>
          <w:rFonts w:ascii="Times New Roman" w:eastAsia="Times New Roman" w:hAnsi="Times New Roman" w:cs="Times New Roman"/>
          <w:color w:val="000000"/>
          <w:sz w:val="28"/>
          <w:lang w:val="uk-UA" w:eastAsia="uk-UA"/>
        </w:rPr>
        <w:t xml:space="preserve">Перелік галузей знань і спеціальностей – </w:t>
      </w:r>
      <w:hyperlink r:id="rId10" w:history="1">
        <w:r w:rsidRPr="0047324F">
          <w:rPr>
            <w:rFonts w:ascii="Times New Roman" w:eastAsia="Times New Roman" w:hAnsi="Times New Roman" w:cs="Times New Roman"/>
            <w:color w:val="0563C1"/>
            <w:sz w:val="28"/>
            <w:u w:val="single"/>
            <w:lang w:val="uk-UA"/>
          </w:rPr>
          <w:t>http://zakon4.rada.gov.ua/laws/show/266-2015-%D0%BF</w:t>
        </w:r>
      </w:hyperlink>
      <w:r w:rsidRPr="0047324F">
        <w:rPr>
          <w:rFonts w:ascii="Times New Roman" w:eastAsia="Times New Roman" w:hAnsi="Times New Roman" w:cs="Times New Roman"/>
          <w:color w:val="000000"/>
          <w:sz w:val="28"/>
          <w:lang w:val="uk-UA"/>
        </w:rPr>
        <w:t xml:space="preserve"> </w:t>
      </w:r>
    </w:p>
    <w:p w:rsidR="0047324F" w:rsidRPr="0047324F" w:rsidRDefault="0047324F" w:rsidP="0047324F">
      <w:pPr>
        <w:numPr>
          <w:ilvl w:val="0"/>
          <w:numId w:val="1"/>
        </w:numPr>
        <w:spacing w:after="0" w:line="240" w:lineRule="auto"/>
        <w:contextualSpacing/>
        <w:jc w:val="both"/>
        <w:rPr>
          <w:rFonts w:ascii="Times New Roman" w:eastAsia="Times New Roman" w:hAnsi="Times New Roman" w:cs="Times New Roman"/>
          <w:color w:val="000000"/>
          <w:sz w:val="28"/>
          <w:lang w:val="uk-UA"/>
        </w:rPr>
      </w:pPr>
      <w:r w:rsidRPr="0047324F">
        <w:rPr>
          <w:rFonts w:ascii="Times New Roman" w:eastAsia="Times New Roman" w:hAnsi="Times New Roman" w:cs="Times New Roman"/>
          <w:color w:val="000000"/>
          <w:sz w:val="28"/>
          <w:lang w:val="uk-UA"/>
        </w:rPr>
        <w:t xml:space="preserve">Наказ МОН України від 01.06.2016 за №600 «Про затвердження та введення в дію Методичних рекомендацій щодо розроблення стандартів вищої освіти» - </w:t>
      </w:r>
      <w:hyperlink r:id="rId11" w:history="1">
        <w:r w:rsidRPr="0047324F">
          <w:rPr>
            <w:rFonts w:ascii="Times New Roman" w:eastAsia="Calibri" w:hAnsi="Times New Roman" w:cs="Times New Roman"/>
            <w:sz w:val="28"/>
            <w:szCs w:val="28"/>
            <w:u w:val="single"/>
            <w:lang w:val="uk-UA"/>
          </w:rPr>
          <w:t>http://old.mon.gov.ua/files/normative/2016-06-01/5555/nmon_600.zip</w:t>
        </w:r>
      </w:hyperlink>
      <w:r w:rsidRPr="0047324F">
        <w:rPr>
          <w:rFonts w:ascii="Times New Roman" w:eastAsia="Calibri" w:hAnsi="Times New Roman" w:cs="Times New Roman"/>
          <w:sz w:val="28"/>
          <w:szCs w:val="28"/>
          <w:u w:val="single"/>
          <w:lang w:val="uk-UA"/>
        </w:rPr>
        <w:t xml:space="preserve"> </w:t>
      </w:r>
      <w:r w:rsidRPr="0047324F">
        <w:rPr>
          <w:rFonts w:ascii="Times New Roman" w:eastAsia="Times New Roman" w:hAnsi="Times New Roman" w:cs="Times New Roman"/>
          <w:color w:val="000000"/>
          <w:sz w:val="28"/>
          <w:lang w:val="uk-UA"/>
        </w:rPr>
        <w:t xml:space="preserve"> </w:t>
      </w:r>
    </w:p>
    <w:p w:rsidR="0047324F" w:rsidRPr="0047324F" w:rsidRDefault="0047324F" w:rsidP="0047324F">
      <w:pPr>
        <w:numPr>
          <w:ilvl w:val="0"/>
          <w:numId w:val="1"/>
        </w:numPr>
        <w:spacing w:after="0" w:line="240" w:lineRule="auto"/>
        <w:contextualSpacing/>
        <w:jc w:val="both"/>
        <w:rPr>
          <w:rFonts w:ascii="Times New Roman" w:eastAsia="Times New Roman" w:hAnsi="Times New Roman" w:cs="Times New Roman"/>
          <w:color w:val="000000"/>
          <w:sz w:val="28"/>
          <w:lang w:val="uk-UA"/>
        </w:rPr>
      </w:pPr>
      <w:r w:rsidRPr="0047324F">
        <w:rPr>
          <w:rFonts w:ascii="Times New Roman" w:eastAsia="Times New Roman" w:hAnsi="Times New Roman" w:cs="Times New Roman"/>
          <w:color w:val="000000"/>
          <w:sz w:val="28"/>
          <w:lang w:val="uk-UA"/>
        </w:rPr>
        <w:t xml:space="preserve">Наказ МОН України від 31.05.2016 за №506 Про затвердження Переліку предметних спеціалізацій спеціальності 014 «Середня освіта (за предметними спеціалізаціями)», за якими здійснюється формування і розміщення державного замовлення та поєднання спеціальностей (предметних спеціалізацій) в системі підготовки педагогічних кадрів. - </w:t>
      </w:r>
      <w:hyperlink r:id="rId12" w:history="1">
        <w:r w:rsidRPr="0047324F">
          <w:rPr>
            <w:rFonts w:ascii="Times New Roman" w:eastAsia="Calibri" w:hAnsi="Times New Roman" w:cs="Times New Roman"/>
            <w:sz w:val="28"/>
            <w:szCs w:val="28"/>
            <w:u w:val="single"/>
            <w:lang w:val="uk-UA"/>
          </w:rPr>
          <w:t>http://zakon5.rada.gov.ua/laws/show/z0798-16</w:t>
        </w:r>
      </w:hyperlink>
    </w:p>
    <w:p w:rsidR="0047324F" w:rsidRPr="0047324F" w:rsidRDefault="0047324F" w:rsidP="0047324F">
      <w:pPr>
        <w:numPr>
          <w:ilvl w:val="0"/>
          <w:numId w:val="1"/>
        </w:numPr>
        <w:spacing w:after="0" w:line="240" w:lineRule="auto"/>
        <w:contextualSpacing/>
        <w:jc w:val="both"/>
        <w:rPr>
          <w:rFonts w:ascii="Times New Roman" w:eastAsia="Times New Roman" w:hAnsi="Times New Roman" w:cs="Times New Roman"/>
          <w:color w:val="000000"/>
          <w:sz w:val="28"/>
          <w:lang w:val="uk-UA" w:eastAsia="uk-UA"/>
        </w:rPr>
      </w:pPr>
      <w:r w:rsidRPr="0047324F">
        <w:rPr>
          <w:rFonts w:ascii="Times New Roman" w:eastAsia="Times New Roman" w:hAnsi="Times New Roman" w:cs="Times New Roman"/>
          <w:color w:val="000000"/>
          <w:sz w:val="28"/>
          <w:lang w:val="uk-UA"/>
        </w:rPr>
        <w:t xml:space="preserve">Порядок внесення інформації, яка повинна міститися в документах про вищу освіту державного зразка . Постанова Кабінету міністрів України від 5 травня 2016 р. № 325: </w:t>
      </w:r>
      <w:hyperlink r:id="rId13" w:tgtFrame="_blank" w:history="1">
        <w:r w:rsidRPr="0047324F">
          <w:rPr>
            <w:rFonts w:ascii="Times New Roman" w:eastAsia="Calibri" w:hAnsi="Times New Roman" w:cs="Times New Roman"/>
            <w:sz w:val="28"/>
            <w:szCs w:val="28"/>
            <w:u w:val="single"/>
            <w:lang w:val="uk-UA"/>
          </w:rPr>
          <w:t>http://www.kmu.gov.ua/control/uk/cardnpd?docid=249014993</w:t>
        </w:r>
      </w:hyperlink>
      <w:r w:rsidRPr="0047324F">
        <w:rPr>
          <w:rFonts w:ascii="Times New Roman" w:eastAsia="Times New Roman" w:hAnsi="Times New Roman" w:cs="Times New Roman"/>
          <w:color w:val="000000"/>
          <w:sz w:val="28"/>
          <w:lang w:val="uk-UA"/>
        </w:rPr>
        <w:t> </w:t>
      </w:r>
      <w:r w:rsidRPr="0047324F">
        <w:rPr>
          <w:rFonts w:ascii="Times New Roman" w:eastAsia="Times New Roman" w:hAnsi="Times New Roman" w:cs="Times New Roman"/>
          <w:color w:val="000000"/>
          <w:sz w:val="28"/>
          <w:lang w:val="uk-UA" w:eastAsia="uk-UA"/>
        </w:rPr>
        <w:t>/</w:t>
      </w:r>
    </w:p>
    <w:p w:rsidR="0047324F" w:rsidRPr="0047324F" w:rsidRDefault="0047324F" w:rsidP="0047324F">
      <w:pPr>
        <w:spacing w:after="0" w:line="228" w:lineRule="auto"/>
        <w:rPr>
          <w:rFonts w:ascii="Times New Roman" w:eastAsia="Times New Roman" w:hAnsi="Times New Roman" w:cs="Times New Roman"/>
          <w:color w:val="000000"/>
          <w:sz w:val="28"/>
          <w:szCs w:val="28"/>
          <w:lang w:val="uk-UA" w:eastAsia="ru-RU"/>
        </w:rPr>
      </w:pPr>
    </w:p>
    <w:sectPr w:rsidR="0047324F" w:rsidRPr="004732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6E" w:rsidRDefault="0059246E" w:rsidP="0047324F">
      <w:pPr>
        <w:spacing w:after="0" w:line="240" w:lineRule="auto"/>
      </w:pPr>
      <w:r>
        <w:separator/>
      </w:r>
    </w:p>
  </w:endnote>
  <w:endnote w:type="continuationSeparator" w:id="0">
    <w:p w:rsidR="0059246E" w:rsidRDefault="0059246E" w:rsidP="0047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4F" w:rsidRDefault="0047324F" w:rsidP="00361D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324F" w:rsidRDefault="0047324F" w:rsidP="00926DA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4F" w:rsidRDefault="0047324F" w:rsidP="00361D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226D6">
      <w:rPr>
        <w:rStyle w:val="a7"/>
        <w:noProof/>
      </w:rPr>
      <w:t>5</w:t>
    </w:r>
    <w:r>
      <w:rPr>
        <w:rStyle w:val="a7"/>
      </w:rPr>
      <w:fldChar w:fldCharType="end"/>
    </w:r>
  </w:p>
  <w:p w:rsidR="0047324F" w:rsidRDefault="0047324F" w:rsidP="00926DA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6E" w:rsidRDefault="0059246E" w:rsidP="0047324F">
      <w:pPr>
        <w:spacing w:after="0" w:line="240" w:lineRule="auto"/>
      </w:pPr>
      <w:r>
        <w:separator/>
      </w:r>
    </w:p>
  </w:footnote>
  <w:footnote w:type="continuationSeparator" w:id="0">
    <w:p w:rsidR="0059246E" w:rsidRDefault="0059246E" w:rsidP="00473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ECE"/>
    <w:multiLevelType w:val="hybridMultilevel"/>
    <w:tmpl w:val="F0A0B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F1401"/>
    <w:multiLevelType w:val="hybridMultilevel"/>
    <w:tmpl w:val="2460F97C"/>
    <w:lvl w:ilvl="0" w:tplc="BBC63D2C">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59DA4B5B"/>
    <w:multiLevelType w:val="hybridMultilevel"/>
    <w:tmpl w:val="664CF38E"/>
    <w:lvl w:ilvl="0" w:tplc="1396BDFA">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4F"/>
    <w:rsid w:val="00057705"/>
    <w:rsid w:val="0017160D"/>
    <w:rsid w:val="00226EC9"/>
    <w:rsid w:val="002472F7"/>
    <w:rsid w:val="003226D6"/>
    <w:rsid w:val="0047324F"/>
    <w:rsid w:val="0059246E"/>
    <w:rsid w:val="005D6CF8"/>
    <w:rsid w:val="006D0D81"/>
    <w:rsid w:val="007E2B1A"/>
    <w:rsid w:val="00AD4CA5"/>
    <w:rsid w:val="00C62E03"/>
    <w:rsid w:val="00CF27E1"/>
    <w:rsid w:val="00DF3E1F"/>
    <w:rsid w:val="00EF3E54"/>
    <w:rsid w:val="00F30D06"/>
    <w:rsid w:val="00F33EC5"/>
    <w:rsid w:val="00FF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CA2C"/>
  <w15:docId w15:val="{DAC59ADC-FF82-4CED-821D-C77D8C7D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2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324F"/>
  </w:style>
  <w:style w:type="paragraph" w:styleId="a5">
    <w:name w:val="footer"/>
    <w:basedOn w:val="a"/>
    <w:link w:val="a6"/>
    <w:uiPriority w:val="99"/>
    <w:unhideWhenUsed/>
    <w:rsid w:val="004732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324F"/>
  </w:style>
  <w:style w:type="character" w:styleId="a7">
    <w:name w:val="page number"/>
    <w:uiPriority w:val="99"/>
    <w:rsid w:val="0047324F"/>
    <w:rPr>
      <w:rFonts w:cs="Times New Roman"/>
    </w:rPr>
  </w:style>
  <w:style w:type="paragraph" w:styleId="a8">
    <w:name w:val="List Paragraph"/>
    <w:basedOn w:val="a"/>
    <w:uiPriority w:val="34"/>
    <w:qFormat/>
    <w:rsid w:val="00057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2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l.facebook.com/l.php?u=http%3A%2F%2Fwww.kmu.gov.ua%2Fcontrol%2Fuk%2Fcardnpd%3Fdocid%3D249014993&amp;h=_AQHNYEJGAQEGwtaZSEqCwAG4Vl2LG7hEH5VIR_eQk6Xgcg&amp;enc=AZMbGqqTRO4erd8LX504GUARUlceALg2ZiaydQgkQXGe7kGo9pbgCDIQSijJPhTu-e63vsdmavmRzRdzGpkyPAyXlkdUZNMbnqvVQZlBmYWYq5l1aihEwFR-OMLW7mUfhKMfcdmNx4tUKczmOxbUyzXpLkgicLoTKvL2JT_eNHDrGw&amp;s=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zakon5.rada.gov.ua/laws/show/z0798-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mon.gov.ua/files/normative/2016-06-01/5555/nmon_600.z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4.rada.gov.ua/laws/show/266-2015-%D0%BF" TargetMode="External"/><Relationship Id="rId4" Type="http://schemas.openxmlformats.org/officeDocument/2006/relationships/webSettings" Target="webSettings.xml"/><Relationship Id="rId9" Type="http://schemas.openxmlformats.org/officeDocument/2006/relationships/hyperlink" Target="http://zakon3.rada.gov.ua/laws/show/1341-2011-&#108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2995</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Факультет Іноземної філології</cp:lastModifiedBy>
  <cp:revision>7</cp:revision>
  <dcterms:created xsi:type="dcterms:W3CDTF">2017-08-13T03:26:00Z</dcterms:created>
  <dcterms:modified xsi:type="dcterms:W3CDTF">2018-12-03T11:48:00Z</dcterms:modified>
</cp:coreProperties>
</file>