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E" w:rsidRPr="0037730E" w:rsidRDefault="0037730E" w:rsidP="0037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7730E" w:rsidRPr="0037730E" w:rsidRDefault="0037730E" w:rsidP="00377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МИКОЛАЇВСЬКИЙ НАЦІОНАЛЬНИЙ УНІВЕРСИТЕТ</w:t>
      </w:r>
    </w:p>
    <w:p w:rsidR="0037730E" w:rsidRP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37730E" w:rsidRP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Кафедра германської філології та перекладу</w:t>
      </w:r>
    </w:p>
    <w:p w:rsidR="0037730E" w:rsidRPr="0037730E" w:rsidRDefault="0037730E" w:rsidP="0037730E">
      <w:pPr>
        <w:spacing w:line="360" w:lineRule="auto"/>
        <w:ind w:left="5940"/>
        <w:rPr>
          <w:rFonts w:ascii="Times New Roman" w:hAnsi="Times New Roman" w:cs="Times New Roman"/>
          <w:b/>
          <w:sz w:val="28"/>
          <w:szCs w:val="28"/>
        </w:rPr>
      </w:pPr>
    </w:p>
    <w:p w:rsidR="0037730E" w:rsidRPr="0037730E" w:rsidRDefault="0037730E" w:rsidP="0037730E">
      <w:pPr>
        <w:spacing w:line="360" w:lineRule="auto"/>
        <w:ind w:left="5940"/>
        <w:rPr>
          <w:rFonts w:ascii="Times New Roman" w:hAnsi="Times New Roman" w:cs="Times New Roman"/>
          <w:b/>
          <w:sz w:val="28"/>
          <w:szCs w:val="28"/>
        </w:rPr>
      </w:pPr>
    </w:p>
    <w:p w:rsidR="0037730E" w:rsidRPr="0037730E" w:rsidRDefault="0037730E" w:rsidP="0037730E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7730E" w:rsidRPr="0037730E" w:rsidRDefault="0037730E" w:rsidP="0037730E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Проректор із науково-педагогічної роботи _____________ Н. І.</w:t>
      </w:r>
      <w:r w:rsidRPr="003773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30E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37730E" w:rsidRPr="0037730E" w:rsidRDefault="0037730E" w:rsidP="0037730E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r w:rsidRPr="0037730E">
        <w:rPr>
          <w:rFonts w:ascii="Times New Roman" w:hAnsi="Times New Roman" w:cs="Times New Roman"/>
          <w:sz w:val="28"/>
          <w:szCs w:val="28"/>
        </w:rPr>
        <w:t xml:space="preserve"> 20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7730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7730E" w:rsidRPr="0037730E" w:rsidRDefault="0037730E" w:rsidP="00377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30E" w:rsidRPr="0037730E" w:rsidRDefault="0037730E" w:rsidP="0037730E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730E">
        <w:rPr>
          <w:rFonts w:ascii="Times New Roman" w:hAnsi="Times New Roman" w:cs="Times New Roman"/>
          <w:b/>
          <w:bCs/>
          <w:caps/>
          <w:sz w:val="28"/>
          <w:szCs w:val="28"/>
        </w:rPr>
        <w:t>Програма навчальної дисципліни</w:t>
      </w:r>
    </w:p>
    <w:p w:rsid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ІНОЗЕМНА МОВА ЗА ПРОФЕСІЙНИМ СПРЯМУВАННЯМ</w:t>
      </w:r>
    </w:p>
    <w:p w:rsidR="0037730E" w:rsidRPr="0037730E" w:rsidRDefault="00B37969" w:rsidP="00B379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Ступінь </w:t>
      </w:r>
      <w:proofErr w:type="spellStart"/>
      <w:r w:rsidR="0037730E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37730E" w:rsidRPr="0037730E">
        <w:rPr>
          <w:rFonts w:ascii="Times New Roman" w:hAnsi="Times New Roman" w:cs="Times New Roman"/>
          <w:sz w:val="28"/>
          <w:szCs w:val="28"/>
        </w:rPr>
        <w:t>»</w:t>
      </w:r>
    </w:p>
    <w:p w:rsidR="0037730E" w:rsidRP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Галузь знань: 03 Гуманітарні науки</w:t>
      </w:r>
    </w:p>
    <w:p w:rsidR="0037730E" w:rsidRP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Напрям підготовки: 035 Філологія</w:t>
      </w:r>
    </w:p>
    <w:p w:rsidR="0037730E" w:rsidRP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Спеціалізація 035.10 Прикладна лінгвістика</w:t>
      </w:r>
    </w:p>
    <w:p w:rsidR="0037730E" w:rsidRP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Факультет іноземної філології</w:t>
      </w:r>
    </w:p>
    <w:p w:rsidR="0037730E" w:rsidRPr="0037730E" w:rsidRDefault="0037730E" w:rsidP="0037730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(5 курс)</w:t>
      </w:r>
    </w:p>
    <w:p w:rsidR="0037730E" w:rsidRPr="0037730E" w:rsidRDefault="0037730E" w:rsidP="0037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30E" w:rsidRPr="0037730E" w:rsidRDefault="0037730E" w:rsidP="0037730E">
      <w:pPr>
        <w:rPr>
          <w:rFonts w:ascii="Times New Roman" w:hAnsi="Times New Roman" w:cs="Times New Roman"/>
          <w:b/>
          <w:sz w:val="28"/>
          <w:szCs w:val="28"/>
        </w:rPr>
      </w:pPr>
    </w:p>
    <w:p w:rsidR="0037730E" w:rsidRPr="0037730E" w:rsidRDefault="0037730E" w:rsidP="00377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2018-2019 навчальний рік</w:t>
      </w:r>
    </w:p>
    <w:p w:rsidR="0037730E" w:rsidRPr="0037730E" w:rsidRDefault="0037730E" w:rsidP="00377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br w:type="page"/>
      </w:r>
      <w:r w:rsidRPr="0037730E">
        <w:rPr>
          <w:rFonts w:ascii="Times New Roman" w:hAnsi="Times New Roman" w:cs="Times New Roman"/>
          <w:b/>
          <w:sz w:val="28"/>
          <w:szCs w:val="28"/>
        </w:rPr>
        <w:lastRenderedPageBreak/>
        <w:t>Програму розроблено та внесено:</w:t>
      </w:r>
      <w:r w:rsidRPr="0037730E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 В. О. Сухомлинського </w:t>
      </w:r>
    </w:p>
    <w:p w:rsidR="0037730E" w:rsidRPr="0037730E" w:rsidRDefault="0037730E" w:rsidP="003773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30E" w:rsidRPr="0037730E" w:rsidRDefault="0037730E" w:rsidP="0037730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30E">
        <w:rPr>
          <w:rFonts w:ascii="Times New Roman" w:hAnsi="Times New Roman" w:cs="Times New Roman"/>
          <w:b/>
          <w:bCs/>
          <w:sz w:val="28"/>
          <w:szCs w:val="28"/>
        </w:rPr>
        <w:t>РОЗРОБНИКИ ПРОГРАМИ:</w:t>
      </w:r>
      <w:r w:rsidRPr="0037730E">
        <w:rPr>
          <w:rFonts w:ascii="Times New Roman" w:hAnsi="Times New Roman" w:cs="Times New Roman"/>
          <w:sz w:val="28"/>
          <w:szCs w:val="28"/>
        </w:rPr>
        <w:t xml:space="preserve">  </w:t>
      </w:r>
      <w:r w:rsidRPr="0037730E">
        <w:rPr>
          <w:rFonts w:ascii="Times New Roman" w:hAnsi="Times New Roman" w:cs="Times New Roman"/>
          <w:b/>
          <w:i/>
          <w:sz w:val="28"/>
          <w:szCs w:val="28"/>
        </w:rPr>
        <w:t xml:space="preserve">Солодка </w:t>
      </w:r>
      <w:proofErr w:type="spellStart"/>
      <w:r w:rsidRPr="0037730E">
        <w:rPr>
          <w:rFonts w:ascii="Times New Roman" w:hAnsi="Times New Roman" w:cs="Times New Roman"/>
          <w:b/>
          <w:i/>
          <w:sz w:val="28"/>
          <w:szCs w:val="28"/>
        </w:rPr>
        <w:t>Анжеліка</w:t>
      </w:r>
      <w:proofErr w:type="spellEnd"/>
      <w:r w:rsidRPr="003773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7730E">
        <w:rPr>
          <w:rFonts w:ascii="Times New Roman" w:hAnsi="Times New Roman" w:cs="Times New Roman"/>
          <w:b/>
          <w:i/>
          <w:sz w:val="28"/>
          <w:szCs w:val="28"/>
        </w:rPr>
        <w:t>Костянтинівна</w:t>
      </w:r>
      <w:proofErr w:type="spellEnd"/>
      <w:r w:rsidRPr="0037730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7730E">
        <w:rPr>
          <w:rFonts w:ascii="Times New Roman" w:hAnsi="Times New Roman" w:cs="Times New Roman"/>
          <w:b/>
          <w:i/>
          <w:sz w:val="28"/>
          <w:szCs w:val="28"/>
        </w:rPr>
        <w:t>д.п.н</w:t>
      </w:r>
      <w:proofErr w:type="spellEnd"/>
      <w:r w:rsidRPr="0037730E">
        <w:rPr>
          <w:rFonts w:ascii="Times New Roman" w:hAnsi="Times New Roman" w:cs="Times New Roman"/>
          <w:b/>
          <w:i/>
          <w:sz w:val="28"/>
          <w:szCs w:val="28"/>
        </w:rPr>
        <w:t>., професор</w:t>
      </w:r>
    </w:p>
    <w:p w:rsidR="0037730E" w:rsidRPr="0037730E" w:rsidRDefault="0037730E" w:rsidP="0037730E">
      <w:pPr>
        <w:spacing w:line="360" w:lineRule="auto"/>
        <w:ind w:firstLine="3261"/>
        <w:rPr>
          <w:rFonts w:ascii="Times New Roman" w:hAnsi="Times New Roman" w:cs="Times New Roman"/>
          <w:b/>
          <w:i/>
          <w:sz w:val="28"/>
          <w:szCs w:val="28"/>
        </w:rPr>
      </w:pP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 xml:space="preserve">Програму схвалено на засіданні кафедри 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773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730E">
        <w:rPr>
          <w:rFonts w:ascii="Times New Roman" w:hAnsi="Times New Roman" w:cs="Times New Roman"/>
          <w:sz w:val="28"/>
          <w:szCs w:val="28"/>
        </w:rPr>
        <w:t xml:space="preserve"> 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730E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30E">
        <w:rPr>
          <w:rFonts w:ascii="Times New Roman" w:hAnsi="Times New Roman" w:cs="Times New Roman"/>
          <w:sz w:val="28"/>
          <w:szCs w:val="28"/>
        </w:rPr>
        <w:t>20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2381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37730E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Завідувач кафедри германської філології та перекладу ___________ (Майстренко М.І.)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Програму погоджено навчально-методичною комісією факультету іноземної філології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773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730E">
        <w:rPr>
          <w:rFonts w:ascii="Times New Roman" w:hAnsi="Times New Roman" w:cs="Times New Roman"/>
          <w:sz w:val="28"/>
          <w:szCs w:val="28"/>
        </w:rPr>
        <w:t xml:space="preserve"> 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730E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30E">
        <w:rPr>
          <w:rFonts w:ascii="Times New Roman" w:hAnsi="Times New Roman" w:cs="Times New Roman"/>
          <w:sz w:val="28"/>
          <w:szCs w:val="28"/>
        </w:rPr>
        <w:t>20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2381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30E">
        <w:rPr>
          <w:rFonts w:ascii="Times New Roman" w:hAnsi="Times New Roman" w:cs="Times New Roman"/>
          <w:sz w:val="28"/>
          <w:szCs w:val="28"/>
        </w:rPr>
        <w:t>року №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7730E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37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30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7730E">
        <w:rPr>
          <w:rFonts w:ascii="Times New Roman" w:hAnsi="Times New Roman" w:cs="Times New Roman"/>
          <w:sz w:val="28"/>
          <w:szCs w:val="28"/>
        </w:rPr>
        <w:t xml:space="preserve"> _______</w:t>
      </w:r>
      <w:r w:rsidR="00A2381D">
        <w:rPr>
          <w:rFonts w:ascii="Times New Roman" w:hAnsi="Times New Roman" w:cs="Times New Roman"/>
          <w:sz w:val="28"/>
          <w:szCs w:val="28"/>
        </w:rPr>
        <w:t>_____ (</w:t>
      </w:r>
      <w:r w:rsidR="00A2381D">
        <w:rPr>
          <w:rFonts w:ascii="Times New Roman" w:hAnsi="Times New Roman" w:cs="Times New Roman"/>
          <w:sz w:val="28"/>
          <w:szCs w:val="28"/>
          <w:lang w:val="uk-UA"/>
        </w:rPr>
        <w:t>ВолченкоО</w:t>
      </w:r>
      <w:r w:rsidRPr="0037730E">
        <w:rPr>
          <w:rFonts w:ascii="Times New Roman" w:hAnsi="Times New Roman" w:cs="Times New Roman"/>
          <w:sz w:val="28"/>
          <w:szCs w:val="28"/>
        </w:rPr>
        <w:t>.</w:t>
      </w:r>
      <w:r w:rsidR="00A2381D">
        <w:rPr>
          <w:rFonts w:ascii="Times New Roman" w:hAnsi="Times New Roman" w:cs="Times New Roman"/>
          <w:sz w:val="28"/>
          <w:szCs w:val="28"/>
          <w:lang w:val="uk-UA"/>
        </w:rPr>
        <w:t>М.</w:t>
      </w:r>
      <w:bookmarkStart w:id="0" w:name="_GoBack"/>
      <w:bookmarkEnd w:id="0"/>
      <w:r w:rsidRPr="003773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Програму погоджено навчально-методичною комісією університету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3773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730E">
        <w:rPr>
          <w:rFonts w:ascii="Times New Roman" w:hAnsi="Times New Roman" w:cs="Times New Roman"/>
          <w:sz w:val="28"/>
          <w:szCs w:val="28"/>
        </w:rPr>
        <w:t xml:space="preserve"> 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730E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 w:rsidRPr="0037730E">
        <w:rPr>
          <w:rFonts w:ascii="Times New Roman" w:hAnsi="Times New Roman" w:cs="Times New Roman"/>
          <w:sz w:val="28"/>
          <w:szCs w:val="28"/>
        </w:rPr>
        <w:t xml:space="preserve"> 20</w:t>
      </w:r>
      <w:r w:rsidR="00A2381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2381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37730E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37730E" w:rsidRPr="0037730E" w:rsidRDefault="0037730E" w:rsidP="0037730E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Голова навчально-методичної комісії університету_______ (Василькова Н. І.)</w:t>
      </w:r>
    </w:p>
    <w:p w:rsidR="0037730E" w:rsidRDefault="0037730E" w:rsidP="0037730E"/>
    <w:p w:rsidR="00E24EF1" w:rsidRDefault="00E24EF1" w:rsidP="00E24EF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E24EF1" w:rsidRPr="0059154F" w:rsidRDefault="00E24EF1" w:rsidP="00E24EF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Вступ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Програма вивчення нормативної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="0037730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професійним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спрямуванням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Солодкою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А.К. відповідно до освітньо-професійної програми підготовки магістрів напряму 03035 Прикладна лінгвістика.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59154F">
        <w:rPr>
          <w:rFonts w:ascii="Times New Roman" w:hAnsi="Times New Roman" w:cs="Times New Roman"/>
          <w:sz w:val="24"/>
          <w:szCs w:val="24"/>
        </w:rPr>
        <w:t xml:space="preserve"> вивчення навчальної дисципліни є: іноземний науковий дискурс. 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t>Міждисциплінарні зв’язки</w:t>
      </w:r>
      <w:r w:rsidRPr="0059154F">
        <w:rPr>
          <w:rFonts w:ascii="Times New Roman" w:hAnsi="Times New Roman" w:cs="Times New Roman"/>
          <w:sz w:val="24"/>
          <w:szCs w:val="24"/>
        </w:rPr>
        <w:t>: «Основи теорії і практики кроскультурної взаємодії», «Теорія і практика перекладу».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4F">
        <w:rPr>
          <w:rFonts w:ascii="Times New Roman" w:hAnsi="Times New Roman" w:cs="Times New Roman"/>
          <w:b/>
          <w:sz w:val="24"/>
          <w:szCs w:val="24"/>
        </w:rPr>
        <w:t>1. Мета та завдання навчальної дисципліни є: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>1.1. Метою викладання навчальної дисципліни є формування професійно-орієнтованої комунікативної мовленнєвої компетенції (лінгвістичної, соціолінгвістичної та прагматичної) магістрів для забезпечення їхнього ефективного спілкування в академічному та професійному середовищі.</w:t>
      </w:r>
    </w:p>
    <w:p w:rsidR="00E24EF1" w:rsidRPr="0059154F" w:rsidRDefault="00E24EF1" w:rsidP="00E24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1.2.Основними завданнями вивчення дисципліни є: 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сформувати у магістрів загальні та професійно-орієнтовані комунікативні мовленнєві компетенції (лінгвістичну, соціолінгвістичну і прагматичну) для забезпечення їхнього ефективного спілкування в академічному та професійному середовищі; 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>сформувати у магістрів загальні компетенції; сприяти розвитку здібностей до самооцінки та здатності до самостійного навчання, що дозволятиме магістрам продовжувати навчання в академічному і професійному середовищі як під час навчання у ВНЗ, так і після отримання диплома про вищу освіту;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>залучити магістрів до таких академічних видів діяльності, які активізують і далі розвивають увесь спектр їхніх пізнавальних здібностей;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допомогти магістрам у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їх особистої мотивації; зміцнювати впевненість студентів як користувачів мови, а також їх позитивне ставлення до вивчення мови;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становленню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54F">
        <w:rPr>
          <w:rFonts w:ascii="Times New Roman" w:hAnsi="Times New Roman" w:cs="Times New Roman"/>
          <w:sz w:val="24"/>
          <w:szCs w:val="24"/>
        </w:rPr>
        <w:t>критичного</w:t>
      </w:r>
      <w:proofErr w:type="gram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самоусвідомлення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та вмінь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вагомий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постійно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>;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широкого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5915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154F">
        <w:rPr>
          <w:rFonts w:ascii="Times New Roman" w:hAnsi="Times New Roman" w:cs="Times New Roman"/>
          <w:sz w:val="24"/>
          <w:szCs w:val="24"/>
        </w:rPr>
        <w:t>ізнопланових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соціокультурних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проблем, для того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чином у культурному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розмаїтті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академічних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>.</w:t>
      </w:r>
    </w:p>
    <w:p w:rsidR="00E24EF1" w:rsidRPr="0059154F" w:rsidRDefault="00E24EF1" w:rsidP="00E24E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4EF1" w:rsidRPr="0059154F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>1.3. Згідно з вимогами освітньо-професійної програми магістрант оволодіває такими компетентностями:</w:t>
      </w:r>
    </w:p>
    <w:p w:rsidR="00E24EF1" w:rsidRPr="0059154F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І. </w:t>
      </w:r>
      <w:proofErr w:type="spellStart"/>
      <w:r w:rsidRPr="0059154F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5915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E24EF1" w:rsidRPr="0059154F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4F">
        <w:rPr>
          <w:rFonts w:ascii="Times New Roman" w:hAnsi="Times New Roman" w:cs="Times New Roman"/>
          <w:b/>
          <w:sz w:val="24"/>
          <w:szCs w:val="24"/>
        </w:rPr>
        <w:t>ІІ. Фахові:</w:t>
      </w:r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i/>
          <w:sz w:val="24"/>
          <w:szCs w:val="24"/>
        </w:rPr>
        <w:t>Лінгвістична компетенція:</w:t>
      </w:r>
      <w:r w:rsidRPr="0059154F">
        <w:rPr>
          <w:rFonts w:ascii="Times New Roman" w:hAnsi="Times New Roman" w:cs="Times New Roman"/>
          <w:sz w:val="24"/>
          <w:szCs w:val="24"/>
        </w:rPr>
        <w:t xml:space="preserve">знання граматичних структур, що є необхідними для гнучкого вираження відповідних функцій та понять, а також для розуміння і продукування широкого кола текстів в академічній та професійній сферах; розуміння правил англійського синтаксису, щоб дати можливість розпізнавати і продукувати широке коло текстів в академічній та професійній сферах; використання мовних форм, властивих для офіційних та розмовних регістрів академічного і професійного мовлення; володіння широким діапазоном словникового запасу (у тому числі термінології), що є необхідним в академічній та професійній сферах. </w:t>
      </w:r>
      <w:proofErr w:type="spellStart"/>
      <w:r w:rsidRPr="0059154F">
        <w:rPr>
          <w:rFonts w:ascii="Times New Roman" w:hAnsi="Times New Roman" w:cs="Times New Roman"/>
          <w:bCs/>
          <w:i/>
          <w:sz w:val="24"/>
          <w:szCs w:val="24"/>
        </w:rPr>
        <w:t>Соціолінгвістична</w:t>
      </w:r>
      <w:proofErr w:type="spellEnd"/>
      <w:r w:rsidRPr="0059154F">
        <w:rPr>
          <w:rFonts w:ascii="Times New Roman" w:hAnsi="Times New Roman" w:cs="Times New Roman"/>
          <w:bCs/>
          <w:i/>
          <w:sz w:val="24"/>
          <w:szCs w:val="24"/>
        </w:rPr>
        <w:t xml:space="preserve"> та прагматична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154F">
        <w:rPr>
          <w:rFonts w:ascii="Times New Roman" w:hAnsi="Times New Roman" w:cs="Times New Roman"/>
          <w:bCs/>
          <w:i/>
          <w:sz w:val="24"/>
          <w:szCs w:val="24"/>
        </w:rPr>
        <w:t>компетенці</w:t>
      </w:r>
      <w:proofErr w:type="spellEnd"/>
      <w:r w:rsidRPr="0059154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54F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59154F">
        <w:rPr>
          <w:rFonts w:ascii="Times New Roman" w:hAnsi="Times New Roman" w:cs="Times New Roman"/>
          <w:sz w:val="24"/>
          <w:szCs w:val="24"/>
        </w:rPr>
        <w:t xml:space="preserve"> цінності, переконання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та поведінка в академічному і професійному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середовищі України відрізняються при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порівнянні однієї культури з іншими; розуміння різних корпоративних культур в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конкретних професійних контекстах та їх співвідношення одна з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одною; застосовування міжкультурного розуміння у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процесі безпосереднього усного і писемного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спілкування в академічному та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професійному середовищі;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відповідна поведінка і реагування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у типових академічних, професійних,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світських і повсякденного ситуаціях, а також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знати правил взаємодії між людьми у різних</w:t>
      </w:r>
      <w:r w:rsidRPr="00591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54F">
        <w:rPr>
          <w:rFonts w:ascii="Times New Roman" w:hAnsi="Times New Roman" w:cs="Times New Roman"/>
          <w:sz w:val="24"/>
          <w:szCs w:val="24"/>
        </w:rPr>
        <w:t>ситуаціях.</w:t>
      </w:r>
    </w:p>
    <w:p w:rsidR="00E24EF1" w:rsidRPr="0059154F" w:rsidRDefault="00E24EF1" w:rsidP="00E24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>На вивчення навчальної дисципліни відводиться 180 годин / 6 кредитів ECTS.</w:t>
      </w:r>
    </w:p>
    <w:p w:rsidR="00E24EF1" w:rsidRPr="00E24EF1" w:rsidRDefault="00E24EF1" w:rsidP="00E2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F1">
        <w:rPr>
          <w:rFonts w:ascii="Times New Roman" w:hAnsi="Times New Roman" w:cs="Times New Roman"/>
          <w:b/>
          <w:bCs/>
          <w:sz w:val="24"/>
          <w:szCs w:val="24"/>
        </w:rPr>
        <w:t>2. Інформаційний обсяг</w:t>
      </w:r>
      <w:r w:rsidRPr="00E24EF1">
        <w:rPr>
          <w:rFonts w:ascii="Times New Roman" w:hAnsi="Times New Roman" w:cs="Times New Roman"/>
          <w:sz w:val="24"/>
          <w:szCs w:val="24"/>
        </w:rPr>
        <w:t xml:space="preserve"> </w:t>
      </w:r>
      <w:r w:rsidRPr="00E24EF1">
        <w:rPr>
          <w:rFonts w:ascii="Times New Roman" w:hAnsi="Times New Roman" w:cs="Times New Roman"/>
          <w:b/>
          <w:sz w:val="24"/>
          <w:szCs w:val="24"/>
        </w:rPr>
        <w:t>навчальної</w:t>
      </w:r>
      <w:r w:rsidRPr="00E24EF1">
        <w:rPr>
          <w:rFonts w:ascii="Times New Roman" w:hAnsi="Times New Roman" w:cs="Times New Roman"/>
          <w:b/>
          <w:bCs/>
          <w:sz w:val="24"/>
          <w:szCs w:val="24"/>
        </w:rPr>
        <w:t xml:space="preserve"> дисципліни</w:t>
      </w:r>
      <w:r w:rsidRPr="00E2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F1" w:rsidRPr="004F3BB7" w:rsidRDefault="00E24EF1" w:rsidP="00E24EF1">
      <w:pPr>
        <w:jc w:val="both"/>
        <w:rPr>
          <w:rFonts w:ascii="Times New Roman" w:hAnsi="Times New Roman" w:cs="Times New Roman"/>
          <w:sz w:val="24"/>
        </w:rPr>
      </w:pPr>
      <w:r w:rsidRPr="004F3BB7">
        <w:rPr>
          <w:rFonts w:ascii="Times New Roman" w:hAnsi="Times New Roman" w:cs="Times New Roman"/>
          <w:sz w:val="24"/>
        </w:rPr>
        <w:t>Кредит 1. Академічне письмо</w:t>
      </w:r>
    </w:p>
    <w:p w:rsidR="00E24EF1" w:rsidRPr="004F3BB7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4F3BB7">
        <w:rPr>
          <w:rFonts w:ascii="Times New Roman" w:hAnsi="Times New Roman" w:cs="Times New Roman"/>
          <w:sz w:val="24"/>
        </w:rPr>
        <w:t>Кредит 2. Прийоми академічного письма</w:t>
      </w:r>
    </w:p>
    <w:p w:rsidR="00E24EF1" w:rsidRPr="004F3BB7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4F3BB7">
        <w:rPr>
          <w:rFonts w:ascii="Times New Roman" w:hAnsi="Times New Roman" w:cs="Times New Roman"/>
          <w:sz w:val="24"/>
        </w:rPr>
        <w:t>Кредит 3. Структурна характеристика академічного письма</w:t>
      </w:r>
    </w:p>
    <w:p w:rsidR="00E24EF1" w:rsidRPr="004F3BB7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4F3BB7">
        <w:rPr>
          <w:rFonts w:ascii="Times New Roman" w:hAnsi="Times New Roman" w:cs="Times New Roman"/>
          <w:sz w:val="24"/>
        </w:rPr>
        <w:t xml:space="preserve">Кредит 4. Елементи академічного письма </w:t>
      </w:r>
    </w:p>
    <w:p w:rsidR="00E24EF1" w:rsidRPr="004F3BB7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4F3BB7">
        <w:rPr>
          <w:rFonts w:ascii="Times New Roman" w:hAnsi="Times New Roman" w:cs="Times New Roman"/>
          <w:sz w:val="24"/>
        </w:rPr>
        <w:t>Кредит 5. Стиль академічного письма</w:t>
      </w:r>
    </w:p>
    <w:p w:rsidR="00E24EF1" w:rsidRPr="004F3BB7" w:rsidRDefault="00E24EF1" w:rsidP="00E24EF1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4F3BB7">
        <w:rPr>
          <w:rFonts w:ascii="Times New Roman" w:hAnsi="Times New Roman" w:cs="Times New Roman"/>
          <w:sz w:val="24"/>
        </w:rPr>
        <w:t>Кредит 6. Стратегії написання наукових праць</w:t>
      </w:r>
    </w:p>
    <w:p w:rsidR="00E24EF1" w:rsidRPr="00E24EF1" w:rsidRDefault="00E24EF1" w:rsidP="00E2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A2722">
        <w:rPr>
          <w:rFonts w:ascii="Times New Roman" w:hAnsi="Times New Roman" w:cs="Times New Roman"/>
          <w:b/>
          <w:bCs/>
          <w:sz w:val="24"/>
          <w:szCs w:val="24"/>
        </w:rPr>
        <w:t>Рекомендована</w:t>
      </w:r>
      <w:r w:rsidRPr="00E24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22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E24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22">
        <w:rPr>
          <w:rFonts w:ascii="Times New Roman" w:hAnsi="Times New Roman" w:cs="Times New Roman"/>
          <w:b/>
          <w:bCs/>
          <w:sz w:val="24"/>
          <w:szCs w:val="24"/>
        </w:rPr>
        <w:t>навчальна</w:t>
      </w:r>
      <w:proofErr w:type="spellEnd"/>
      <w:r w:rsidRPr="00E24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722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</w:p>
    <w:p w:rsidR="00E24EF1" w:rsidRPr="00F75105" w:rsidRDefault="00E24EF1" w:rsidP="00E24EF1">
      <w:pPr>
        <w:spacing w:line="36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75105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E24EF1" w:rsidRPr="00A25CF5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F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1.Наумова I.О. VERBATIM 2007/1– Харків: ХНАМГ, 2008. – 147 c.</w:t>
      </w:r>
    </w:p>
    <w:p w:rsidR="00E24EF1" w:rsidRPr="00A25CF5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F5">
        <w:rPr>
          <w:rFonts w:ascii="Times New Roman" w:hAnsi="Times New Roman" w:cs="Times New Roman"/>
          <w:color w:val="000000"/>
          <w:sz w:val="24"/>
          <w:szCs w:val="24"/>
        </w:rPr>
        <w:t>2. Наумова I.О. VERBATIM 2008/2: Харків: ХНАМГ, 2008. – 128 с.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Наумова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 Languages and The Bologna Process</w:t>
      </w:r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:–</w:t>
      </w:r>
      <w:proofErr w:type="gram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Харків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B37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ХНАМГ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2008. – 80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Мультимедійний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посібник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англійської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37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самостійної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відео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матеріалами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магістрів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37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аспірантів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Укл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Наумова</w:t>
      </w:r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25C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Бучковська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Харків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ХНАМГ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37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2008 – 46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відео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, CD)</w:t>
      </w:r>
      <w:r w:rsidRPr="00B37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25CF5">
        <w:rPr>
          <w:rFonts w:ascii="Times New Roman" w:hAnsi="Times New Roman" w:cs="Times New Roman"/>
          <w:b/>
          <w:sz w:val="24"/>
          <w:szCs w:val="24"/>
        </w:rPr>
        <w:t>Допоміжна</w:t>
      </w:r>
      <w:proofErr w:type="spellEnd"/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5, </w:t>
      </w:r>
      <w:proofErr w:type="spell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Naumova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I.O. </w:t>
      </w:r>
      <w:proofErr w:type="spell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Videolectures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Academic English (DVD).</w:t>
      </w:r>
      <w:proofErr w:type="gramEnd"/>
      <w:r w:rsidRPr="00B37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(Forthcoming).</w:t>
      </w:r>
      <w:proofErr w:type="gram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:–</w:t>
      </w:r>
      <w:proofErr w:type="gram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Харків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ХНАМГ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Yachontova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T.V..</w:t>
      </w:r>
      <w:proofErr w:type="gram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 Academic Writing.</w:t>
      </w:r>
      <w:proofErr w:type="gram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Львів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Видавничий</w:t>
      </w:r>
      <w:proofErr w:type="spellEnd"/>
      <w:r w:rsidRPr="00B37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ЛНУ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proofErr w:type="gramStart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proofErr w:type="gram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CF5">
        <w:rPr>
          <w:rFonts w:ascii="Times New Roman" w:hAnsi="Times New Roman" w:cs="Times New Roman"/>
          <w:color w:val="000000"/>
          <w:sz w:val="24"/>
          <w:szCs w:val="24"/>
        </w:rPr>
        <w:t>Івана</w:t>
      </w:r>
      <w:proofErr w:type="spellEnd"/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Франка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2002. – 220 </w:t>
      </w:r>
      <w:r w:rsidRPr="00A25CF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379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EF1" w:rsidRPr="00B37969" w:rsidRDefault="00E24EF1" w:rsidP="00E24EF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105">
        <w:rPr>
          <w:rFonts w:ascii="Times New Roman" w:hAnsi="Times New Roman" w:cs="Times New Roman"/>
          <w:b/>
          <w:sz w:val="24"/>
          <w:szCs w:val="24"/>
        </w:rPr>
        <w:t>Інформаційні</w:t>
      </w:r>
      <w:proofErr w:type="spellEnd"/>
      <w:r w:rsidRPr="00B379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5105">
        <w:rPr>
          <w:rFonts w:ascii="Times New Roman" w:hAnsi="Times New Roman" w:cs="Times New Roman"/>
          <w:b/>
          <w:sz w:val="24"/>
          <w:szCs w:val="24"/>
        </w:rPr>
        <w:t>ресурси</w:t>
      </w:r>
      <w:proofErr w:type="spellEnd"/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>Academic English resources</w:t>
      </w:r>
    </w:p>
    <w:p w:rsidR="00E24EF1" w:rsidRPr="00B37969" w:rsidRDefault="00A2381D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  <w:lang w:val="en-US"/>
        </w:rPr>
      </w:pPr>
      <w:hyperlink r:id="rId5" w:history="1">
        <w:r w:rsidR="00E24EF1" w:rsidRPr="00B37969">
          <w:rPr>
            <w:rStyle w:val="a5"/>
            <w:rFonts w:ascii="Times Roman" w:hAnsi="Times Roman" w:cs="Times Roman"/>
            <w:sz w:val="21"/>
            <w:szCs w:val="21"/>
            <w:lang w:val="en-US"/>
          </w:rPr>
          <w:t>http://www2.warwick.ac.uk/fac/soc/al/learning_english/activities/aez/resou</w:t>
        </w:r>
      </w:hyperlink>
      <w:r w:rsidR="00E24EF1"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 xml:space="preserve"> 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>Resume Writing Tips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>http://www.youtube.com/watch?v=l0jnPTo1s9A&amp;feature=list_related&amp;pla</w:t>
      </w:r>
    </w:p>
    <w:p w:rsidR="00E24EF1" w:rsidRPr="00B37969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>ynext</w:t>
      </w:r>
      <w:proofErr w:type="spellEnd"/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>=</w:t>
      </w:r>
      <w:proofErr w:type="gramEnd"/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>1&amp;list=PL6718C6A4384A177F</w:t>
      </w:r>
    </w:p>
    <w:p w:rsidR="00E24EF1" w:rsidRPr="00B37969" w:rsidRDefault="00A2381D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Roman"/>
          <w:color w:val="000000"/>
          <w:sz w:val="21"/>
          <w:szCs w:val="21"/>
          <w:lang w:val="en-US"/>
        </w:rPr>
      </w:pPr>
      <w:hyperlink r:id="rId6" w:history="1">
        <w:r w:rsidR="00E24EF1" w:rsidRPr="00B37969">
          <w:rPr>
            <w:rStyle w:val="a5"/>
            <w:rFonts w:ascii="Times Roman" w:hAnsi="Times Roman" w:cs="Times Roman"/>
            <w:sz w:val="21"/>
            <w:szCs w:val="21"/>
            <w:lang w:val="en-US"/>
          </w:rPr>
          <w:t>http://www.youtube.com/watch?v=qyLO1PEt1CI&amp;feature=relatedm</w:t>
        </w:r>
      </w:hyperlink>
      <w:r w:rsidR="00E24EF1"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 xml:space="preserve"> </w:t>
      </w:r>
    </w:p>
    <w:p w:rsidR="00E24EF1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 xml:space="preserve">CV Writing, How to Write </w:t>
      </w:r>
      <w:proofErr w:type="gramStart"/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>Your</w:t>
      </w:r>
      <w:proofErr w:type="gramEnd"/>
      <w:r w:rsidRPr="00B37969">
        <w:rPr>
          <w:rFonts w:ascii="Times Roman" w:hAnsi="Times Roman" w:cs="Times Roman"/>
          <w:color w:val="000000"/>
          <w:sz w:val="21"/>
          <w:szCs w:val="21"/>
          <w:lang w:val="en-US"/>
        </w:rPr>
        <w:t xml:space="preserve"> Resume</w:t>
      </w:r>
    </w:p>
    <w:p w:rsidR="00E24EF1" w:rsidRPr="00BA2722" w:rsidRDefault="00E24EF1" w:rsidP="00E24E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EF1" w:rsidRPr="00BA2722" w:rsidRDefault="00E24EF1" w:rsidP="00E2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2">
        <w:rPr>
          <w:rFonts w:ascii="Times New Roman" w:hAnsi="Times New Roman" w:cs="Times New Roman"/>
          <w:b/>
          <w:sz w:val="24"/>
          <w:szCs w:val="24"/>
        </w:rPr>
        <w:t>4.Форма підсумкового контролю успішності навчання:</w:t>
      </w:r>
      <w:r w:rsidRPr="00BA2722">
        <w:rPr>
          <w:rFonts w:ascii="Times New Roman" w:hAnsi="Times New Roman" w:cs="Times New Roman"/>
          <w:sz w:val="24"/>
          <w:szCs w:val="24"/>
        </w:rPr>
        <w:t xml:space="preserve">  </w:t>
      </w:r>
      <w:r w:rsidR="004F3BB7">
        <w:rPr>
          <w:rFonts w:ascii="Times New Roman" w:hAnsi="Times New Roman" w:cs="Times New Roman"/>
          <w:sz w:val="24"/>
          <w:szCs w:val="24"/>
        </w:rPr>
        <w:t>залік/</w:t>
      </w:r>
      <w:r w:rsidRPr="00BA2722">
        <w:rPr>
          <w:rFonts w:ascii="Times New Roman" w:hAnsi="Times New Roman" w:cs="Times New Roman"/>
          <w:sz w:val="24"/>
          <w:szCs w:val="24"/>
        </w:rPr>
        <w:t>екзамен.</w:t>
      </w:r>
    </w:p>
    <w:p w:rsidR="00E24EF1" w:rsidRPr="00BA2722" w:rsidRDefault="00E24EF1" w:rsidP="00E24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2">
        <w:rPr>
          <w:rFonts w:ascii="Times New Roman" w:hAnsi="Times New Roman" w:cs="Times New Roman"/>
          <w:b/>
          <w:bCs/>
          <w:sz w:val="24"/>
          <w:szCs w:val="24"/>
        </w:rPr>
        <w:t xml:space="preserve">5. Засоби  діагностики успішності навчання: </w:t>
      </w:r>
      <w:r w:rsidRPr="00BA2722">
        <w:rPr>
          <w:rFonts w:ascii="Times New Roman" w:hAnsi="Times New Roman" w:cs="Times New Roman"/>
          <w:sz w:val="24"/>
          <w:szCs w:val="24"/>
        </w:rPr>
        <w:t>модульна  контрольна робота, самостійна робота.</w:t>
      </w:r>
    </w:p>
    <w:p w:rsidR="00E24EF1" w:rsidRPr="00B40DE3" w:rsidRDefault="00E24EF1" w:rsidP="00E24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71" w:rsidRDefault="00A2381D"/>
    <w:sectPr w:rsidR="00B21B71" w:rsidSect="0047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F1"/>
    <w:rsid w:val="0037730E"/>
    <w:rsid w:val="00477711"/>
    <w:rsid w:val="004F3BB7"/>
    <w:rsid w:val="00773AE6"/>
    <w:rsid w:val="009F21EC"/>
    <w:rsid w:val="00A2381D"/>
    <w:rsid w:val="00AA465E"/>
    <w:rsid w:val="00B37969"/>
    <w:rsid w:val="00E24EF1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4EF1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EF1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E24E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4EF1"/>
    <w:rPr>
      <w:lang w:val="uk-UA"/>
    </w:rPr>
  </w:style>
  <w:style w:type="character" w:styleId="a5">
    <w:name w:val="Hyperlink"/>
    <w:uiPriority w:val="99"/>
    <w:unhideWhenUsed/>
    <w:rsid w:val="00E24E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4EF1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EF1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E24E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4EF1"/>
    <w:rPr>
      <w:lang w:val="uk-UA"/>
    </w:rPr>
  </w:style>
  <w:style w:type="character" w:styleId="a5">
    <w:name w:val="Hyperlink"/>
    <w:uiPriority w:val="99"/>
    <w:unhideWhenUsed/>
    <w:rsid w:val="00E24E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yLO1PEt1CI&amp;feature=relatedm" TargetMode="External"/><Relationship Id="rId5" Type="http://schemas.openxmlformats.org/officeDocument/2006/relationships/hyperlink" Target="http://www2.warwick.ac.uk/fac/soc/al/learning_english/activities/aez/res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4</cp:revision>
  <cp:lastPrinted>2018-11-29T10:42:00Z</cp:lastPrinted>
  <dcterms:created xsi:type="dcterms:W3CDTF">2018-11-29T10:41:00Z</dcterms:created>
  <dcterms:modified xsi:type="dcterms:W3CDTF">2018-11-29T10:43:00Z</dcterms:modified>
</cp:coreProperties>
</file>