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B2" w:rsidRPr="00C84752" w:rsidRDefault="001D70B2" w:rsidP="001D7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5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D70B2" w:rsidRPr="00C84752" w:rsidRDefault="001D70B2" w:rsidP="001D7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52">
        <w:rPr>
          <w:rFonts w:ascii="Times New Roman" w:hAnsi="Times New Roman" w:cs="Times New Roman"/>
          <w:b/>
          <w:sz w:val="28"/>
          <w:szCs w:val="28"/>
        </w:rPr>
        <w:t>МИКОЛАЇВСЬКИЙ НАЦІОНАЛЬНИЙ УНІВЕРСИТЕТ</w:t>
      </w:r>
    </w:p>
    <w:p w:rsidR="001D70B2" w:rsidRPr="00C84752" w:rsidRDefault="001D70B2" w:rsidP="001D7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52">
        <w:rPr>
          <w:rFonts w:ascii="Times New Roman" w:hAnsi="Times New Roman" w:cs="Times New Roman"/>
          <w:b/>
          <w:sz w:val="28"/>
          <w:szCs w:val="28"/>
        </w:rPr>
        <w:t>ІМЕНІ В. О. СУХОМЛИНСЬКОГО</w:t>
      </w:r>
    </w:p>
    <w:p w:rsidR="001D70B2" w:rsidRPr="00C84752" w:rsidRDefault="00607E13" w:rsidP="001D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германської філології та перекладу</w:t>
      </w:r>
    </w:p>
    <w:p w:rsidR="001D70B2" w:rsidRDefault="001D70B2" w:rsidP="001D70B2">
      <w:pPr>
        <w:spacing w:after="0" w:line="36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1D70B2" w:rsidRDefault="001D70B2" w:rsidP="001D70B2">
      <w:pPr>
        <w:spacing w:after="0" w:line="36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1D70B2" w:rsidRPr="00DC4F8E" w:rsidRDefault="001D70B2" w:rsidP="001D70B2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C4F8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D70B2" w:rsidRPr="00DC4F8E" w:rsidRDefault="001D70B2" w:rsidP="001D70B2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C4F8E">
        <w:rPr>
          <w:rFonts w:ascii="Times New Roman" w:hAnsi="Times New Roman" w:cs="Times New Roman"/>
          <w:sz w:val="28"/>
          <w:szCs w:val="28"/>
        </w:rPr>
        <w:t>Проректор із науково-педагогічної роботи _____________ Н. І.</w:t>
      </w:r>
      <w:r w:rsidRPr="00DC4F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4F8E">
        <w:rPr>
          <w:rFonts w:ascii="Times New Roman" w:hAnsi="Times New Roman" w:cs="Times New Roman"/>
          <w:sz w:val="28"/>
          <w:szCs w:val="28"/>
        </w:rPr>
        <w:t xml:space="preserve">Василькова </w:t>
      </w:r>
    </w:p>
    <w:p w:rsidR="001D70B2" w:rsidRPr="00DC4F8E" w:rsidRDefault="001D70B2" w:rsidP="001D70B2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C4F8E">
        <w:rPr>
          <w:rFonts w:ascii="Times New Roman" w:hAnsi="Times New Roman" w:cs="Times New Roman"/>
          <w:sz w:val="28"/>
          <w:szCs w:val="28"/>
        </w:rPr>
        <w:t>«</w:t>
      </w:r>
      <w:r w:rsidR="00607E1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C4F8E">
        <w:rPr>
          <w:rFonts w:ascii="Times New Roman" w:hAnsi="Times New Roman" w:cs="Times New Roman"/>
          <w:sz w:val="28"/>
          <w:szCs w:val="28"/>
        </w:rPr>
        <w:t xml:space="preserve">» </w:t>
      </w:r>
      <w:r w:rsidR="00607E13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r w:rsidRPr="00DC4F8E">
        <w:rPr>
          <w:rFonts w:ascii="Times New Roman" w:hAnsi="Times New Roman" w:cs="Times New Roman"/>
          <w:sz w:val="28"/>
          <w:szCs w:val="28"/>
        </w:rPr>
        <w:t xml:space="preserve"> 20</w:t>
      </w:r>
      <w:r w:rsidRPr="00DC4F8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07E1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C4F8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D70B2" w:rsidRPr="00A122F9" w:rsidRDefault="001D70B2" w:rsidP="001D70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2" w:rsidRDefault="001D70B2" w:rsidP="001D70B2">
      <w:pPr>
        <w:pStyle w:val="1"/>
        <w:spacing w:line="360" w:lineRule="auto"/>
        <w:rPr>
          <w:rFonts w:ascii="Times New Roman" w:hAnsi="Times New Roman" w:cs="Times New Roman"/>
          <w:b/>
          <w:caps/>
          <w:color w:val="365F91"/>
        </w:rPr>
      </w:pPr>
    </w:p>
    <w:p w:rsidR="001D70B2" w:rsidRPr="00C84752" w:rsidRDefault="001D70B2" w:rsidP="001D70B2">
      <w:pPr>
        <w:pStyle w:val="1"/>
        <w:spacing w:line="360" w:lineRule="auto"/>
        <w:rPr>
          <w:rFonts w:ascii="Times New Roman" w:hAnsi="Times New Roman" w:cs="Times New Roman"/>
          <w:b/>
          <w:caps/>
          <w:color w:val="365F91"/>
        </w:rPr>
      </w:pPr>
      <w:r w:rsidRPr="00C84752">
        <w:rPr>
          <w:rFonts w:ascii="Times New Roman" w:hAnsi="Times New Roman" w:cs="Times New Roman"/>
          <w:caps/>
          <w:color w:val="365F91"/>
        </w:rPr>
        <w:t xml:space="preserve"> </w:t>
      </w:r>
    </w:p>
    <w:p w:rsidR="001D70B2" w:rsidRDefault="001D70B2" w:rsidP="001D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НАВЧАЛЬНОЇ ДИСЦИПЛІНИ</w:t>
      </w:r>
    </w:p>
    <w:p w:rsidR="001D70B2" w:rsidRPr="001D70B2" w:rsidRDefault="009126A0" w:rsidP="001D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ТЕОРІЯ І ПРАКТИКА</w:t>
      </w:r>
      <w:r w:rsidR="001D70B2">
        <w:rPr>
          <w:rFonts w:ascii="Times New Roman" w:hAnsi="Times New Roman" w:cs="Times New Roman"/>
          <w:b/>
          <w:sz w:val="28"/>
          <w:szCs w:val="28"/>
        </w:rPr>
        <w:t xml:space="preserve"> КРОСКУЛЬТУРНОЇ ВЗАЄМОДІЇ</w:t>
      </w:r>
    </w:p>
    <w:p w:rsidR="001D70B2" w:rsidRDefault="009126A0" w:rsidP="00912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A0">
        <w:rPr>
          <w:rFonts w:ascii="Times New Roman" w:hAnsi="Times New Roman" w:cs="Times New Roman"/>
          <w:b/>
          <w:sz w:val="28"/>
          <w:szCs w:val="28"/>
        </w:rPr>
        <w:t>(у перекладознавчому аспекті)</w:t>
      </w:r>
    </w:p>
    <w:p w:rsidR="009126A0" w:rsidRPr="001E3A8C" w:rsidRDefault="009126A0" w:rsidP="0091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Ступінь магістра</w:t>
      </w:r>
    </w:p>
    <w:p w:rsidR="009126A0" w:rsidRPr="001E3A8C" w:rsidRDefault="009126A0" w:rsidP="0091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Галузь знань 03 Гуманітарні науки</w:t>
      </w:r>
    </w:p>
    <w:p w:rsidR="009126A0" w:rsidRPr="001E3A8C" w:rsidRDefault="009126A0" w:rsidP="0091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035 Філологія</w:t>
      </w:r>
    </w:p>
    <w:p w:rsidR="009126A0" w:rsidRPr="001E3A8C" w:rsidRDefault="009126A0" w:rsidP="0091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Код та найменування спеціальності</w:t>
      </w:r>
    </w:p>
    <w:p w:rsidR="009126A0" w:rsidRPr="001E3A8C" w:rsidRDefault="009126A0" w:rsidP="0091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035.04 Філологія (Германські мови та літератури (переклад включно))</w:t>
      </w:r>
    </w:p>
    <w:p w:rsidR="009126A0" w:rsidRPr="001E3A8C" w:rsidRDefault="009126A0" w:rsidP="0091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EEF">
        <w:rPr>
          <w:rFonts w:ascii="Times New Roman" w:hAnsi="Times New Roman" w:cs="Times New Roman"/>
          <w:sz w:val="28"/>
          <w:szCs w:val="28"/>
        </w:rPr>
        <w:t>Спеціалізація: 035.041 Германські мови та літератури (переклад включно), перша - англійська. Освітня програма: Переклад.</w:t>
      </w:r>
    </w:p>
    <w:p w:rsidR="009126A0" w:rsidRPr="007E540F" w:rsidRDefault="009126A0" w:rsidP="0091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Факультет іноземної філології</w:t>
      </w:r>
    </w:p>
    <w:p w:rsidR="009126A0" w:rsidRPr="009126A0" w:rsidRDefault="009126A0" w:rsidP="009126A0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1D70B2" w:rsidRPr="00C760A1" w:rsidRDefault="001D70B2" w:rsidP="001D70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0B2" w:rsidRPr="000501D8" w:rsidRDefault="001D70B2" w:rsidP="001D70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0B2" w:rsidRPr="000501D8" w:rsidRDefault="001D70B2" w:rsidP="001D70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0B2" w:rsidRPr="008D69D9" w:rsidRDefault="00DB3809" w:rsidP="001D70B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="001D70B2" w:rsidRPr="008D6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B2" w:rsidRPr="008D69D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1D70B2" w:rsidRPr="008D69D9">
        <w:rPr>
          <w:rFonts w:ascii="Times New Roman" w:hAnsi="Times New Roman" w:cs="Times New Roman"/>
          <w:sz w:val="28"/>
          <w:szCs w:val="28"/>
        </w:rPr>
        <w:t>.</w:t>
      </w:r>
    </w:p>
    <w:p w:rsidR="001D70B2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  <w:r w:rsidRPr="008D69D9">
        <w:rPr>
          <w:rFonts w:ascii="Times New Roman" w:hAnsi="Times New Roman" w:cs="Times New Roman"/>
          <w:b/>
          <w:sz w:val="28"/>
          <w:szCs w:val="28"/>
        </w:rPr>
        <w:br w:type="page"/>
      </w:r>
      <w:r w:rsidRPr="00DC4F8E">
        <w:rPr>
          <w:rFonts w:ascii="Times New Roman" w:hAnsi="Times New Roman" w:cs="Times New Roman"/>
          <w:b/>
          <w:sz w:val="28"/>
          <w:szCs w:val="28"/>
        </w:rPr>
        <w:lastRenderedPageBreak/>
        <w:t>Програму розроблено та внесено:</w:t>
      </w:r>
      <w:r w:rsidRPr="00DC4F8E">
        <w:rPr>
          <w:rFonts w:ascii="Times New Roman" w:hAnsi="Times New Roman" w:cs="Times New Roman"/>
          <w:sz w:val="28"/>
          <w:szCs w:val="28"/>
        </w:rPr>
        <w:t xml:space="preserve"> Миколаївський національний університет імені В. О. Сухомлинського</w:t>
      </w:r>
    </w:p>
    <w:p w:rsidR="001D70B2" w:rsidRPr="00DC4F8E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0B2" w:rsidRPr="008D69D9" w:rsidRDefault="001D70B2" w:rsidP="001D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8E">
        <w:rPr>
          <w:rFonts w:ascii="Times New Roman" w:hAnsi="Times New Roman" w:cs="Times New Roman"/>
          <w:b/>
          <w:sz w:val="28"/>
          <w:szCs w:val="28"/>
        </w:rPr>
        <w:t>Розробник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 w:rsidRPr="00DC4F8E">
        <w:rPr>
          <w:rFonts w:ascii="Times New Roman" w:hAnsi="Times New Roman" w:cs="Times New Roman"/>
          <w:b/>
          <w:sz w:val="28"/>
          <w:szCs w:val="28"/>
        </w:rPr>
        <w:t>:</w:t>
      </w:r>
      <w:r w:rsidRPr="008D69D9">
        <w:rPr>
          <w:rFonts w:ascii="Times New Roman" w:hAnsi="Times New Roman" w:cs="Times New Roman"/>
          <w:sz w:val="28"/>
          <w:szCs w:val="28"/>
        </w:rPr>
        <w:t xml:space="preserve"> Солодка Анжеліка Костянти</w:t>
      </w:r>
      <w:r>
        <w:rPr>
          <w:rFonts w:ascii="Times New Roman" w:hAnsi="Times New Roman" w:cs="Times New Roman"/>
          <w:sz w:val="28"/>
          <w:szCs w:val="28"/>
        </w:rPr>
        <w:t>нівна, доктор педагогічних наук,</w:t>
      </w:r>
      <w:r w:rsidRPr="008D69D9">
        <w:rPr>
          <w:rFonts w:ascii="Times New Roman" w:hAnsi="Times New Roman" w:cs="Times New Roman"/>
          <w:sz w:val="28"/>
          <w:szCs w:val="28"/>
        </w:rPr>
        <w:t xml:space="preserve"> професор.</w:t>
      </w:r>
    </w:p>
    <w:p w:rsidR="001D70B2" w:rsidRPr="00607E13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  <w:r w:rsidRPr="00607E13">
        <w:rPr>
          <w:rFonts w:ascii="Times New Roman" w:hAnsi="Times New Roman" w:cs="Times New Roman"/>
          <w:sz w:val="28"/>
          <w:szCs w:val="28"/>
        </w:rPr>
        <w:t>Програму схвалено на засіданні кафедри іноземних мов</w:t>
      </w:r>
    </w:p>
    <w:p w:rsidR="001D70B2" w:rsidRPr="00607E13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  <w:r w:rsidRPr="00607E13">
        <w:rPr>
          <w:rFonts w:ascii="Times New Roman" w:hAnsi="Times New Roman" w:cs="Times New Roman"/>
          <w:sz w:val="28"/>
          <w:szCs w:val="28"/>
        </w:rPr>
        <w:t>Протокол від «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607E13">
        <w:rPr>
          <w:rFonts w:ascii="Times New Roman" w:hAnsi="Times New Roman" w:cs="Times New Roman"/>
          <w:sz w:val="28"/>
          <w:szCs w:val="28"/>
        </w:rPr>
        <w:t xml:space="preserve">» 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вересня</w:t>
      </w:r>
      <w:r w:rsidRP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07E13">
        <w:rPr>
          <w:rFonts w:ascii="Times New Roman" w:hAnsi="Times New Roman" w:cs="Times New Roman"/>
          <w:sz w:val="28"/>
          <w:szCs w:val="28"/>
        </w:rPr>
        <w:t>20</w:t>
      </w:r>
      <w:r w:rsidRP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607E13">
        <w:rPr>
          <w:rFonts w:ascii="Times New Roman" w:hAnsi="Times New Roman" w:cs="Times New Roman"/>
          <w:sz w:val="28"/>
          <w:szCs w:val="28"/>
        </w:rPr>
        <w:t>року №</w:t>
      </w:r>
      <w:r w:rsidRP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</w:p>
    <w:p w:rsidR="001D70B2" w:rsidRPr="00607E13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0B2" w:rsidRPr="001D70B2" w:rsidRDefault="00607E13" w:rsidP="001D70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германської</w:t>
      </w:r>
      <w:r w:rsidR="001D70B2" w:rsidRPr="00607E13">
        <w:rPr>
          <w:rFonts w:ascii="Times New Roman" w:hAnsi="Times New Roman" w:cs="Times New Roman"/>
          <w:sz w:val="28"/>
          <w:szCs w:val="28"/>
        </w:rPr>
        <w:t xml:space="preserve"> мов</w:t>
      </w:r>
      <w:r>
        <w:rPr>
          <w:rFonts w:ascii="Times New Roman" w:hAnsi="Times New Roman" w:cs="Times New Roman"/>
          <w:sz w:val="28"/>
          <w:szCs w:val="28"/>
        </w:rPr>
        <w:t>и та перекладу</w:t>
      </w:r>
      <w:r w:rsidR="001D70B2" w:rsidRPr="00607E13">
        <w:rPr>
          <w:rFonts w:ascii="Times New Roman" w:hAnsi="Times New Roman" w:cs="Times New Roman"/>
          <w:sz w:val="28"/>
          <w:szCs w:val="28"/>
        </w:rPr>
        <w:t xml:space="preserve"> ___________ (</w:t>
      </w:r>
      <w:r>
        <w:rPr>
          <w:rFonts w:ascii="Times New Roman" w:hAnsi="Times New Roman" w:cs="Times New Roman"/>
          <w:sz w:val="28"/>
          <w:szCs w:val="28"/>
        </w:rPr>
        <w:t>Майстренко М.І.</w:t>
      </w:r>
      <w:r w:rsidR="001D70B2" w:rsidRPr="00DC4F8E">
        <w:rPr>
          <w:rFonts w:ascii="Times New Roman" w:hAnsi="Times New Roman" w:cs="Times New Roman"/>
          <w:sz w:val="28"/>
          <w:szCs w:val="28"/>
        </w:rPr>
        <w:t>.)</w:t>
      </w:r>
    </w:p>
    <w:p w:rsidR="001D70B2" w:rsidRPr="001D70B2" w:rsidRDefault="001D70B2" w:rsidP="001D70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0B2" w:rsidRPr="00DC4F8E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8E">
        <w:rPr>
          <w:rFonts w:ascii="Times New Roman" w:hAnsi="Times New Roman" w:cs="Times New Roman"/>
          <w:sz w:val="28"/>
          <w:szCs w:val="28"/>
        </w:rPr>
        <w:t xml:space="preserve">Програму погоджено навчально-методичною комісією </w:t>
      </w:r>
      <w:r w:rsidR="00DB3809">
        <w:rPr>
          <w:rFonts w:ascii="Times New Roman" w:hAnsi="Times New Roman" w:cs="Times New Roman"/>
          <w:sz w:val="28"/>
          <w:szCs w:val="28"/>
        </w:rPr>
        <w:t>факультету іноземних мов</w:t>
      </w:r>
    </w:p>
    <w:p w:rsidR="001D70B2" w:rsidRPr="00DC4F8E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8E">
        <w:rPr>
          <w:rFonts w:ascii="Times New Roman" w:hAnsi="Times New Roman" w:cs="Times New Roman"/>
          <w:sz w:val="28"/>
          <w:szCs w:val="28"/>
        </w:rPr>
        <w:t>Протокол від «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DC4F8E">
        <w:rPr>
          <w:rFonts w:ascii="Times New Roman" w:hAnsi="Times New Roman" w:cs="Times New Roman"/>
          <w:sz w:val="28"/>
          <w:szCs w:val="28"/>
        </w:rPr>
        <w:t xml:space="preserve">» 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вересня</w:t>
      </w:r>
      <w:r w:rsidRPr="00DC4F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C4F8E">
        <w:rPr>
          <w:rFonts w:ascii="Times New Roman" w:hAnsi="Times New Roman" w:cs="Times New Roman"/>
          <w:sz w:val="28"/>
          <w:szCs w:val="28"/>
        </w:rPr>
        <w:t>20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Pr="00DC4F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C4F8E">
        <w:rPr>
          <w:rFonts w:ascii="Times New Roman" w:hAnsi="Times New Roman" w:cs="Times New Roman"/>
          <w:sz w:val="28"/>
          <w:szCs w:val="28"/>
        </w:rPr>
        <w:t>року №</w:t>
      </w:r>
      <w:r w:rsidRPr="00DC4F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1D70B2" w:rsidRPr="00DC4F8E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8E">
        <w:rPr>
          <w:rFonts w:ascii="Times New Roman" w:hAnsi="Times New Roman" w:cs="Times New Roman"/>
          <w:sz w:val="28"/>
          <w:szCs w:val="28"/>
        </w:rPr>
        <w:t>Голова навчально-методичної комісії ____________ (</w:t>
      </w:r>
      <w:r w:rsidR="005322EA" w:rsidRPr="005322EA">
        <w:rPr>
          <w:rFonts w:ascii="Times New Roman" w:hAnsi="Times New Roman" w:cs="Times New Roman"/>
          <w:sz w:val="28"/>
          <w:szCs w:val="28"/>
        </w:rPr>
        <w:t>Волченко О.М.</w:t>
      </w:r>
      <w:bookmarkStart w:id="0" w:name="_GoBack"/>
      <w:bookmarkEnd w:id="0"/>
      <w:r w:rsidRPr="00DC4F8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D70B2" w:rsidRPr="005A555F" w:rsidRDefault="001D70B2" w:rsidP="001D70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70B2" w:rsidRPr="00DC4F8E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8E">
        <w:rPr>
          <w:rFonts w:ascii="Times New Roman" w:hAnsi="Times New Roman" w:cs="Times New Roman"/>
          <w:sz w:val="28"/>
          <w:szCs w:val="28"/>
        </w:rPr>
        <w:t>Програму погоджено навчально-методичною комісією університету</w:t>
      </w:r>
    </w:p>
    <w:p w:rsidR="001D70B2" w:rsidRPr="00DC4F8E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8E">
        <w:rPr>
          <w:rFonts w:ascii="Times New Roman" w:hAnsi="Times New Roman" w:cs="Times New Roman"/>
          <w:sz w:val="28"/>
          <w:szCs w:val="28"/>
        </w:rPr>
        <w:t>Протокол від «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DC4F8E">
        <w:rPr>
          <w:rFonts w:ascii="Times New Roman" w:hAnsi="Times New Roman" w:cs="Times New Roman"/>
          <w:sz w:val="28"/>
          <w:szCs w:val="28"/>
        </w:rPr>
        <w:t xml:space="preserve">» 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вересня</w:t>
      </w:r>
      <w:r w:rsidRPr="00DC4F8E">
        <w:rPr>
          <w:rFonts w:ascii="Times New Roman" w:hAnsi="Times New Roman" w:cs="Times New Roman"/>
          <w:sz w:val="28"/>
          <w:szCs w:val="28"/>
        </w:rPr>
        <w:t xml:space="preserve"> 20</w:t>
      </w:r>
      <w:r w:rsidRPr="00DC4F8E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DC4F8E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607E1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1D70B2" w:rsidRPr="00DC4F8E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0B2" w:rsidRPr="00DC4F8E" w:rsidRDefault="001D70B2" w:rsidP="001D70B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8E">
        <w:rPr>
          <w:rFonts w:ascii="Times New Roman" w:hAnsi="Times New Roman" w:cs="Times New Roman"/>
          <w:sz w:val="28"/>
          <w:szCs w:val="28"/>
        </w:rPr>
        <w:t>Голова навчально-методичної комісії університету_______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C4F8E">
        <w:rPr>
          <w:rFonts w:ascii="Times New Roman" w:hAnsi="Times New Roman" w:cs="Times New Roman"/>
          <w:sz w:val="28"/>
          <w:szCs w:val="28"/>
        </w:rPr>
        <w:t xml:space="preserve"> (Василькова Н. І.)</w:t>
      </w:r>
    </w:p>
    <w:p w:rsidR="001D70B2" w:rsidRDefault="001D70B2" w:rsidP="001D70B2">
      <w:pPr>
        <w:pStyle w:val="a5"/>
        <w:ind w:left="3780" w:hanging="3780"/>
        <w:rPr>
          <w:sz w:val="20"/>
        </w:rPr>
      </w:pPr>
    </w:p>
    <w:p w:rsidR="001D70B2" w:rsidRDefault="001D70B2" w:rsidP="001D70B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F7689F" w:rsidRDefault="00F7689F" w:rsidP="00F7689F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37E9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Вступ</w:t>
      </w:r>
    </w:p>
    <w:p w:rsidR="00F7689F" w:rsidRPr="00F7689F" w:rsidRDefault="00F7689F" w:rsidP="00F76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89F">
        <w:rPr>
          <w:rFonts w:ascii="Times New Roman" w:hAnsi="Times New Roman" w:cs="Times New Roman"/>
          <w:sz w:val="28"/>
          <w:szCs w:val="28"/>
        </w:rPr>
        <w:t xml:space="preserve">Програма вивчення нормативної навчальної дисципліни </w:t>
      </w:r>
      <w:r w:rsidRPr="00F768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F7689F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F76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689F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F7689F">
        <w:rPr>
          <w:rFonts w:ascii="Times New Roman" w:hAnsi="Times New Roman" w:cs="Times New Roman"/>
          <w:sz w:val="28"/>
          <w:szCs w:val="28"/>
          <w:lang w:val="ru-RU"/>
        </w:rPr>
        <w:t xml:space="preserve"> та практики </w:t>
      </w:r>
      <w:proofErr w:type="spellStart"/>
      <w:r w:rsidRPr="00F7689F">
        <w:rPr>
          <w:rFonts w:ascii="Times New Roman" w:hAnsi="Times New Roman" w:cs="Times New Roman"/>
          <w:sz w:val="28"/>
          <w:szCs w:val="28"/>
          <w:lang w:val="ru-RU"/>
        </w:rPr>
        <w:t>кроскультурної</w:t>
      </w:r>
      <w:proofErr w:type="spellEnd"/>
      <w:r w:rsidRPr="00F76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689F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F7689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7689F">
        <w:rPr>
          <w:rFonts w:ascii="Times New Roman" w:hAnsi="Times New Roman" w:cs="Times New Roman"/>
          <w:sz w:val="28"/>
          <w:szCs w:val="28"/>
        </w:rPr>
        <w:t xml:space="preserve">складена Солодкою А.К. відповідно до освітньо-професійної програми підготовки магістрів напряму </w:t>
      </w:r>
      <w:r w:rsidRPr="00F7689F">
        <w:rPr>
          <w:rFonts w:ascii="Times New Roman" w:eastAsia="Times New Roman" w:hAnsi="Times New Roman"/>
          <w:sz w:val="28"/>
          <w:szCs w:val="28"/>
          <w:lang w:eastAsia="ru-RU"/>
        </w:rPr>
        <w:t>03.035.10 Фі</w:t>
      </w:r>
      <w:r w:rsidR="005D5352">
        <w:rPr>
          <w:rFonts w:ascii="Times New Roman" w:eastAsia="Times New Roman" w:hAnsi="Times New Roman"/>
          <w:sz w:val="28"/>
          <w:szCs w:val="28"/>
          <w:lang w:eastAsia="ru-RU"/>
        </w:rPr>
        <w:t xml:space="preserve">лологія* </w:t>
      </w:r>
    </w:p>
    <w:p w:rsidR="00F7689F" w:rsidRPr="004452A5" w:rsidRDefault="00F7689F" w:rsidP="00F768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A5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4452A5">
        <w:rPr>
          <w:rFonts w:ascii="Times New Roman" w:hAnsi="Times New Roman" w:cs="Times New Roman"/>
          <w:sz w:val="28"/>
          <w:szCs w:val="28"/>
        </w:rPr>
        <w:t xml:space="preserve"> вивчення навчальної дисципліни є: </w:t>
      </w:r>
      <w:proofErr w:type="spellStart"/>
      <w:r w:rsidRPr="004452A5">
        <w:rPr>
          <w:rFonts w:ascii="Times New Roman" w:hAnsi="Times New Roman" w:cs="Times New Roman"/>
          <w:sz w:val="28"/>
          <w:szCs w:val="28"/>
        </w:rPr>
        <w:t>кросскультурна</w:t>
      </w:r>
      <w:proofErr w:type="spellEnd"/>
      <w:r w:rsidRPr="004452A5">
        <w:rPr>
          <w:rFonts w:ascii="Times New Roman" w:hAnsi="Times New Roman" w:cs="Times New Roman"/>
          <w:sz w:val="28"/>
          <w:szCs w:val="28"/>
        </w:rPr>
        <w:t xml:space="preserve"> взаємодія в іншомовних контекстах.</w:t>
      </w:r>
    </w:p>
    <w:p w:rsidR="00F7689F" w:rsidRPr="004452A5" w:rsidRDefault="00F7689F" w:rsidP="00F768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A5">
        <w:rPr>
          <w:rFonts w:ascii="Times New Roman" w:hAnsi="Times New Roman" w:cs="Times New Roman"/>
          <w:b/>
          <w:bCs/>
          <w:sz w:val="28"/>
          <w:szCs w:val="28"/>
        </w:rPr>
        <w:t>Міждисциплінарні зв’язки</w:t>
      </w:r>
      <w:r w:rsidRPr="004452A5">
        <w:rPr>
          <w:rFonts w:ascii="Times New Roman" w:hAnsi="Times New Roman" w:cs="Times New Roman"/>
          <w:sz w:val="28"/>
          <w:szCs w:val="28"/>
        </w:rPr>
        <w:t>:</w:t>
      </w:r>
      <w:r w:rsidRPr="0044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Дисципліна викладається для магістрантів спеціальності «Прикладна лінгвістика». Отже вона пов’язана з такими предметами, які зосереджені на питаннях комунікації, філософії мови та культури, вивченні іноземної мови у зв’язку з культурою інших країн, психолінгвістикою та ін.</w:t>
      </w:r>
    </w:p>
    <w:p w:rsidR="00F7689F" w:rsidRPr="004452A5" w:rsidRDefault="00F7689F" w:rsidP="00F768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A5">
        <w:rPr>
          <w:rFonts w:ascii="Times New Roman" w:hAnsi="Times New Roman" w:cs="Times New Roman"/>
          <w:b/>
          <w:sz w:val="28"/>
          <w:szCs w:val="28"/>
        </w:rPr>
        <w:t>1. Мета та завдання навчальної дисципліни є:</w:t>
      </w:r>
    </w:p>
    <w:p w:rsidR="00F7689F" w:rsidRPr="004452A5" w:rsidRDefault="00F7689F" w:rsidP="00F768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A5">
        <w:rPr>
          <w:rFonts w:ascii="Times New Roman" w:hAnsi="Times New Roman" w:cs="Times New Roman"/>
          <w:sz w:val="28"/>
          <w:szCs w:val="28"/>
        </w:rPr>
        <w:t xml:space="preserve">1.1. Метою викладання навчальної дисципліни є: </w:t>
      </w:r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підготовка студентів до ефективних контактів на рівні повсякденного міжособистісного спілкування у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кроскультурних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контекстах.</w:t>
      </w:r>
    </w:p>
    <w:p w:rsidR="00F7689F" w:rsidRPr="004452A5" w:rsidRDefault="00F7689F" w:rsidP="00F768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A5">
        <w:rPr>
          <w:rFonts w:ascii="Times New Roman" w:hAnsi="Times New Roman" w:cs="Times New Roman"/>
          <w:sz w:val="28"/>
          <w:szCs w:val="28"/>
        </w:rPr>
        <w:t xml:space="preserve">1.2.Основними завданнями вивчення дисципліни є: </w:t>
      </w:r>
    </w:p>
    <w:p w:rsidR="00F7689F" w:rsidRPr="004452A5" w:rsidRDefault="00F7689F" w:rsidP="00F7689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 магістрантів  з історією виникнення та теоретичними засадами кроскультурної взаємодії;</w:t>
      </w:r>
    </w:p>
    <w:p w:rsidR="00F7689F" w:rsidRPr="004452A5" w:rsidRDefault="00F7689F" w:rsidP="00F7689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розвинути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культурну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сприйнятливість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здатність до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правильної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інтерпретації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ізноманітних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видів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комунікативної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7689F" w:rsidRPr="004452A5" w:rsidRDefault="00F7689F" w:rsidP="00F7689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сформувати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навички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практиці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знань в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конкретних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ситуаціях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контакті</w:t>
      </w:r>
      <w:proofErr w:type="gram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7689F" w:rsidRPr="004452A5" w:rsidRDefault="00F7689F" w:rsidP="00F7689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ознайомити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методами </w:t>
      </w:r>
      <w:proofErr w:type="spellStart"/>
      <w:proofErr w:type="gram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</w:t>
      </w:r>
      <w:proofErr w:type="gram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ідження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кроскультурної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взаємодії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7689F" w:rsidRPr="004452A5" w:rsidRDefault="00F7689F" w:rsidP="00F768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2A5">
        <w:rPr>
          <w:rFonts w:ascii="Times New Roman" w:hAnsi="Times New Roman" w:cs="Times New Roman"/>
          <w:sz w:val="28"/>
          <w:szCs w:val="28"/>
        </w:rPr>
        <w:t>1.3. Згідно з вимогами освітньо-професійної програми магістрант оволодіває такими компетентностями:</w:t>
      </w:r>
    </w:p>
    <w:p w:rsidR="00F7689F" w:rsidRPr="004452A5" w:rsidRDefault="00F7689F" w:rsidP="00F768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5">
        <w:rPr>
          <w:rFonts w:ascii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4452A5">
        <w:rPr>
          <w:rFonts w:ascii="Times New Roman" w:hAnsi="Times New Roman" w:cs="Times New Roman"/>
          <w:b/>
          <w:bCs/>
          <w:sz w:val="28"/>
          <w:szCs w:val="28"/>
        </w:rPr>
        <w:t>Загальнопредметні</w:t>
      </w:r>
      <w:proofErr w:type="spellEnd"/>
      <w:r w:rsidRPr="004452A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452A5">
        <w:rPr>
          <w:rFonts w:ascii="Times New Roman" w:hAnsi="Times New Roman" w:cs="Times New Roman"/>
          <w:sz w:val="28"/>
          <w:szCs w:val="28"/>
        </w:rPr>
        <w:t xml:space="preserve"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</w:t>
      </w:r>
      <w:r w:rsidRPr="004452A5">
        <w:rPr>
          <w:rFonts w:ascii="Times New Roman" w:hAnsi="Times New Roman" w:cs="Times New Roman"/>
          <w:sz w:val="28"/>
          <w:szCs w:val="28"/>
        </w:rPr>
        <w:lastRenderedPageBreak/>
        <w:t>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F7689F" w:rsidRPr="004452A5" w:rsidRDefault="00F7689F" w:rsidP="00F7689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hAnsi="Times New Roman" w:cs="Times New Roman"/>
          <w:b/>
          <w:sz w:val="28"/>
          <w:szCs w:val="28"/>
        </w:rPr>
        <w:t xml:space="preserve">ІІ. Фахові: </w:t>
      </w:r>
      <w:proofErr w:type="spellStart"/>
      <w:r w:rsidRPr="004452A5">
        <w:rPr>
          <w:rFonts w:ascii="Times New Roman" w:hAnsi="Times New Roman" w:cs="Times New Roman"/>
          <w:i/>
          <w:sz w:val="28"/>
          <w:szCs w:val="28"/>
        </w:rPr>
        <w:t>Кроскультурна</w:t>
      </w:r>
      <w:proofErr w:type="spellEnd"/>
      <w:r w:rsidRPr="004452A5">
        <w:rPr>
          <w:rFonts w:ascii="Times New Roman" w:hAnsi="Times New Roman" w:cs="Times New Roman"/>
          <w:i/>
          <w:sz w:val="28"/>
          <w:szCs w:val="28"/>
        </w:rPr>
        <w:t xml:space="preserve"> компетентність:</w:t>
      </w:r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знання типів, різновидів, форм, моделей, структурних компонентів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кроскультурної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взаємодії; особливостей культур народів світу для досягнення взаєморозуміння й позитивного результату в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інтеракціях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знання природи міжкультурних нерозумінь й конфліктів і засобів виходу з них, стратегій досягнення позитивного результату у різноманітних контактах;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застосовування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практиці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знань в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конкретних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ситуаціях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кроскультурної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взаємодії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толерантне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культур та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представників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володіння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методологічними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прийомами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комунікативної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сферах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суспільного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вести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науковий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пошук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дослідження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кульутурних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контекстів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культурних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вимірів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методикою та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навичками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попередження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усунення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міжкультурних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конфліктів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7689F" w:rsidRPr="004452A5" w:rsidRDefault="00F7689F" w:rsidP="00F768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5">
        <w:rPr>
          <w:rFonts w:ascii="Times New Roman" w:hAnsi="Times New Roman" w:cs="Times New Roman"/>
          <w:sz w:val="28"/>
          <w:szCs w:val="28"/>
        </w:rPr>
        <w:t xml:space="preserve">На вивчення навчальної дисципліни відводиться </w:t>
      </w:r>
      <w:r w:rsidRPr="004452A5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4452A5">
        <w:rPr>
          <w:rFonts w:ascii="Times New Roman" w:hAnsi="Times New Roman" w:cs="Times New Roman"/>
          <w:sz w:val="28"/>
          <w:szCs w:val="28"/>
        </w:rPr>
        <w:t xml:space="preserve"> годи / </w:t>
      </w:r>
      <w:r w:rsidRPr="004452A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452A5">
        <w:rPr>
          <w:rFonts w:ascii="Times New Roman" w:hAnsi="Times New Roman" w:cs="Times New Roman"/>
          <w:sz w:val="28"/>
          <w:szCs w:val="28"/>
        </w:rPr>
        <w:t xml:space="preserve"> кредити ECTS.</w:t>
      </w:r>
    </w:p>
    <w:p w:rsidR="00F7689F" w:rsidRPr="004452A5" w:rsidRDefault="00F7689F" w:rsidP="00F7689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89F" w:rsidRPr="004452A5" w:rsidRDefault="00F7689F" w:rsidP="00F768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5">
        <w:rPr>
          <w:rFonts w:ascii="Times New Roman" w:hAnsi="Times New Roman" w:cs="Times New Roman"/>
          <w:b/>
          <w:bCs/>
          <w:sz w:val="28"/>
          <w:szCs w:val="28"/>
        </w:rPr>
        <w:t>2. Інформаційний обсяг</w:t>
      </w:r>
      <w:r w:rsidRPr="004452A5">
        <w:rPr>
          <w:rFonts w:ascii="Times New Roman" w:hAnsi="Times New Roman" w:cs="Times New Roman"/>
          <w:sz w:val="28"/>
          <w:szCs w:val="28"/>
        </w:rPr>
        <w:t xml:space="preserve"> </w:t>
      </w:r>
      <w:r w:rsidRPr="004452A5">
        <w:rPr>
          <w:rFonts w:ascii="Times New Roman" w:hAnsi="Times New Roman" w:cs="Times New Roman"/>
          <w:b/>
          <w:sz w:val="28"/>
          <w:szCs w:val="28"/>
        </w:rPr>
        <w:t>навчальної</w:t>
      </w:r>
      <w:r w:rsidRPr="004452A5">
        <w:rPr>
          <w:rFonts w:ascii="Times New Roman" w:hAnsi="Times New Roman" w:cs="Times New Roman"/>
          <w:b/>
          <w:bCs/>
          <w:sz w:val="28"/>
          <w:szCs w:val="28"/>
        </w:rPr>
        <w:t xml:space="preserve"> дисципліни</w:t>
      </w:r>
      <w:r w:rsidRPr="004452A5">
        <w:rPr>
          <w:rFonts w:ascii="Times New Roman" w:hAnsi="Times New Roman" w:cs="Times New Roman"/>
          <w:sz w:val="28"/>
          <w:szCs w:val="28"/>
        </w:rPr>
        <w:t>.</w:t>
      </w:r>
    </w:p>
    <w:p w:rsidR="00F7689F" w:rsidRPr="004452A5" w:rsidRDefault="005D5352" w:rsidP="00F7689F">
      <w:pPr>
        <w:shd w:val="clear" w:color="auto" w:fill="FFFFFF"/>
        <w:spacing w:after="100" w:afterAutospacing="1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5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Кредит</w:t>
      </w:r>
      <w:r w:rsidR="00F7689F" w:rsidRPr="005D5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1.</w:t>
      </w:r>
      <w:r w:rsidR="007C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Теоретичні</w:t>
      </w:r>
      <w:proofErr w:type="spellEnd"/>
      <w:r w:rsidR="007C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засади </w:t>
      </w:r>
      <w:proofErr w:type="spellStart"/>
      <w:r w:rsidR="007C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кроскультурної</w:t>
      </w:r>
      <w:proofErr w:type="spellEnd"/>
      <w:r w:rsidR="007C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взаємодії</w:t>
      </w:r>
      <w:proofErr w:type="spellEnd"/>
      <w:r w:rsidR="007C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F7689F" w:rsidRPr="004452A5" w:rsidRDefault="00F7689F" w:rsidP="00F7689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Тема 1.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Кроскультурна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взаємодія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галузь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наукового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знання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навчальна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дисциплі</w:t>
      </w:r>
      <w:proofErr w:type="gram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на</w:t>
      </w:r>
      <w:proofErr w:type="spellEnd"/>
      <w:proofErr w:type="gram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.</w:t>
      </w:r>
    </w:p>
    <w:p w:rsidR="00F7689F" w:rsidRPr="004452A5" w:rsidRDefault="00F7689F" w:rsidP="00F7689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Тема 2.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Поняття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сутність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кроскультурної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взаємодії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. 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Основні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теорії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п</w:t>
      </w:r>
      <w:proofErr w:type="gram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ідходи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..</w:t>
      </w:r>
    </w:p>
    <w:p w:rsidR="00F7689F" w:rsidRPr="004452A5" w:rsidRDefault="00F7689F" w:rsidP="00F7689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Тема 3. Шляхи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засвоєння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іншої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культури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.</w:t>
      </w:r>
    </w:p>
    <w:p w:rsidR="00F7689F" w:rsidRPr="004452A5" w:rsidRDefault="00F7689F" w:rsidP="00F7689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7689F" w:rsidRPr="004452A5" w:rsidRDefault="005D5352" w:rsidP="00F7689F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Кредит 2.</w:t>
      </w:r>
      <w:r w:rsidR="00F7689F" w:rsidRPr="0044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689F" w:rsidRPr="0044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Практичний</w:t>
      </w:r>
      <w:proofErr w:type="spellEnd"/>
      <w:r w:rsidR="00F7689F" w:rsidRPr="0044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аспект </w:t>
      </w:r>
      <w:proofErr w:type="spellStart"/>
      <w:r w:rsidR="007C0A57" w:rsidRPr="007C0A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кроскультурної</w:t>
      </w:r>
      <w:proofErr w:type="spellEnd"/>
      <w:r w:rsidR="007C0A57" w:rsidRPr="007C0A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0A57" w:rsidRPr="007C0A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взаємодії</w:t>
      </w:r>
      <w:proofErr w:type="spellEnd"/>
    </w:p>
    <w:p w:rsidR="00F7689F" w:rsidRPr="004452A5" w:rsidRDefault="00F7689F" w:rsidP="00F7689F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Тема 4.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Види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типи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форми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м</w:t>
      </w:r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оделі</w:t>
      </w:r>
      <w:proofErr w:type="spellEnd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кроскультурної</w:t>
      </w:r>
      <w:proofErr w:type="spellEnd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взаємодії</w:t>
      </w:r>
      <w:proofErr w:type="spellEnd"/>
    </w:p>
    <w:p w:rsidR="00F7689F" w:rsidRDefault="00F7689F" w:rsidP="00F7689F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lastRenderedPageBreak/>
        <w:t xml:space="preserve">Тема 5. Проблема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розуміння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кроскультурної</w:t>
      </w:r>
      <w:proofErr w:type="spellEnd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взаємодії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Міжкультурні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конфлікти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та шляхи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їх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подолання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.</w:t>
      </w:r>
    </w:p>
    <w:p w:rsidR="005D5352" w:rsidRPr="004452A5" w:rsidRDefault="005D5352" w:rsidP="00F7689F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53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Кредит 3.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Вироблення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власних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стратегій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взаємодії</w:t>
      </w:r>
      <w:proofErr w:type="spellEnd"/>
    </w:p>
    <w:p w:rsidR="00F7689F" w:rsidRPr="004452A5" w:rsidRDefault="00F7689F" w:rsidP="00F7689F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Тема 6. </w:t>
      </w:r>
      <w:proofErr w:type="spellStart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Резу</w:t>
      </w:r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льтати</w:t>
      </w:r>
      <w:proofErr w:type="spellEnd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кроскультурної</w:t>
      </w:r>
      <w:proofErr w:type="spellEnd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0A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взаємодії</w:t>
      </w:r>
      <w:proofErr w:type="spellEnd"/>
      <w:r w:rsidRPr="00445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.</w:t>
      </w:r>
    </w:p>
    <w:p w:rsidR="00F7689F" w:rsidRPr="004452A5" w:rsidRDefault="00F7689F" w:rsidP="00F7689F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7.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Стратегії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кроскультурної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взаємодії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7689F" w:rsidRPr="004452A5" w:rsidRDefault="00F7689F" w:rsidP="00F768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A5">
        <w:rPr>
          <w:rFonts w:ascii="Times New Roman" w:hAnsi="Times New Roman" w:cs="Times New Roman"/>
          <w:b/>
          <w:sz w:val="28"/>
          <w:szCs w:val="28"/>
        </w:rPr>
        <w:t>3. Рекомендована література</w:t>
      </w:r>
    </w:p>
    <w:p w:rsidR="00F7689F" w:rsidRPr="004452A5" w:rsidRDefault="00F7689F" w:rsidP="00F768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A5">
        <w:rPr>
          <w:rFonts w:ascii="Times New Roman" w:hAnsi="Times New Roman" w:cs="Times New Roman"/>
          <w:b/>
          <w:sz w:val="28"/>
          <w:szCs w:val="28"/>
        </w:rPr>
        <w:t>Основна:</w:t>
      </w:r>
    </w:p>
    <w:p w:rsidR="00F7689F" w:rsidRPr="004452A5" w:rsidRDefault="00F7689F" w:rsidP="00F768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8"/>
          <w:szCs w:val="28"/>
          <w:lang w:val="uk-UA"/>
        </w:rPr>
      </w:pPr>
      <w:r w:rsidRPr="004452A5">
        <w:rPr>
          <w:spacing w:val="4"/>
          <w:sz w:val="28"/>
          <w:szCs w:val="28"/>
          <w:lang w:val="uk-UA"/>
        </w:rPr>
        <w:t>Солодка А.</w:t>
      </w:r>
      <w:r w:rsidRPr="004452A5">
        <w:rPr>
          <w:spacing w:val="4"/>
          <w:sz w:val="28"/>
          <w:szCs w:val="28"/>
          <w:lang w:val="en-US"/>
        </w:rPr>
        <w:t> </w:t>
      </w:r>
      <w:r w:rsidRPr="004452A5">
        <w:rPr>
          <w:spacing w:val="4"/>
          <w:sz w:val="28"/>
          <w:szCs w:val="28"/>
          <w:lang w:val="uk-UA"/>
        </w:rPr>
        <w:t>К.</w:t>
      </w:r>
      <w:r w:rsidRPr="004452A5">
        <w:rPr>
          <w:spacing w:val="4"/>
          <w:sz w:val="28"/>
          <w:szCs w:val="28"/>
          <w:lang w:val="en-US"/>
        </w:rPr>
        <w:t> </w:t>
      </w:r>
      <w:proofErr w:type="spellStart"/>
      <w:r w:rsidRPr="004452A5">
        <w:rPr>
          <w:spacing w:val="4"/>
          <w:sz w:val="28"/>
          <w:szCs w:val="28"/>
          <w:lang w:val="uk-UA"/>
        </w:rPr>
        <w:t>Кроскультурний</w:t>
      </w:r>
      <w:proofErr w:type="spellEnd"/>
      <w:r w:rsidRPr="004452A5">
        <w:rPr>
          <w:spacing w:val="4"/>
          <w:sz w:val="28"/>
          <w:szCs w:val="28"/>
          <w:lang w:val="uk-UA"/>
        </w:rPr>
        <w:t xml:space="preserve"> інтегратор: </w:t>
      </w:r>
      <w:proofErr w:type="spellStart"/>
      <w:r w:rsidRPr="004452A5">
        <w:rPr>
          <w:spacing w:val="4"/>
          <w:sz w:val="28"/>
          <w:szCs w:val="28"/>
          <w:lang w:val="uk-UA"/>
        </w:rPr>
        <w:t>навч.-метод</w:t>
      </w:r>
      <w:proofErr w:type="spellEnd"/>
      <w:r w:rsidRPr="004452A5">
        <w:rPr>
          <w:spacing w:val="4"/>
          <w:sz w:val="28"/>
          <w:szCs w:val="28"/>
          <w:lang w:val="uk-UA"/>
        </w:rPr>
        <w:t xml:space="preserve">. посібник для студентів вищих </w:t>
      </w:r>
      <w:proofErr w:type="spellStart"/>
      <w:r w:rsidRPr="004452A5">
        <w:rPr>
          <w:spacing w:val="4"/>
          <w:sz w:val="28"/>
          <w:szCs w:val="28"/>
          <w:lang w:val="uk-UA"/>
        </w:rPr>
        <w:t>навч</w:t>
      </w:r>
      <w:proofErr w:type="spellEnd"/>
      <w:r w:rsidRPr="004452A5">
        <w:rPr>
          <w:spacing w:val="4"/>
          <w:sz w:val="28"/>
          <w:szCs w:val="28"/>
          <w:lang w:val="uk-UA"/>
        </w:rPr>
        <w:t>. закладів / А.</w:t>
      </w:r>
      <w:r w:rsidRPr="004452A5">
        <w:rPr>
          <w:spacing w:val="4"/>
          <w:sz w:val="28"/>
          <w:szCs w:val="28"/>
          <w:lang w:val="en-US"/>
        </w:rPr>
        <w:t> </w:t>
      </w:r>
      <w:r w:rsidRPr="004452A5">
        <w:rPr>
          <w:spacing w:val="4"/>
          <w:sz w:val="28"/>
          <w:szCs w:val="28"/>
          <w:lang w:val="uk-UA"/>
        </w:rPr>
        <w:t>К.</w:t>
      </w:r>
      <w:r w:rsidRPr="004452A5">
        <w:rPr>
          <w:spacing w:val="4"/>
          <w:sz w:val="28"/>
          <w:szCs w:val="28"/>
          <w:lang w:val="en-US"/>
        </w:rPr>
        <w:t> </w:t>
      </w:r>
      <w:r w:rsidRPr="004452A5">
        <w:rPr>
          <w:spacing w:val="4"/>
          <w:sz w:val="28"/>
          <w:szCs w:val="28"/>
          <w:lang w:val="uk-UA"/>
        </w:rPr>
        <w:t xml:space="preserve">Солодка. – Миколаїв: </w:t>
      </w:r>
      <w:proofErr w:type="spellStart"/>
      <w:r w:rsidRPr="004452A5">
        <w:rPr>
          <w:spacing w:val="4"/>
          <w:sz w:val="28"/>
          <w:szCs w:val="28"/>
          <w:lang w:val="uk-UA"/>
        </w:rPr>
        <w:t>Іліон</w:t>
      </w:r>
      <w:proofErr w:type="spellEnd"/>
      <w:r w:rsidRPr="004452A5">
        <w:rPr>
          <w:spacing w:val="4"/>
          <w:sz w:val="28"/>
          <w:szCs w:val="28"/>
          <w:lang w:val="uk-UA"/>
        </w:rPr>
        <w:t>, 2014. – 36 с.</w:t>
      </w:r>
    </w:p>
    <w:p w:rsidR="00F7689F" w:rsidRPr="004452A5" w:rsidRDefault="00F7689F" w:rsidP="00F768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8"/>
          <w:szCs w:val="28"/>
          <w:lang w:val="uk-UA"/>
        </w:rPr>
      </w:pPr>
      <w:r w:rsidRPr="004452A5">
        <w:rPr>
          <w:spacing w:val="4"/>
          <w:sz w:val="28"/>
          <w:szCs w:val="28"/>
          <w:lang w:val="uk-UA"/>
        </w:rPr>
        <w:t>Солодка А.</w:t>
      </w:r>
      <w:r w:rsidRPr="004452A5">
        <w:rPr>
          <w:spacing w:val="4"/>
          <w:sz w:val="28"/>
          <w:szCs w:val="28"/>
          <w:lang w:val="en-US"/>
        </w:rPr>
        <w:t> </w:t>
      </w:r>
      <w:r w:rsidRPr="004452A5">
        <w:rPr>
          <w:spacing w:val="4"/>
          <w:sz w:val="28"/>
          <w:szCs w:val="28"/>
          <w:lang w:val="uk-UA"/>
        </w:rPr>
        <w:t xml:space="preserve">К. </w:t>
      </w:r>
      <w:proofErr w:type="spellStart"/>
      <w:r w:rsidRPr="004452A5">
        <w:rPr>
          <w:spacing w:val="4"/>
          <w:sz w:val="28"/>
          <w:szCs w:val="28"/>
          <w:lang w:val="uk-UA"/>
        </w:rPr>
        <w:t>Фасилітація</w:t>
      </w:r>
      <w:proofErr w:type="spellEnd"/>
      <w:r w:rsidRPr="004452A5">
        <w:rPr>
          <w:spacing w:val="4"/>
          <w:sz w:val="28"/>
          <w:szCs w:val="28"/>
          <w:lang w:val="uk-UA"/>
        </w:rPr>
        <w:t xml:space="preserve"> </w:t>
      </w:r>
      <w:proofErr w:type="spellStart"/>
      <w:r w:rsidRPr="004452A5">
        <w:rPr>
          <w:spacing w:val="4"/>
          <w:sz w:val="28"/>
          <w:szCs w:val="28"/>
          <w:lang w:val="uk-UA"/>
        </w:rPr>
        <w:t>кроскультурної</w:t>
      </w:r>
      <w:proofErr w:type="spellEnd"/>
      <w:r w:rsidRPr="004452A5">
        <w:rPr>
          <w:spacing w:val="4"/>
          <w:sz w:val="28"/>
          <w:szCs w:val="28"/>
          <w:lang w:val="uk-UA"/>
        </w:rPr>
        <w:t xml:space="preserve"> взаємодії: </w:t>
      </w:r>
      <w:proofErr w:type="spellStart"/>
      <w:r w:rsidRPr="004452A5">
        <w:rPr>
          <w:spacing w:val="4"/>
          <w:sz w:val="28"/>
          <w:szCs w:val="28"/>
          <w:lang w:val="uk-UA"/>
        </w:rPr>
        <w:t>навч.-метод</w:t>
      </w:r>
      <w:proofErr w:type="spellEnd"/>
      <w:r w:rsidRPr="004452A5">
        <w:rPr>
          <w:spacing w:val="4"/>
          <w:sz w:val="28"/>
          <w:szCs w:val="28"/>
          <w:lang w:val="uk-UA"/>
        </w:rPr>
        <w:t>. посібник для студентів вищих навчальних закладів / А.</w:t>
      </w:r>
      <w:r w:rsidRPr="004452A5">
        <w:rPr>
          <w:spacing w:val="4"/>
          <w:sz w:val="28"/>
          <w:szCs w:val="28"/>
          <w:lang w:val="en-US"/>
        </w:rPr>
        <w:t> </w:t>
      </w:r>
      <w:r w:rsidRPr="004452A5">
        <w:rPr>
          <w:spacing w:val="4"/>
          <w:sz w:val="28"/>
          <w:szCs w:val="28"/>
          <w:lang w:val="uk-UA"/>
        </w:rPr>
        <w:t>К.</w:t>
      </w:r>
      <w:r w:rsidRPr="004452A5">
        <w:rPr>
          <w:spacing w:val="4"/>
          <w:sz w:val="28"/>
          <w:szCs w:val="28"/>
          <w:lang w:val="en-US"/>
        </w:rPr>
        <w:t> </w:t>
      </w:r>
      <w:r w:rsidRPr="004452A5">
        <w:rPr>
          <w:spacing w:val="4"/>
          <w:sz w:val="28"/>
          <w:szCs w:val="28"/>
          <w:lang w:val="uk-UA"/>
        </w:rPr>
        <w:t xml:space="preserve">Солодка. – Миколаїв: </w:t>
      </w:r>
      <w:proofErr w:type="spellStart"/>
      <w:r w:rsidRPr="004452A5">
        <w:rPr>
          <w:spacing w:val="4"/>
          <w:sz w:val="28"/>
          <w:szCs w:val="28"/>
          <w:lang w:val="uk-UA"/>
        </w:rPr>
        <w:t>Іліон</w:t>
      </w:r>
      <w:proofErr w:type="spellEnd"/>
      <w:r w:rsidRPr="004452A5">
        <w:rPr>
          <w:spacing w:val="4"/>
          <w:sz w:val="28"/>
          <w:szCs w:val="28"/>
          <w:lang w:val="uk-UA"/>
        </w:rPr>
        <w:t>, 2014. – 228 с.</w:t>
      </w:r>
    </w:p>
    <w:p w:rsidR="00F7689F" w:rsidRPr="004452A5" w:rsidRDefault="00F7689F" w:rsidP="00F768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8"/>
          <w:szCs w:val="28"/>
          <w:lang w:val="uk-UA"/>
        </w:rPr>
      </w:pPr>
      <w:proofErr w:type="spellStart"/>
      <w:r w:rsidRPr="004452A5">
        <w:rPr>
          <w:color w:val="000000"/>
          <w:sz w:val="28"/>
          <w:szCs w:val="28"/>
        </w:rPr>
        <w:t>Анцупов</w:t>
      </w:r>
      <w:proofErr w:type="spellEnd"/>
      <w:r w:rsidRPr="004452A5">
        <w:rPr>
          <w:color w:val="000000"/>
          <w:sz w:val="28"/>
          <w:szCs w:val="28"/>
        </w:rPr>
        <w:t xml:space="preserve"> А. Я., Шипилов А. И. </w:t>
      </w:r>
      <w:proofErr w:type="spellStart"/>
      <w:r w:rsidRPr="004452A5">
        <w:rPr>
          <w:color w:val="000000"/>
          <w:sz w:val="28"/>
          <w:szCs w:val="28"/>
        </w:rPr>
        <w:t>Конфликтология</w:t>
      </w:r>
      <w:proofErr w:type="spellEnd"/>
      <w:r w:rsidRPr="004452A5">
        <w:rPr>
          <w:color w:val="000000"/>
          <w:sz w:val="28"/>
          <w:szCs w:val="28"/>
        </w:rPr>
        <w:t> : учеб</w:t>
      </w:r>
      <w:proofErr w:type="gramStart"/>
      <w:r w:rsidRPr="004452A5">
        <w:rPr>
          <w:color w:val="000000"/>
          <w:sz w:val="28"/>
          <w:szCs w:val="28"/>
        </w:rPr>
        <w:t>.</w:t>
      </w:r>
      <w:proofErr w:type="gramEnd"/>
      <w:r w:rsidRPr="004452A5">
        <w:rPr>
          <w:color w:val="000000"/>
          <w:sz w:val="28"/>
          <w:szCs w:val="28"/>
        </w:rPr>
        <w:t xml:space="preserve"> </w:t>
      </w:r>
      <w:proofErr w:type="gramStart"/>
      <w:r w:rsidRPr="004452A5">
        <w:rPr>
          <w:color w:val="000000"/>
          <w:sz w:val="28"/>
          <w:szCs w:val="28"/>
        </w:rPr>
        <w:t>д</w:t>
      </w:r>
      <w:proofErr w:type="gramEnd"/>
      <w:r w:rsidRPr="004452A5">
        <w:rPr>
          <w:color w:val="000000"/>
          <w:sz w:val="28"/>
          <w:szCs w:val="28"/>
        </w:rPr>
        <w:t>ля вузов. – М., 1999.</w:t>
      </w:r>
    </w:p>
    <w:p w:rsidR="00F7689F" w:rsidRPr="004452A5" w:rsidRDefault="00F7689F" w:rsidP="00F768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8"/>
          <w:szCs w:val="28"/>
          <w:lang w:val="uk-UA"/>
        </w:rPr>
      </w:pPr>
      <w:r w:rsidRPr="004452A5">
        <w:rPr>
          <w:color w:val="000000"/>
          <w:sz w:val="28"/>
          <w:szCs w:val="28"/>
        </w:rPr>
        <w:t xml:space="preserve">Землянова Л. М. Зарубежная </w:t>
      </w:r>
      <w:proofErr w:type="spellStart"/>
      <w:r w:rsidRPr="004452A5">
        <w:rPr>
          <w:color w:val="000000"/>
          <w:sz w:val="28"/>
          <w:szCs w:val="28"/>
        </w:rPr>
        <w:t>коммуникативистика</w:t>
      </w:r>
      <w:proofErr w:type="spellEnd"/>
      <w:r w:rsidRPr="004452A5">
        <w:rPr>
          <w:color w:val="000000"/>
          <w:sz w:val="28"/>
          <w:szCs w:val="28"/>
        </w:rPr>
        <w:t xml:space="preserve"> в преддверии информационного общества</w:t>
      </w:r>
      <w:proofErr w:type="gramStart"/>
      <w:r w:rsidRPr="004452A5">
        <w:rPr>
          <w:color w:val="000000"/>
          <w:sz w:val="28"/>
          <w:szCs w:val="28"/>
        </w:rPr>
        <w:t> :</w:t>
      </w:r>
      <w:proofErr w:type="gramEnd"/>
      <w:r w:rsidRPr="004452A5">
        <w:rPr>
          <w:color w:val="000000"/>
          <w:sz w:val="28"/>
          <w:szCs w:val="28"/>
        </w:rPr>
        <w:t xml:space="preserve"> Толковый словарь терминов и концепций. – М., 1999.</w:t>
      </w:r>
    </w:p>
    <w:p w:rsidR="00F7689F" w:rsidRPr="004452A5" w:rsidRDefault="00F7689F" w:rsidP="00F768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8"/>
          <w:szCs w:val="28"/>
          <w:lang w:val="uk-UA"/>
        </w:rPr>
      </w:pPr>
      <w:proofErr w:type="spellStart"/>
      <w:r w:rsidRPr="004452A5">
        <w:rPr>
          <w:color w:val="000000"/>
          <w:sz w:val="28"/>
          <w:szCs w:val="28"/>
        </w:rPr>
        <w:t>Конецкая</w:t>
      </w:r>
      <w:proofErr w:type="spellEnd"/>
      <w:r w:rsidRPr="004452A5">
        <w:rPr>
          <w:color w:val="000000"/>
          <w:sz w:val="28"/>
          <w:szCs w:val="28"/>
        </w:rPr>
        <w:t xml:space="preserve"> В. П. Социология коммуникации. – М., 1997.</w:t>
      </w:r>
    </w:p>
    <w:p w:rsidR="00F7689F" w:rsidRPr="004452A5" w:rsidRDefault="00F7689F" w:rsidP="00F768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8"/>
          <w:szCs w:val="28"/>
          <w:lang w:val="uk-UA"/>
        </w:rPr>
      </w:pPr>
      <w:r w:rsidRPr="004452A5">
        <w:rPr>
          <w:color w:val="000000"/>
          <w:sz w:val="28"/>
          <w:szCs w:val="28"/>
        </w:rPr>
        <w:t>Кочетков В. В. Психология межкультурных различий. – М., 2002.</w:t>
      </w:r>
    </w:p>
    <w:p w:rsidR="00F7689F" w:rsidRPr="004452A5" w:rsidRDefault="00F7689F" w:rsidP="00F768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8"/>
          <w:szCs w:val="28"/>
          <w:lang w:val="uk-UA"/>
        </w:rPr>
      </w:pPr>
      <w:proofErr w:type="spellStart"/>
      <w:r w:rsidRPr="004452A5">
        <w:rPr>
          <w:color w:val="000000"/>
          <w:sz w:val="28"/>
          <w:szCs w:val="28"/>
        </w:rPr>
        <w:t>Почепцов</w:t>
      </w:r>
      <w:proofErr w:type="spellEnd"/>
      <w:r w:rsidRPr="004452A5">
        <w:rPr>
          <w:color w:val="000000"/>
          <w:sz w:val="28"/>
          <w:szCs w:val="28"/>
        </w:rPr>
        <w:t xml:space="preserve"> Г. Г. Теория коммуникации. – М., Киев, 2001.</w:t>
      </w:r>
    </w:p>
    <w:p w:rsidR="00F7689F" w:rsidRPr="004452A5" w:rsidRDefault="00F7689F" w:rsidP="00F768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8"/>
          <w:szCs w:val="28"/>
          <w:lang w:val="uk-UA"/>
        </w:rPr>
      </w:pPr>
      <w:proofErr w:type="spellStart"/>
      <w:r w:rsidRPr="004452A5">
        <w:rPr>
          <w:color w:val="000000"/>
          <w:sz w:val="28"/>
          <w:szCs w:val="28"/>
        </w:rPr>
        <w:t>Садохин</w:t>
      </w:r>
      <w:proofErr w:type="spellEnd"/>
      <w:r w:rsidRPr="004452A5">
        <w:rPr>
          <w:color w:val="000000"/>
          <w:sz w:val="28"/>
          <w:szCs w:val="28"/>
        </w:rPr>
        <w:t xml:space="preserve"> А. П. Межкультурная коммуникация</w:t>
      </w:r>
      <w:proofErr w:type="gramStart"/>
      <w:r w:rsidRPr="004452A5">
        <w:rPr>
          <w:color w:val="000000"/>
          <w:sz w:val="28"/>
          <w:szCs w:val="28"/>
        </w:rPr>
        <w:t xml:space="preserve"> :</w:t>
      </w:r>
      <w:proofErr w:type="gramEnd"/>
      <w:r w:rsidRPr="004452A5">
        <w:rPr>
          <w:color w:val="000000"/>
          <w:sz w:val="28"/>
          <w:szCs w:val="28"/>
        </w:rPr>
        <w:t xml:space="preserve"> Учеб</w:t>
      </w:r>
      <w:proofErr w:type="gramStart"/>
      <w:r w:rsidRPr="004452A5">
        <w:rPr>
          <w:color w:val="000000"/>
          <w:sz w:val="28"/>
          <w:szCs w:val="28"/>
        </w:rPr>
        <w:t>.</w:t>
      </w:r>
      <w:proofErr w:type="gramEnd"/>
      <w:r w:rsidRPr="004452A5">
        <w:rPr>
          <w:color w:val="000000"/>
          <w:sz w:val="28"/>
          <w:szCs w:val="28"/>
        </w:rPr>
        <w:t xml:space="preserve"> </w:t>
      </w:r>
      <w:proofErr w:type="gramStart"/>
      <w:r w:rsidRPr="004452A5">
        <w:rPr>
          <w:color w:val="000000"/>
          <w:sz w:val="28"/>
          <w:szCs w:val="28"/>
        </w:rPr>
        <w:t>п</w:t>
      </w:r>
      <w:proofErr w:type="gramEnd"/>
      <w:r w:rsidRPr="004452A5">
        <w:rPr>
          <w:color w:val="000000"/>
          <w:sz w:val="28"/>
          <w:szCs w:val="28"/>
        </w:rPr>
        <w:t>ос. – М., 2006.</w:t>
      </w:r>
    </w:p>
    <w:p w:rsidR="00F7689F" w:rsidRPr="004452A5" w:rsidRDefault="00F7689F" w:rsidP="00F768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8"/>
          <w:szCs w:val="28"/>
          <w:lang w:val="uk-UA"/>
        </w:rPr>
      </w:pPr>
      <w:proofErr w:type="spellStart"/>
      <w:r w:rsidRPr="004452A5">
        <w:rPr>
          <w:color w:val="000000"/>
          <w:sz w:val="28"/>
          <w:szCs w:val="28"/>
        </w:rPr>
        <w:t>Чмут</w:t>
      </w:r>
      <w:proofErr w:type="spellEnd"/>
      <w:r w:rsidRPr="004452A5">
        <w:rPr>
          <w:color w:val="000000"/>
          <w:sz w:val="28"/>
          <w:szCs w:val="28"/>
        </w:rPr>
        <w:t xml:space="preserve"> Т. К., Чайка Г. Л. </w:t>
      </w:r>
      <w:proofErr w:type="spellStart"/>
      <w:r w:rsidRPr="004452A5">
        <w:rPr>
          <w:color w:val="000000"/>
          <w:sz w:val="28"/>
          <w:szCs w:val="28"/>
        </w:rPr>
        <w:t>Етика</w:t>
      </w:r>
      <w:proofErr w:type="spellEnd"/>
      <w:r w:rsidRPr="004452A5">
        <w:rPr>
          <w:color w:val="000000"/>
          <w:sz w:val="28"/>
          <w:szCs w:val="28"/>
        </w:rPr>
        <w:t xml:space="preserve"> </w:t>
      </w:r>
      <w:proofErr w:type="spellStart"/>
      <w:r w:rsidRPr="004452A5">
        <w:rPr>
          <w:color w:val="000000"/>
          <w:sz w:val="28"/>
          <w:szCs w:val="28"/>
        </w:rPr>
        <w:t>ділового</w:t>
      </w:r>
      <w:proofErr w:type="spellEnd"/>
      <w:r w:rsidRPr="004452A5">
        <w:rPr>
          <w:color w:val="000000"/>
          <w:sz w:val="28"/>
          <w:szCs w:val="28"/>
        </w:rPr>
        <w:t xml:space="preserve"> </w:t>
      </w:r>
      <w:proofErr w:type="spellStart"/>
      <w:r w:rsidRPr="004452A5">
        <w:rPr>
          <w:color w:val="000000"/>
          <w:sz w:val="28"/>
          <w:szCs w:val="28"/>
        </w:rPr>
        <w:t>спілкування</w:t>
      </w:r>
      <w:proofErr w:type="spellEnd"/>
      <w:proofErr w:type="gramStart"/>
      <w:r w:rsidRPr="004452A5">
        <w:rPr>
          <w:color w:val="000000"/>
          <w:sz w:val="28"/>
          <w:szCs w:val="28"/>
        </w:rPr>
        <w:t xml:space="preserve"> :</w:t>
      </w:r>
      <w:proofErr w:type="gramEnd"/>
      <w:r w:rsidRPr="004452A5">
        <w:rPr>
          <w:color w:val="000000"/>
          <w:sz w:val="28"/>
          <w:szCs w:val="28"/>
        </w:rPr>
        <w:t xml:space="preserve"> </w:t>
      </w:r>
      <w:proofErr w:type="spellStart"/>
      <w:r w:rsidRPr="004452A5">
        <w:rPr>
          <w:color w:val="000000"/>
          <w:sz w:val="28"/>
          <w:szCs w:val="28"/>
        </w:rPr>
        <w:t>Навч</w:t>
      </w:r>
      <w:proofErr w:type="spellEnd"/>
      <w:r w:rsidRPr="004452A5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452A5">
        <w:rPr>
          <w:color w:val="000000"/>
          <w:sz w:val="28"/>
          <w:szCs w:val="28"/>
        </w:rPr>
        <w:t>пос</w:t>
      </w:r>
      <w:proofErr w:type="gramEnd"/>
      <w:r w:rsidRPr="004452A5">
        <w:rPr>
          <w:color w:val="000000"/>
          <w:sz w:val="28"/>
          <w:szCs w:val="28"/>
        </w:rPr>
        <w:t>іб</w:t>
      </w:r>
      <w:proofErr w:type="spellEnd"/>
      <w:r w:rsidRPr="004452A5">
        <w:rPr>
          <w:color w:val="000000"/>
          <w:sz w:val="28"/>
          <w:szCs w:val="28"/>
        </w:rPr>
        <w:t>. – К., 2003.</w:t>
      </w:r>
    </w:p>
    <w:p w:rsidR="00F7689F" w:rsidRPr="004452A5" w:rsidRDefault="00F7689F" w:rsidP="00F768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8"/>
          <w:szCs w:val="28"/>
          <w:lang w:val="uk-UA"/>
        </w:rPr>
      </w:pPr>
      <w:r w:rsidRPr="004452A5">
        <w:rPr>
          <w:color w:val="000000"/>
          <w:sz w:val="28"/>
          <w:szCs w:val="28"/>
        </w:rPr>
        <w:t xml:space="preserve">Ярошенко Т. М. </w:t>
      </w:r>
      <w:proofErr w:type="spellStart"/>
      <w:r w:rsidRPr="004452A5">
        <w:rPr>
          <w:color w:val="000000"/>
          <w:sz w:val="28"/>
          <w:szCs w:val="28"/>
        </w:rPr>
        <w:t>Регіональна</w:t>
      </w:r>
      <w:proofErr w:type="spellEnd"/>
      <w:r w:rsidRPr="004452A5">
        <w:rPr>
          <w:color w:val="000000"/>
          <w:sz w:val="28"/>
          <w:szCs w:val="28"/>
        </w:rPr>
        <w:t xml:space="preserve"> </w:t>
      </w:r>
      <w:proofErr w:type="spellStart"/>
      <w:r w:rsidRPr="004452A5">
        <w:rPr>
          <w:color w:val="000000"/>
          <w:sz w:val="28"/>
          <w:szCs w:val="28"/>
        </w:rPr>
        <w:t>типологія</w:t>
      </w:r>
      <w:proofErr w:type="spellEnd"/>
      <w:r w:rsidRPr="004452A5">
        <w:rPr>
          <w:color w:val="000000"/>
          <w:sz w:val="28"/>
          <w:szCs w:val="28"/>
        </w:rPr>
        <w:t xml:space="preserve"> </w:t>
      </w:r>
      <w:proofErr w:type="spellStart"/>
      <w:r w:rsidRPr="004452A5">
        <w:rPr>
          <w:color w:val="000000"/>
          <w:sz w:val="28"/>
          <w:szCs w:val="28"/>
        </w:rPr>
        <w:t>культури</w:t>
      </w:r>
      <w:proofErr w:type="spellEnd"/>
      <w:proofErr w:type="gramStart"/>
      <w:r w:rsidRPr="004452A5">
        <w:rPr>
          <w:color w:val="000000"/>
          <w:sz w:val="28"/>
          <w:szCs w:val="28"/>
        </w:rPr>
        <w:t xml:space="preserve"> :</w:t>
      </w:r>
      <w:proofErr w:type="gramEnd"/>
      <w:r w:rsidRPr="004452A5">
        <w:rPr>
          <w:color w:val="000000"/>
          <w:sz w:val="28"/>
          <w:szCs w:val="28"/>
        </w:rPr>
        <w:t xml:space="preserve"> </w:t>
      </w:r>
      <w:proofErr w:type="spellStart"/>
      <w:r w:rsidRPr="004452A5">
        <w:rPr>
          <w:color w:val="000000"/>
          <w:sz w:val="28"/>
          <w:szCs w:val="28"/>
        </w:rPr>
        <w:t>Навч</w:t>
      </w:r>
      <w:proofErr w:type="spellEnd"/>
      <w:r w:rsidRPr="004452A5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452A5">
        <w:rPr>
          <w:color w:val="000000"/>
          <w:sz w:val="28"/>
          <w:szCs w:val="28"/>
        </w:rPr>
        <w:t>пос</w:t>
      </w:r>
      <w:proofErr w:type="gramEnd"/>
      <w:r w:rsidRPr="004452A5">
        <w:rPr>
          <w:color w:val="000000"/>
          <w:sz w:val="28"/>
          <w:szCs w:val="28"/>
        </w:rPr>
        <w:t>іб</w:t>
      </w:r>
      <w:proofErr w:type="spellEnd"/>
      <w:r w:rsidRPr="004452A5">
        <w:rPr>
          <w:color w:val="000000"/>
          <w:sz w:val="28"/>
          <w:szCs w:val="28"/>
        </w:rPr>
        <w:t xml:space="preserve">. – </w:t>
      </w:r>
      <w:proofErr w:type="spellStart"/>
      <w:r w:rsidRPr="004452A5">
        <w:rPr>
          <w:color w:val="000000"/>
          <w:sz w:val="28"/>
          <w:szCs w:val="28"/>
        </w:rPr>
        <w:t>Львів</w:t>
      </w:r>
      <w:proofErr w:type="spellEnd"/>
      <w:r w:rsidRPr="004452A5">
        <w:rPr>
          <w:color w:val="000000"/>
          <w:sz w:val="28"/>
          <w:szCs w:val="28"/>
        </w:rPr>
        <w:t>, 2007.</w:t>
      </w:r>
    </w:p>
    <w:p w:rsidR="00F7689F" w:rsidRPr="004452A5" w:rsidRDefault="00F7689F" w:rsidP="00F7689F">
      <w:pPr>
        <w:pStyle w:val="a4"/>
        <w:widowControl w:val="0"/>
        <w:shd w:val="clear" w:color="auto" w:fill="FFFFFF"/>
        <w:tabs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b/>
          <w:spacing w:val="4"/>
          <w:sz w:val="28"/>
          <w:szCs w:val="28"/>
          <w:lang w:val="uk-UA"/>
        </w:rPr>
      </w:pPr>
      <w:proofErr w:type="spellStart"/>
      <w:r w:rsidRPr="005322EA">
        <w:rPr>
          <w:color w:val="000000"/>
          <w:sz w:val="28"/>
          <w:szCs w:val="28"/>
          <w:lang w:val="en-US"/>
        </w:rPr>
        <w:t>Hsnnenkamp</w:t>
      </w:r>
      <w:proofErr w:type="spellEnd"/>
      <w:r w:rsidRPr="004452A5">
        <w:rPr>
          <w:color w:val="000000"/>
          <w:sz w:val="28"/>
          <w:szCs w:val="28"/>
          <w:lang w:val="uk-UA"/>
        </w:rPr>
        <w:t xml:space="preserve"> </w:t>
      </w:r>
      <w:r w:rsidRPr="005322EA">
        <w:rPr>
          <w:color w:val="000000"/>
          <w:sz w:val="28"/>
          <w:szCs w:val="28"/>
          <w:lang w:val="en-US"/>
        </w:rPr>
        <w:t>V</w:t>
      </w:r>
      <w:r w:rsidRPr="004452A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322EA">
        <w:rPr>
          <w:color w:val="000000"/>
          <w:sz w:val="28"/>
          <w:szCs w:val="28"/>
          <w:lang w:val="en-US"/>
        </w:rPr>
        <w:t>Interkulturelle</w:t>
      </w:r>
      <w:proofErr w:type="spellEnd"/>
      <w:r w:rsidRPr="004452A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2EA">
        <w:rPr>
          <w:color w:val="000000"/>
          <w:sz w:val="28"/>
          <w:szCs w:val="28"/>
          <w:lang w:val="en-US"/>
        </w:rPr>
        <w:t>Zusammenarbeit</w:t>
      </w:r>
      <w:proofErr w:type="spellEnd"/>
      <w:r w:rsidRPr="004452A5">
        <w:rPr>
          <w:color w:val="000000"/>
          <w:sz w:val="28"/>
          <w:szCs w:val="28"/>
          <w:lang w:val="uk-UA"/>
        </w:rPr>
        <w:t xml:space="preserve">. – </w:t>
      </w:r>
      <w:r w:rsidRPr="005322EA">
        <w:rPr>
          <w:color w:val="000000"/>
          <w:sz w:val="28"/>
          <w:szCs w:val="28"/>
          <w:lang w:val="en-US"/>
        </w:rPr>
        <w:t>Heidelberg</w:t>
      </w:r>
      <w:r w:rsidRPr="004452A5">
        <w:rPr>
          <w:color w:val="000000"/>
          <w:sz w:val="28"/>
          <w:szCs w:val="28"/>
          <w:lang w:val="uk-UA"/>
        </w:rPr>
        <w:t>, 1994.</w:t>
      </w:r>
      <w:r w:rsidRPr="004452A5">
        <w:rPr>
          <w:b/>
          <w:spacing w:val="4"/>
          <w:sz w:val="28"/>
          <w:szCs w:val="28"/>
          <w:lang w:val="uk-UA"/>
        </w:rPr>
        <w:t xml:space="preserve"> </w:t>
      </w:r>
    </w:p>
    <w:p w:rsidR="00F7689F" w:rsidRPr="004452A5" w:rsidRDefault="00F7689F" w:rsidP="00F7689F">
      <w:pPr>
        <w:pStyle w:val="a4"/>
        <w:widowControl w:val="0"/>
        <w:shd w:val="clear" w:color="auto" w:fill="FFFFFF"/>
        <w:tabs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b/>
          <w:spacing w:val="4"/>
          <w:sz w:val="28"/>
          <w:szCs w:val="28"/>
          <w:lang w:val="uk-UA"/>
        </w:rPr>
      </w:pPr>
    </w:p>
    <w:p w:rsidR="00F7689F" w:rsidRPr="004452A5" w:rsidRDefault="00F7689F" w:rsidP="00F7689F">
      <w:pPr>
        <w:pStyle w:val="a4"/>
        <w:widowControl w:val="0"/>
        <w:shd w:val="clear" w:color="auto" w:fill="FFFFFF"/>
        <w:tabs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b/>
          <w:spacing w:val="4"/>
          <w:sz w:val="28"/>
          <w:szCs w:val="28"/>
          <w:lang w:val="uk-UA"/>
        </w:rPr>
      </w:pPr>
      <w:r w:rsidRPr="004452A5">
        <w:rPr>
          <w:b/>
          <w:spacing w:val="4"/>
          <w:sz w:val="28"/>
          <w:szCs w:val="28"/>
          <w:lang w:val="uk-UA"/>
        </w:rPr>
        <w:t>Додаткова:</w:t>
      </w:r>
    </w:p>
    <w:p w:rsidR="00F7689F" w:rsidRPr="004452A5" w:rsidRDefault="00F7689F" w:rsidP="00F76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Бондырева С. К., Колесов Д. В. Толерантность (введение в проблему). – М., 2003.</w:t>
      </w:r>
    </w:p>
    <w:p w:rsidR="00F7689F" w:rsidRPr="004452A5" w:rsidRDefault="00F7689F" w:rsidP="00F76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Гулевич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А.,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Безменова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И. К. Атрибуция: общее представление, направление исследований, ошибки. – М., 1998.</w:t>
      </w:r>
    </w:p>
    <w:p w:rsidR="00F7689F" w:rsidRPr="004452A5" w:rsidRDefault="00F7689F" w:rsidP="00F76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История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ментальностей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Историческая антропология. – М., 1996.</w:t>
      </w:r>
    </w:p>
    <w:p w:rsidR="00F7689F" w:rsidRPr="004452A5" w:rsidRDefault="00F7689F" w:rsidP="00F76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Оконешникова А. П.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Межэтическое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восприятие и понимание людьми друг друга. – Пермь, 1999.</w:t>
      </w:r>
    </w:p>
    <w:p w:rsidR="00F7689F" w:rsidRPr="004452A5" w:rsidRDefault="00F7689F" w:rsidP="00F76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Пиз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А., </w:t>
      </w: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Гарнер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Язык разговора. – М., 2001.</w:t>
      </w:r>
    </w:p>
    <w:p w:rsidR="00F7689F" w:rsidRPr="004452A5" w:rsidRDefault="00F7689F" w:rsidP="00F76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Сергеев А. М. Коммуникация в культуре. – Петрозаводск, 1996.</w:t>
      </w:r>
    </w:p>
    <w:p w:rsidR="00F7689F" w:rsidRPr="004452A5" w:rsidRDefault="00F7689F" w:rsidP="00F76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Фоли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Дж. Энциклопедия знаков и символов. – М., 1997.</w:t>
      </w:r>
    </w:p>
    <w:p w:rsidR="00F7689F" w:rsidRPr="004452A5" w:rsidRDefault="00F7689F" w:rsidP="00F76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Холл Э. Как понять иностранца без слов. – М., 1995.</w:t>
      </w:r>
    </w:p>
    <w:p w:rsidR="00F7689F" w:rsidRPr="004452A5" w:rsidRDefault="00F7689F" w:rsidP="00F76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Geerz</w:t>
      </w:r>
      <w:proofErr w:type="spellEnd"/>
      <w:r w:rsidRPr="004452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C. The Interpretation of Cultures. – N. Y., 1993.</w:t>
      </w:r>
    </w:p>
    <w:p w:rsidR="00F7689F" w:rsidRPr="004452A5" w:rsidRDefault="00F7689F" w:rsidP="00F7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5">
        <w:rPr>
          <w:rFonts w:ascii="Times New Roman" w:hAnsi="Times New Roman" w:cs="Times New Roman"/>
          <w:b/>
          <w:sz w:val="28"/>
          <w:szCs w:val="28"/>
        </w:rPr>
        <w:t>4.Форма підсумкового контролю успішності навчання:</w:t>
      </w:r>
      <w:r w:rsidR="005D5352">
        <w:rPr>
          <w:rFonts w:ascii="Times New Roman" w:hAnsi="Times New Roman" w:cs="Times New Roman"/>
          <w:sz w:val="28"/>
          <w:szCs w:val="28"/>
        </w:rPr>
        <w:t>залік</w:t>
      </w:r>
    </w:p>
    <w:p w:rsidR="00F7689F" w:rsidRPr="004452A5" w:rsidRDefault="00F7689F" w:rsidP="00F7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5">
        <w:rPr>
          <w:rFonts w:ascii="Times New Roman" w:hAnsi="Times New Roman" w:cs="Times New Roman"/>
          <w:b/>
          <w:bCs/>
          <w:sz w:val="28"/>
          <w:szCs w:val="28"/>
        </w:rPr>
        <w:t xml:space="preserve">5. Засоби  діагностики успішності навчання: </w:t>
      </w:r>
      <w:r w:rsidRPr="004452A5">
        <w:rPr>
          <w:rFonts w:ascii="Times New Roman" w:hAnsi="Times New Roman" w:cs="Times New Roman"/>
          <w:sz w:val="28"/>
          <w:szCs w:val="28"/>
        </w:rPr>
        <w:t>модульна  контрольна робота, самостійна робота.</w:t>
      </w:r>
    </w:p>
    <w:p w:rsidR="00F263E2" w:rsidRPr="004452A5" w:rsidRDefault="00F263E2" w:rsidP="004452A5">
      <w:pPr>
        <w:shd w:val="clear" w:color="auto" w:fill="FFFFFF"/>
        <w:spacing w:after="100" w:afterAutospacing="1" w:line="36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63E2" w:rsidRPr="004452A5" w:rsidSect="0047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1D"/>
    <w:multiLevelType w:val="hybridMultilevel"/>
    <w:tmpl w:val="7796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559F7"/>
    <w:multiLevelType w:val="multilevel"/>
    <w:tmpl w:val="11880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4AD7F89"/>
    <w:multiLevelType w:val="multilevel"/>
    <w:tmpl w:val="DF80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16288"/>
    <w:multiLevelType w:val="multilevel"/>
    <w:tmpl w:val="9DF2D0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73FC3"/>
    <w:multiLevelType w:val="multilevel"/>
    <w:tmpl w:val="B9BA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73354"/>
    <w:multiLevelType w:val="multilevel"/>
    <w:tmpl w:val="CBB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814BA"/>
    <w:multiLevelType w:val="hybridMultilevel"/>
    <w:tmpl w:val="5EAA1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8CE"/>
    <w:rsid w:val="000C08CE"/>
    <w:rsid w:val="0017459C"/>
    <w:rsid w:val="001D70B2"/>
    <w:rsid w:val="00252957"/>
    <w:rsid w:val="002951AE"/>
    <w:rsid w:val="002D2148"/>
    <w:rsid w:val="0037275B"/>
    <w:rsid w:val="003C578D"/>
    <w:rsid w:val="004452A5"/>
    <w:rsid w:val="00470D47"/>
    <w:rsid w:val="004C38EB"/>
    <w:rsid w:val="004C7D86"/>
    <w:rsid w:val="00521519"/>
    <w:rsid w:val="005322EA"/>
    <w:rsid w:val="00582594"/>
    <w:rsid w:val="005A4DC3"/>
    <w:rsid w:val="005A555F"/>
    <w:rsid w:val="005D3B51"/>
    <w:rsid w:val="005D5352"/>
    <w:rsid w:val="00601010"/>
    <w:rsid w:val="00607E13"/>
    <w:rsid w:val="00625997"/>
    <w:rsid w:val="00687298"/>
    <w:rsid w:val="00714852"/>
    <w:rsid w:val="007C0A57"/>
    <w:rsid w:val="007E192A"/>
    <w:rsid w:val="008E6F9B"/>
    <w:rsid w:val="008E7292"/>
    <w:rsid w:val="009126A0"/>
    <w:rsid w:val="009766C8"/>
    <w:rsid w:val="009E201C"/>
    <w:rsid w:val="009E4A3B"/>
    <w:rsid w:val="00A137CA"/>
    <w:rsid w:val="00A70520"/>
    <w:rsid w:val="00AC2D3D"/>
    <w:rsid w:val="00B4186D"/>
    <w:rsid w:val="00B53372"/>
    <w:rsid w:val="00C20F9D"/>
    <w:rsid w:val="00C24046"/>
    <w:rsid w:val="00D115B9"/>
    <w:rsid w:val="00D37BB1"/>
    <w:rsid w:val="00D816AE"/>
    <w:rsid w:val="00DB3809"/>
    <w:rsid w:val="00DD7469"/>
    <w:rsid w:val="00DE35A8"/>
    <w:rsid w:val="00E95837"/>
    <w:rsid w:val="00F03346"/>
    <w:rsid w:val="00F263E2"/>
    <w:rsid w:val="00F7689F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E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A4DC3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DC3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a3">
    <w:name w:val="List Paragraph"/>
    <w:basedOn w:val="a"/>
    <w:qFormat/>
    <w:rsid w:val="002D2148"/>
    <w:pPr>
      <w:ind w:left="720"/>
      <w:contextualSpacing/>
    </w:pPr>
  </w:style>
  <w:style w:type="paragraph" w:styleId="a4">
    <w:name w:val="Normal (Web)"/>
    <w:basedOn w:val="a"/>
    <w:uiPriority w:val="99"/>
    <w:rsid w:val="005D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1D70B2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D70B2"/>
    <w:rPr>
      <w:rFonts w:ascii="Calibri" w:eastAsia="Times New Roman" w:hAnsi="Calibri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30</cp:revision>
  <dcterms:created xsi:type="dcterms:W3CDTF">2016-08-18T15:11:00Z</dcterms:created>
  <dcterms:modified xsi:type="dcterms:W3CDTF">2018-09-11T06:05:00Z</dcterms:modified>
</cp:coreProperties>
</file>