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4" w:rsidRPr="00B83124" w:rsidRDefault="005A10B4" w:rsidP="00B831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24" w:rsidRPr="00B8312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83124" w:rsidRPr="00B83124" w:rsidRDefault="00B83124" w:rsidP="00B831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24">
        <w:rPr>
          <w:rFonts w:ascii="Times New Roman" w:hAnsi="Times New Roman" w:cs="Times New Roman"/>
          <w:b/>
          <w:sz w:val="28"/>
          <w:szCs w:val="28"/>
        </w:rPr>
        <w:t>МИКОЛАЇВСЬКИЙ НАЦІОНАЛЬНИЙ УНІВЕРСИТЕТ</w:t>
      </w:r>
    </w:p>
    <w:p w:rsidR="00B83124" w:rsidRPr="00B83124" w:rsidRDefault="00B83124" w:rsidP="00B831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24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B83124" w:rsidRPr="00B83124" w:rsidRDefault="00B83124" w:rsidP="00B8312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8312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A10B4">
        <w:rPr>
          <w:rFonts w:ascii="Times New Roman" w:hAnsi="Times New Roman" w:cs="Times New Roman"/>
          <w:sz w:val="28"/>
          <w:szCs w:val="28"/>
        </w:rPr>
        <w:t xml:space="preserve">германської філології та </w:t>
      </w:r>
      <w:r w:rsidRPr="00B83124">
        <w:rPr>
          <w:rFonts w:ascii="Times New Roman" w:hAnsi="Times New Roman" w:cs="Times New Roman"/>
          <w:sz w:val="28"/>
          <w:szCs w:val="28"/>
        </w:rPr>
        <w:t>перекладу</w:t>
      </w:r>
    </w:p>
    <w:p w:rsidR="00B83124" w:rsidRPr="00B83124" w:rsidRDefault="00B83124" w:rsidP="00B83124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83124" w:rsidRPr="00B83124" w:rsidRDefault="00B83124" w:rsidP="00B83124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83124" w:rsidRPr="00B83124" w:rsidRDefault="00B83124" w:rsidP="00B83124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831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83124" w:rsidRPr="00B83124" w:rsidRDefault="00B83124" w:rsidP="00B83124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83124">
        <w:rPr>
          <w:rFonts w:ascii="Times New Roman" w:hAnsi="Times New Roman" w:cs="Times New Roman"/>
          <w:sz w:val="28"/>
          <w:szCs w:val="28"/>
        </w:rPr>
        <w:t>Проректор із науково-педагогічної роботи ____________ Н. І.</w:t>
      </w:r>
      <w:r w:rsidRPr="00B831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124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B83124" w:rsidRPr="00B83124" w:rsidRDefault="005A10B4" w:rsidP="00B83124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05верес</w:t>
      </w:r>
      <w:r w:rsidR="00B83124" w:rsidRPr="00B83124">
        <w:rPr>
          <w:rFonts w:ascii="Times New Roman" w:hAnsi="Times New Roman" w:cs="Times New Roman"/>
          <w:sz w:val="28"/>
          <w:szCs w:val="28"/>
        </w:rPr>
        <w:t>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83124" w:rsidRPr="00B8312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83124" w:rsidRPr="00B83124" w:rsidRDefault="00B83124" w:rsidP="00B83124">
      <w:pPr>
        <w:keepNext/>
        <w:spacing w:line="360" w:lineRule="auto"/>
        <w:ind w:left="-56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8312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keepNext/>
        <w:spacing w:line="36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3124">
        <w:rPr>
          <w:rFonts w:ascii="Times New Roman" w:hAnsi="Times New Roman" w:cs="Times New Roman"/>
          <w:b/>
          <w:bCs/>
          <w:caps/>
          <w:sz w:val="28"/>
          <w:szCs w:val="28"/>
        </w:rPr>
        <w:t>Програма навчальної дисципліни</w:t>
      </w:r>
    </w:p>
    <w:p w:rsidR="006C35AE" w:rsidRPr="006C35AE" w:rsidRDefault="006C35AE" w:rsidP="00F240B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5AE">
        <w:rPr>
          <w:rFonts w:ascii="Times New Roman" w:eastAsia="Times New Roman" w:hAnsi="Times New Roman"/>
          <w:b/>
          <w:sz w:val="28"/>
          <w:szCs w:val="28"/>
          <w:lang w:eastAsia="ru-RU"/>
        </w:rPr>
        <w:t>ЖАНРОВІ ТЕОРІЇ ПЕРЕКЛАДУ</w:t>
      </w:r>
    </w:p>
    <w:p w:rsidR="003F270B" w:rsidRPr="00AE588C" w:rsidRDefault="003F270B" w:rsidP="003F27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88C">
        <w:rPr>
          <w:rFonts w:ascii="Times New Roman" w:hAnsi="Times New Roman" w:cs="Times New Roman"/>
          <w:sz w:val="28"/>
          <w:szCs w:val="28"/>
        </w:rPr>
        <w:t xml:space="preserve">Ступінь магістра </w:t>
      </w:r>
    </w:p>
    <w:p w:rsidR="003F270B" w:rsidRPr="00AE588C" w:rsidRDefault="003F270B" w:rsidP="003F27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88C">
        <w:rPr>
          <w:rFonts w:ascii="Times New Roman" w:hAnsi="Times New Roman" w:cs="Times New Roman"/>
          <w:sz w:val="28"/>
          <w:szCs w:val="28"/>
        </w:rPr>
        <w:t>Галузь знань 03 Гуманітарні науки</w:t>
      </w:r>
    </w:p>
    <w:p w:rsidR="003F270B" w:rsidRPr="00AE588C" w:rsidRDefault="003F270B" w:rsidP="003F27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88C">
        <w:rPr>
          <w:rFonts w:ascii="Times New Roman" w:hAnsi="Times New Roman" w:cs="Times New Roman"/>
          <w:sz w:val="28"/>
          <w:szCs w:val="28"/>
          <w:u w:val="single"/>
        </w:rPr>
        <w:tab/>
        <w:t>035 Філологія</w:t>
      </w:r>
      <w:r w:rsidRPr="00AE588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F270B" w:rsidRPr="0042500F" w:rsidRDefault="003F270B" w:rsidP="003F27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500F">
        <w:rPr>
          <w:rFonts w:ascii="Times New Roman" w:hAnsi="Times New Roman" w:cs="Times New Roman"/>
          <w:sz w:val="16"/>
          <w:szCs w:val="16"/>
        </w:rPr>
        <w:t>Код та найменування спеціальності</w:t>
      </w:r>
    </w:p>
    <w:p w:rsidR="003F270B" w:rsidRPr="00AE588C" w:rsidRDefault="003F270B" w:rsidP="003F270B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588C">
        <w:rPr>
          <w:rFonts w:ascii="Times New Roman" w:hAnsi="Times New Roman" w:cs="Times New Roman"/>
          <w:sz w:val="28"/>
          <w:szCs w:val="28"/>
          <w:u w:val="single"/>
        </w:rPr>
        <w:t>035.04</w:t>
      </w:r>
      <w:r w:rsidR="005A10B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E588C">
        <w:rPr>
          <w:rFonts w:ascii="Times New Roman" w:hAnsi="Times New Roman" w:cs="Times New Roman"/>
          <w:sz w:val="28"/>
          <w:szCs w:val="28"/>
          <w:u w:val="single"/>
        </w:rPr>
        <w:t xml:space="preserve"> Філологія </w:t>
      </w:r>
      <w:proofErr w:type="spellStart"/>
      <w:r w:rsidR="00E7514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E588C">
        <w:rPr>
          <w:rFonts w:ascii="Times New Roman" w:hAnsi="Times New Roman" w:cs="Times New Roman"/>
          <w:sz w:val="28"/>
          <w:szCs w:val="28"/>
          <w:u w:val="single"/>
        </w:rPr>
        <w:t>Германські</w:t>
      </w:r>
      <w:proofErr w:type="spellEnd"/>
      <w:r w:rsidRPr="00AE588C">
        <w:rPr>
          <w:rFonts w:ascii="Times New Roman" w:hAnsi="Times New Roman" w:cs="Times New Roman"/>
          <w:sz w:val="28"/>
          <w:szCs w:val="28"/>
          <w:u w:val="single"/>
        </w:rPr>
        <w:t xml:space="preserve"> мови та літератури (переклад включно)</w:t>
      </w:r>
      <w:r w:rsidR="005A10B4">
        <w:rPr>
          <w:rFonts w:ascii="Times New Roman" w:hAnsi="Times New Roman" w:cs="Times New Roman"/>
          <w:sz w:val="28"/>
          <w:szCs w:val="28"/>
          <w:u w:val="single"/>
        </w:rPr>
        <w:t xml:space="preserve">, перша – англійська </w:t>
      </w:r>
      <w:bookmarkStart w:id="0" w:name="_GoBack"/>
      <w:bookmarkEnd w:id="0"/>
    </w:p>
    <w:p w:rsidR="003F270B" w:rsidRPr="0042500F" w:rsidRDefault="003F270B" w:rsidP="003F27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500F">
        <w:rPr>
          <w:rFonts w:ascii="Times New Roman" w:hAnsi="Times New Roman" w:cs="Times New Roman"/>
          <w:sz w:val="16"/>
          <w:szCs w:val="16"/>
        </w:rPr>
        <w:t>Предметна спеціалізація</w:t>
      </w:r>
    </w:p>
    <w:p w:rsidR="003F270B" w:rsidRPr="00AE588C" w:rsidRDefault="003F270B" w:rsidP="003F27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88C">
        <w:rPr>
          <w:rFonts w:ascii="Times New Roman" w:hAnsi="Times New Roman" w:cs="Times New Roman"/>
          <w:sz w:val="28"/>
          <w:szCs w:val="28"/>
          <w:u w:val="single"/>
        </w:rPr>
        <w:t>Переклад</w:t>
      </w:r>
      <w:r w:rsidRPr="00AE588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F270B" w:rsidRPr="0042500F" w:rsidRDefault="003F270B" w:rsidP="003F270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500F">
        <w:rPr>
          <w:rFonts w:ascii="Times New Roman" w:hAnsi="Times New Roman" w:cs="Times New Roman"/>
          <w:sz w:val="16"/>
          <w:szCs w:val="16"/>
        </w:rPr>
        <w:t xml:space="preserve">Освітня програма </w:t>
      </w: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83124">
        <w:rPr>
          <w:rFonts w:ascii="Times New Roman" w:hAnsi="Times New Roman" w:cs="Times New Roman"/>
          <w:sz w:val="28"/>
          <w:szCs w:val="28"/>
        </w:rPr>
        <w:t>Факультет іноземної філології</w:t>
      </w: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Default="00B83124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B1116" w:rsidRDefault="00EB1116" w:rsidP="00B8312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124">
        <w:rPr>
          <w:rFonts w:ascii="Times New Roman" w:hAnsi="Times New Roman" w:cs="Times New Roman"/>
          <w:sz w:val="28"/>
          <w:szCs w:val="28"/>
        </w:rPr>
        <w:t>201</w:t>
      </w:r>
      <w:r w:rsidR="005A10B4">
        <w:rPr>
          <w:rFonts w:ascii="Times New Roman" w:hAnsi="Times New Roman" w:cs="Times New Roman"/>
          <w:sz w:val="28"/>
          <w:szCs w:val="28"/>
        </w:rPr>
        <w:t>8</w:t>
      </w:r>
      <w:r w:rsidRPr="00B83124">
        <w:rPr>
          <w:rFonts w:ascii="Times New Roman" w:hAnsi="Times New Roman" w:cs="Times New Roman"/>
          <w:sz w:val="28"/>
          <w:szCs w:val="28"/>
        </w:rPr>
        <w:t xml:space="preserve"> – 20</w:t>
      </w:r>
      <w:r w:rsidR="00515430">
        <w:rPr>
          <w:rFonts w:ascii="Times New Roman" w:hAnsi="Times New Roman" w:cs="Times New Roman"/>
          <w:sz w:val="28"/>
          <w:szCs w:val="28"/>
        </w:rPr>
        <w:t>1</w:t>
      </w:r>
      <w:r w:rsidR="005A10B4">
        <w:rPr>
          <w:rFonts w:ascii="Times New Roman" w:hAnsi="Times New Roman" w:cs="Times New Roman"/>
          <w:sz w:val="28"/>
          <w:szCs w:val="28"/>
        </w:rPr>
        <w:t>9</w:t>
      </w:r>
      <w:r w:rsidRPr="00B83124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42500F" w:rsidRDefault="0042500F" w:rsidP="00B8312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24">
        <w:rPr>
          <w:rFonts w:ascii="Times New Roman" w:hAnsi="Times New Roman" w:cs="Times New Roman"/>
          <w:sz w:val="28"/>
          <w:szCs w:val="28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B83124" w:rsidRPr="00B83124" w:rsidRDefault="00B83124" w:rsidP="00B831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3124" w:rsidRPr="00B83124" w:rsidRDefault="00B83124" w:rsidP="00B831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124">
        <w:rPr>
          <w:rFonts w:ascii="Times New Roman" w:hAnsi="Times New Roman" w:cs="Times New Roman"/>
          <w:sz w:val="28"/>
          <w:szCs w:val="28"/>
        </w:rPr>
        <w:t xml:space="preserve">РОЗРОБНИК ПРОГРАМИ: Волченко Ольга Михайлівна, доцент кафедри </w:t>
      </w:r>
      <w:r w:rsidR="005A10B4">
        <w:rPr>
          <w:rFonts w:ascii="Times New Roman" w:hAnsi="Times New Roman" w:cs="Times New Roman"/>
          <w:sz w:val="28"/>
          <w:szCs w:val="28"/>
        </w:rPr>
        <w:t xml:space="preserve">германської філології та </w:t>
      </w:r>
      <w:r w:rsidRPr="00B83124">
        <w:rPr>
          <w:rFonts w:ascii="Times New Roman" w:hAnsi="Times New Roman" w:cs="Times New Roman"/>
          <w:sz w:val="28"/>
          <w:szCs w:val="28"/>
        </w:rPr>
        <w:t>перекладу, кандидат педагогічних наук.</w:t>
      </w:r>
    </w:p>
    <w:p w:rsidR="00B83124" w:rsidRPr="00B83124" w:rsidRDefault="00B83124" w:rsidP="00B83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>Програму схвалено на засіданні кафедри германської філології та перекладу</w:t>
      </w: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>Протокол від «04» вересня 2018 року № 1</w:t>
      </w: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 xml:space="preserve">Завідувач кафедри германської </w:t>
      </w:r>
      <w:r>
        <w:rPr>
          <w:rFonts w:ascii="Times New Roman" w:hAnsi="Times New Roman" w:cs="Times New Roman"/>
          <w:sz w:val="28"/>
          <w:szCs w:val="28"/>
        </w:rPr>
        <w:t>філології та перекладу ________</w:t>
      </w:r>
      <w:r w:rsidRPr="005A10B4">
        <w:rPr>
          <w:rFonts w:ascii="Times New Roman" w:hAnsi="Times New Roman" w:cs="Times New Roman"/>
          <w:sz w:val="28"/>
          <w:szCs w:val="28"/>
        </w:rPr>
        <w:t>(Майстренко М.І.)</w:t>
      </w: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>Програму погоджено навчально-методичною комісією факультету іноземної філології</w:t>
      </w: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>Протокол від «04 » вересня  2018 року № 1</w:t>
      </w: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 xml:space="preserve">Голова навчально-методичної комісії                     ___________ (Волченко О.М.) </w:t>
      </w:r>
    </w:p>
    <w:p w:rsidR="005A10B4" w:rsidRPr="005A10B4" w:rsidRDefault="005A10B4" w:rsidP="005A10B4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>Програму погоджено навчально-методичною комісією університету</w:t>
      </w: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2500F">
        <w:rPr>
          <w:rFonts w:ascii="Times New Roman" w:hAnsi="Times New Roman" w:cs="Times New Roman"/>
          <w:sz w:val="28"/>
          <w:szCs w:val="28"/>
        </w:rPr>
        <w:t>від « 05 » вересня 2018 року № 2</w:t>
      </w:r>
    </w:p>
    <w:p w:rsidR="005A10B4" w:rsidRPr="005A10B4" w:rsidRDefault="005A10B4" w:rsidP="005A10B4">
      <w:pPr>
        <w:jc w:val="both"/>
        <w:rPr>
          <w:rFonts w:ascii="Times New Roman" w:hAnsi="Times New Roman" w:cs="Times New Roman"/>
          <w:sz w:val="28"/>
          <w:szCs w:val="28"/>
        </w:rPr>
      </w:pPr>
      <w:r w:rsidRPr="005A10B4">
        <w:rPr>
          <w:rFonts w:ascii="Times New Roman" w:hAnsi="Times New Roman" w:cs="Times New Roman"/>
          <w:sz w:val="28"/>
          <w:szCs w:val="28"/>
        </w:rPr>
        <w:t>Голова навчально-методичної комісії університету_________ (Василькова Н. І.)</w:t>
      </w:r>
    </w:p>
    <w:p w:rsidR="005A10B4" w:rsidRPr="005A10B4" w:rsidRDefault="005A10B4" w:rsidP="005A10B4">
      <w:pPr>
        <w:spacing w:after="200"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A10B4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46B4E" w:rsidRPr="0042500F" w:rsidRDefault="00F46B4E" w:rsidP="0042500F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hAnsi="Times New Roman" w:cs="Times New Roman"/>
          <w:b/>
          <w:caps/>
        </w:rPr>
      </w:pPr>
      <w:r w:rsidRPr="0042500F">
        <w:rPr>
          <w:rFonts w:ascii="Times New Roman" w:hAnsi="Times New Roman" w:cs="Times New Roman"/>
          <w:b/>
          <w:caps/>
        </w:rPr>
        <w:lastRenderedPageBreak/>
        <w:t>Вступ</w:t>
      </w:r>
    </w:p>
    <w:p w:rsidR="00F46B4E" w:rsidRPr="0042500F" w:rsidRDefault="00F46B4E" w:rsidP="0042500F">
      <w:pPr>
        <w:ind w:firstLine="709"/>
        <w:jc w:val="both"/>
      </w:pPr>
      <w:r w:rsidRPr="0042500F">
        <w:rPr>
          <w:rFonts w:ascii="Times New Roman" w:hAnsi="Times New Roman" w:cs="Times New Roman"/>
        </w:rPr>
        <w:t xml:space="preserve">Програма вивчення </w:t>
      </w:r>
      <w:r w:rsidR="000E2031" w:rsidRPr="0042500F">
        <w:rPr>
          <w:rFonts w:ascii="Times New Roman" w:hAnsi="Times New Roman" w:cs="Times New Roman"/>
        </w:rPr>
        <w:t>вибіркової</w:t>
      </w:r>
      <w:r w:rsidRPr="0042500F">
        <w:rPr>
          <w:rFonts w:ascii="Times New Roman" w:hAnsi="Times New Roman" w:cs="Times New Roman"/>
        </w:rPr>
        <w:t xml:space="preserve"> навчальної дисципліни «</w:t>
      </w:r>
      <w:r w:rsidR="006C35AE" w:rsidRPr="0042500F">
        <w:rPr>
          <w:rFonts w:ascii="Times New Roman" w:hAnsi="Times New Roman" w:cs="Times New Roman"/>
        </w:rPr>
        <w:t>Жанрові теорії перекладу</w:t>
      </w:r>
      <w:r w:rsidRPr="0042500F">
        <w:rPr>
          <w:rFonts w:ascii="Times New Roman" w:hAnsi="Times New Roman" w:cs="Times New Roman"/>
        </w:rPr>
        <w:t xml:space="preserve">» складена </w:t>
      </w:r>
      <w:r w:rsidR="007B5427" w:rsidRPr="0042500F">
        <w:rPr>
          <w:rFonts w:ascii="Times New Roman" w:hAnsi="Times New Roman" w:cs="Times New Roman"/>
        </w:rPr>
        <w:t xml:space="preserve">Волченко О.М. </w:t>
      </w:r>
      <w:r w:rsidRPr="0042500F">
        <w:rPr>
          <w:rFonts w:ascii="Times New Roman" w:hAnsi="Times New Roman" w:cs="Times New Roman"/>
        </w:rPr>
        <w:t xml:space="preserve">відповідно до освітньо-професійної програми підготовки </w:t>
      </w:r>
      <w:r w:rsidR="006A54B6" w:rsidRPr="0042500F">
        <w:rPr>
          <w:rFonts w:ascii="Times New Roman" w:hAnsi="Times New Roman" w:cs="Times New Roman"/>
        </w:rPr>
        <w:t xml:space="preserve">магістрів спеціальності </w:t>
      </w:r>
      <w:r w:rsidR="000E2031" w:rsidRPr="0042500F">
        <w:rPr>
          <w:rFonts w:ascii="Times New Roman" w:hAnsi="Times New Roman" w:cs="Times New Roman"/>
        </w:rPr>
        <w:t>035 Філологія предметної спеціалізації  035.04</w:t>
      </w:r>
      <w:r w:rsidR="00C5689A" w:rsidRPr="0042500F">
        <w:rPr>
          <w:rFonts w:ascii="Times New Roman" w:hAnsi="Times New Roman" w:cs="Times New Roman"/>
        </w:rPr>
        <w:t>1</w:t>
      </w:r>
      <w:r w:rsidR="00E7514C" w:rsidRPr="0042500F">
        <w:rPr>
          <w:rFonts w:ascii="Times New Roman" w:hAnsi="Times New Roman" w:cs="Times New Roman"/>
        </w:rPr>
        <w:t xml:space="preserve"> Філологія. </w:t>
      </w:r>
      <w:r w:rsidR="000E2031" w:rsidRPr="0042500F">
        <w:rPr>
          <w:rFonts w:ascii="Times New Roman" w:hAnsi="Times New Roman" w:cs="Times New Roman"/>
        </w:rPr>
        <w:t>Германські мови та літератури (переклад включно)</w:t>
      </w:r>
      <w:r w:rsidR="00C5689A" w:rsidRPr="0042500F">
        <w:rPr>
          <w:rFonts w:ascii="Times New Roman" w:hAnsi="Times New Roman" w:cs="Times New Roman"/>
        </w:rPr>
        <w:t xml:space="preserve">, перша – англійська </w:t>
      </w:r>
      <w:r w:rsidR="000E2031" w:rsidRPr="0042500F">
        <w:rPr>
          <w:rFonts w:ascii="Times New Roman" w:hAnsi="Times New Roman" w:cs="Times New Roman"/>
        </w:rPr>
        <w:t xml:space="preserve"> освітньої програми Переклад.</w:t>
      </w:r>
    </w:p>
    <w:p w:rsidR="00F46B4E" w:rsidRPr="0042500F" w:rsidRDefault="00F46B4E" w:rsidP="0042500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00F">
        <w:rPr>
          <w:rFonts w:ascii="Times New Roman" w:hAnsi="Times New Roman" w:cs="Times New Roman"/>
          <w:b/>
        </w:rPr>
        <w:t>Об’єктом</w:t>
      </w:r>
      <w:r w:rsidRPr="0042500F">
        <w:rPr>
          <w:rFonts w:ascii="Times New Roman" w:hAnsi="Times New Roman" w:cs="Times New Roman"/>
        </w:rPr>
        <w:t xml:space="preserve"> вивчення </w:t>
      </w:r>
      <w:r w:rsidR="001A1D0B" w:rsidRPr="0042500F">
        <w:rPr>
          <w:rFonts w:ascii="Times New Roman" w:hAnsi="Times New Roman" w:cs="Times New Roman"/>
        </w:rPr>
        <w:t>дисципліни «</w:t>
      </w:r>
      <w:r w:rsidR="006C35AE" w:rsidRPr="0042500F">
        <w:rPr>
          <w:rFonts w:ascii="Times New Roman" w:hAnsi="Times New Roman" w:cs="Times New Roman"/>
        </w:rPr>
        <w:t>Жанрові теорії перекладу</w:t>
      </w:r>
      <w:r w:rsidR="001A1D0B" w:rsidRPr="0042500F">
        <w:rPr>
          <w:rFonts w:ascii="Times New Roman" w:hAnsi="Times New Roman" w:cs="Times New Roman"/>
        </w:rPr>
        <w:t>»</w:t>
      </w:r>
      <w:r w:rsidR="001A1D0B" w:rsidRPr="0042500F">
        <w:t xml:space="preserve"> </w:t>
      </w:r>
      <w:r w:rsidRPr="0042500F">
        <w:rPr>
          <w:rFonts w:ascii="Times New Roman" w:hAnsi="Times New Roman" w:cs="Times New Roman"/>
        </w:rPr>
        <w:t xml:space="preserve">є </w:t>
      </w:r>
      <w:r w:rsidR="001A1D0B" w:rsidRPr="0042500F">
        <w:rPr>
          <w:rFonts w:ascii="Times New Roman" w:eastAsia="Times New Roman" w:hAnsi="Times New Roman" w:cs="Times New Roman"/>
          <w:lang w:eastAsia="ru-RU" w:bidi="ar-SA"/>
        </w:rPr>
        <w:t xml:space="preserve">переклад </w:t>
      </w:r>
      <w:r w:rsidRPr="0042500F">
        <w:rPr>
          <w:rFonts w:ascii="Times New Roman" w:eastAsia="Times New Roman" w:hAnsi="Times New Roman" w:cs="Times New Roman"/>
          <w:lang w:eastAsia="ru-RU" w:bidi="ar-SA"/>
        </w:rPr>
        <w:t xml:space="preserve"> як двофазовий процес міжмовної та міжкультурної комунікації, коли на основі проаналізованого і перетвореного тексту мови оригіналу перекладач створює інший текст мовою перекладу.</w:t>
      </w:r>
    </w:p>
    <w:p w:rsidR="00F46B4E" w:rsidRPr="0042500F" w:rsidRDefault="00F46B4E" w:rsidP="0042500F">
      <w:pPr>
        <w:pStyle w:val="Standard"/>
        <w:ind w:firstLine="709"/>
        <w:jc w:val="both"/>
      </w:pPr>
      <w:r w:rsidRPr="0042500F">
        <w:rPr>
          <w:b/>
          <w:bCs/>
        </w:rPr>
        <w:t>Предметом</w:t>
      </w:r>
      <w:r w:rsidRPr="0042500F">
        <w:t xml:space="preserve"> вивчення навчальної дисципліни є </w:t>
      </w:r>
      <w:r w:rsidR="006C35AE" w:rsidRPr="0042500F">
        <w:t>критерії текстуальності (текстові ознаки), релевантні для перекладу основних жанрів тексту в межах різних функціональних стилів для мовної пари «англійська-українська».</w:t>
      </w:r>
    </w:p>
    <w:p w:rsidR="00F46B4E" w:rsidRPr="0042500F" w:rsidRDefault="00F46B4E" w:rsidP="0042500F">
      <w:pPr>
        <w:pStyle w:val="Standard"/>
        <w:ind w:firstLine="709"/>
        <w:jc w:val="both"/>
      </w:pPr>
      <w:r w:rsidRPr="0042500F">
        <w:rPr>
          <w:b/>
          <w:bCs/>
        </w:rPr>
        <w:t>Міждисциплінарні зв’язки</w:t>
      </w:r>
      <w:r w:rsidRPr="0042500F">
        <w:t>:</w:t>
      </w:r>
    </w:p>
    <w:p w:rsidR="00F46B4E" w:rsidRPr="0042500F" w:rsidRDefault="00D90343" w:rsidP="0042500F">
      <w:pPr>
        <w:pStyle w:val="Standard"/>
        <w:ind w:firstLine="709"/>
        <w:jc w:val="both"/>
      </w:pPr>
      <w:r w:rsidRPr="0042500F">
        <w:t>Нормативна навчальна дисципліна «Жанрові теорії перекладу» є складовою циклу професійної підготовки фахівців освітньо-кваліфікаційного рівня «магістр», і поряд з порівняльною лексикологією, порівняльною стилістикою, порівняльною граматикою та загальною теорією перекладу завершує цикл теоретичних дисциплін зі спеціальності.</w:t>
      </w:r>
    </w:p>
    <w:p w:rsidR="00F46B4E" w:rsidRPr="0042500F" w:rsidRDefault="00F46B4E" w:rsidP="0042500F">
      <w:pPr>
        <w:pStyle w:val="31"/>
        <w:tabs>
          <w:tab w:val="left" w:pos="1134"/>
        </w:tabs>
        <w:spacing w:before="120" w:after="120"/>
        <w:jc w:val="center"/>
        <w:rPr>
          <w:rFonts w:ascii="Times New Roman" w:hAnsi="Times New Roman"/>
          <w:b w:val="0"/>
          <w:color w:val="auto"/>
          <w:lang w:val="ru-RU"/>
        </w:rPr>
      </w:pPr>
      <w:r w:rsidRPr="0042500F">
        <w:rPr>
          <w:rFonts w:ascii="Times New Roman" w:hAnsi="Times New Roman"/>
          <w:color w:val="auto"/>
        </w:rPr>
        <w:t>1.</w:t>
      </w:r>
      <w:r w:rsidRPr="0042500F">
        <w:rPr>
          <w:rFonts w:ascii="Times New Roman" w:hAnsi="Times New Roman"/>
          <w:color w:val="auto"/>
          <w:lang w:val="ru-RU"/>
        </w:rPr>
        <w:t xml:space="preserve"> </w:t>
      </w:r>
      <w:r w:rsidRPr="0042500F">
        <w:rPr>
          <w:rFonts w:ascii="Times New Roman" w:hAnsi="Times New Roman"/>
          <w:color w:val="auto"/>
        </w:rPr>
        <w:t>Мета та завдання навчальної дисципліни</w:t>
      </w:r>
    </w:p>
    <w:p w:rsidR="00CB5862" w:rsidRPr="0042500F" w:rsidRDefault="00F46B4E" w:rsidP="0042500F">
      <w:pPr>
        <w:pStyle w:val="Textbodyindent"/>
        <w:numPr>
          <w:ilvl w:val="1"/>
          <w:numId w:val="1"/>
        </w:numPr>
        <w:ind w:left="0" w:firstLine="709"/>
        <w:jc w:val="both"/>
        <w:rPr>
          <w:sz w:val="24"/>
        </w:rPr>
      </w:pPr>
      <w:r w:rsidRPr="0042500F">
        <w:rPr>
          <w:b/>
          <w:sz w:val="24"/>
        </w:rPr>
        <w:t>Метою</w:t>
      </w:r>
      <w:r w:rsidRPr="0042500F">
        <w:rPr>
          <w:sz w:val="24"/>
        </w:rPr>
        <w:t xml:space="preserve"> викладання навчальної дисципліни «</w:t>
      </w:r>
      <w:r w:rsidR="006C35AE" w:rsidRPr="0042500F">
        <w:rPr>
          <w:sz w:val="24"/>
        </w:rPr>
        <w:t>Жанрові теорії перекладу</w:t>
      </w:r>
      <w:r w:rsidRPr="0042500F">
        <w:rPr>
          <w:sz w:val="24"/>
        </w:rPr>
        <w:t xml:space="preserve">» є </w:t>
      </w:r>
      <w:r w:rsidR="00CB5862" w:rsidRPr="0042500F">
        <w:rPr>
          <w:sz w:val="24"/>
        </w:rPr>
        <w:t xml:space="preserve">ознайомлення студентів-магістрантів з новітніми напрямами перекладознавства, орієнтованих на текст і текстуальність як об`єкти наукового дослідження, релевантні для перекладу. </w:t>
      </w:r>
    </w:p>
    <w:p w:rsidR="00F46B4E" w:rsidRPr="0042500F" w:rsidRDefault="00F46B4E" w:rsidP="0042500F">
      <w:pPr>
        <w:pStyle w:val="Textbodyindent"/>
        <w:numPr>
          <w:ilvl w:val="1"/>
          <w:numId w:val="1"/>
        </w:numPr>
        <w:ind w:left="0" w:firstLine="709"/>
        <w:jc w:val="both"/>
        <w:rPr>
          <w:sz w:val="24"/>
        </w:rPr>
      </w:pPr>
      <w:r w:rsidRPr="0042500F">
        <w:rPr>
          <w:b/>
          <w:sz w:val="24"/>
        </w:rPr>
        <w:t>Основними завданнями</w:t>
      </w:r>
      <w:r w:rsidRPr="0042500F">
        <w:rPr>
          <w:sz w:val="24"/>
        </w:rPr>
        <w:t xml:space="preserve"> вивчення дисципліни є:</w:t>
      </w:r>
    </w:p>
    <w:p w:rsidR="00CB5862" w:rsidRPr="0042500F" w:rsidRDefault="00CB5862" w:rsidP="0042500F">
      <w:pPr>
        <w:pStyle w:val="a4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 xml:space="preserve">ознайомити студентів-магістрантів з новітніми </w:t>
      </w:r>
      <w:proofErr w:type="spellStart"/>
      <w:r w:rsidRPr="0042500F">
        <w:rPr>
          <w:rFonts w:ascii="Times New Roman" w:hAnsi="Times New Roman" w:cs="Times New Roman"/>
        </w:rPr>
        <w:t>типологіями</w:t>
      </w:r>
      <w:proofErr w:type="spellEnd"/>
      <w:r w:rsidRPr="0042500F">
        <w:rPr>
          <w:rFonts w:ascii="Times New Roman" w:hAnsi="Times New Roman" w:cs="Times New Roman"/>
        </w:rPr>
        <w:t xml:space="preserve"> текстів і критеріями текстуальності, релевантними для перекладу; видами, жанрами і композиційною структурою текстів різних функціональних стилів, принципами, методами і моделями перекладу різних текстових жанрів на всіх етапах здійснення перекладацької діяльності: від попереднього перекладацького аналізу тексту вихідної мови через перекладацькі трансформації та когнітивні процедури перекладу до редагування і експертизи перекладеного тексту цільової мови;</w:t>
      </w:r>
    </w:p>
    <w:p w:rsidR="00F46B4E" w:rsidRPr="0042500F" w:rsidRDefault="00F46B4E" w:rsidP="0042500F">
      <w:pPr>
        <w:pStyle w:val="a4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поглибити теоретичні й практичні знання майбутніх філологів-перекладачів та удосконалити їх навички у галузі сучасних методик аналізу дискурсу з метою виявлення у тексті семантичного ядра (змістового центру), ключових слів, лексико-семантичних зв’язків між словами, що забезпечують когезію (зв’язність) тексту;</w:t>
      </w:r>
    </w:p>
    <w:p w:rsidR="00F46B4E" w:rsidRPr="0042500F" w:rsidRDefault="00F46B4E" w:rsidP="0042500F">
      <w:pPr>
        <w:pStyle w:val="a4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поглибити знання студентів з основ стилістичного (жанрового), комунікативно-прагматичного та гендерного аналізу тексту;</w:t>
      </w:r>
    </w:p>
    <w:p w:rsidR="00F46B4E" w:rsidRPr="0042500F" w:rsidRDefault="00F46B4E" w:rsidP="0042500F">
      <w:pPr>
        <w:pStyle w:val="a4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розвинути уміння студентів диференціювати оригінальні тексти за функціональним стилем та у зв’язку з цим застосовувати різні засоби перекладу.</w:t>
      </w:r>
    </w:p>
    <w:p w:rsidR="00784DF4" w:rsidRPr="0042500F" w:rsidRDefault="00784DF4" w:rsidP="0042500F">
      <w:pPr>
        <w:ind w:firstLine="709"/>
        <w:jc w:val="both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1.3.</w:t>
      </w:r>
      <w:r w:rsidRPr="0042500F">
        <w:t xml:space="preserve"> </w:t>
      </w:r>
      <w:r w:rsidRPr="0042500F">
        <w:rPr>
          <w:rFonts w:ascii="Times New Roman" w:hAnsi="Times New Roman" w:cs="Times New Roman"/>
        </w:rPr>
        <w:t xml:space="preserve">Згідно з вимогами освітньо-професійної програми студент оволодіває такими </w:t>
      </w:r>
      <w:r w:rsidRPr="0042500F">
        <w:rPr>
          <w:rFonts w:ascii="Times New Roman" w:hAnsi="Times New Roman" w:cs="Times New Roman"/>
          <w:b/>
        </w:rPr>
        <w:t>компетентностями:</w:t>
      </w:r>
      <w:r w:rsidRPr="0042500F">
        <w:rPr>
          <w:rFonts w:ascii="Times New Roman" w:hAnsi="Times New Roman" w:cs="Times New Roman"/>
        </w:rPr>
        <w:t xml:space="preserve"> </w:t>
      </w:r>
    </w:p>
    <w:p w:rsidR="00685ECA" w:rsidRPr="0042500F" w:rsidRDefault="00685ECA" w:rsidP="0042500F">
      <w:pPr>
        <w:pStyle w:val="Bodytext20"/>
        <w:shd w:val="clear" w:color="auto" w:fill="auto"/>
        <w:spacing w:before="0" w:after="0" w:line="240" w:lineRule="auto"/>
        <w:ind w:firstLine="529"/>
        <w:jc w:val="both"/>
        <w:rPr>
          <w:rFonts w:ascii="Times New Roman" w:hAnsi="Times New Roman"/>
          <w:b w:val="0"/>
          <w:sz w:val="24"/>
          <w:szCs w:val="24"/>
        </w:rPr>
      </w:pPr>
      <w:r w:rsidRPr="0042500F">
        <w:rPr>
          <w:rStyle w:val="Bodytext211pt"/>
          <w:rFonts w:eastAsia="Calibri"/>
          <w:sz w:val="24"/>
          <w:szCs w:val="24"/>
          <w:lang w:val="uk-UA"/>
        </w:rPr>
        <w:t>І. Інтегральна компетентність</w:t>
      </w:r>
      <w:r w:rsidR="00181619" w:rsidRPr="0042500F">
        <w:rPr>
          <w:rStyle w:val="Bodytext211pt"/>
          <w:rFonts w:eastAsia="Calibri"/>
          <w:sz w:val="24"/>
          <w:szCs w:val="24"/>
          <w:lang w:val="uk-UA"/>
        </w:rPr>
        <w:t xml:space="preserve">. </w:t>
      </w:r>
      <w:r w:rsidRPr="0042500F">
        <w:rPr>
          <w:rFonts w:ascii="Times New Roman" w:hAnsi="Times New Roman"/>
          <w:b w:val="0"/>
          <w:sz w:val="24"/>
          <w:szCs w:val="24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685ECA" w:rsidRPr="0042500F" w:rsidRDefault="00181619" w:rsidP="0042500F">
      <w:pPr>
        <w:pStyle w:val="Bodytext20"/>
        <w:shd w:val="clear" w:color="auto" w:fill="auto"/>
        <w:spacing w:before="0" w:after="0"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 w:rsidRPr="0042500F">
        <w:rPr>
          <w:rStyle w:val="Bodytext211pt"/>
          <w:rFonts w:eastAsia="Calibri"/>
          <w:sz w:val="24"/>
          <w:szCs w:val="24"/>
          <w:lang w:val="uk-UA"/>
        </w:rPr>
        <w:t xml:space="preserve">ІІ. </w:t>
      </w:r>
      <w:proofErr w:type="spellStart"/>
      <w:r w:rsidR="00685ECA" w:rsidRPr="0042500F">
        <w:rPr>
          <w:rStyle w:val="Bodytext211pt"/>
          <w:rFonts w:eastAsia="Calibri"/>
          <w:sz w:val="24"/>
          <w:szCs w:val="24"/>
        </w:rPr>
        <w:t>Загальні</w:t>
      </w:r>
      <w:proofErr w:type="spellEnd"/>
      <w:r w:rsidR="00685ECA" w:rsidRPr="0042500F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r w:rsidR="00685ECA" w:rsidRPr="0042500F">
        <w:rPr>
          <w:rStyle w:val="Bodytext211pt"/>
          <w:rFonts w:eastAsia="Calibri"/>
          <w:sz w:val="24"/>
          <w:szCs w:val="24"/>
        </w:rPr>
        <w:t>компетентності</w:t>
      </w:r>
      <w:proofErr w:type="spellEnd"/>
      <w:r w:rsidR="00685ECA" w:rsidRPr="0042500F">
        <w:rPr>
          <w:rStyle w:val="Bodytext211pt"/>
          <w:rFonts w:eastAsia="Calibri"/>
          <w:sz w:val="24"/>
          <w:szCs w:val="24"/>
        </w:rPr>
        <w:t xml:space="preserve"> </w:t>
      </w:r>
    </w:p>
    <w:p w:rsidR="00685ECA" w:rsidRPr="0042500F" w:rsidRDefault="00685ECA" w:rsidP="0042500F">
      <w:pPr>
        <w:pStyle w:val="a3"/>
        <w:numPr>
          <w:ilvl w:val="0"/>
          <w:numId w:val="12"/>
        </w:numPr>
        <w:tabs>
          <w:tab w:val="left" w:pos="5"/>
          <w:tab w:val="left" w:pos="34"/>
        </w:tabs>
        <w:suppressAutoHyphens w:val="0"/>
        <w:autoSpaceDN/>
        <w:ind w:left="0" w:firstLine="709"/>
        <w:jc w:val="both"/>
        <w:textAlignment w:val="auto"/>
      </w:pPr>
      <w:r w:rsidRPr="0042500F">
        <w:t xml:space="preserve">Соціальна компетентність. </w:t>
      </w:r>
      <w:r w:rsidRPr="0042500F">
        <w:tab/>
        <w:t>Продуктивно співпрацювати з різними партнерами в групі та команді, виконувати різні ролі й функції в колективі, проявляти лідерські якості на посаді керівника, ініціативу, відповідальність та навички управління заходами безпеки професійної діяльності, підтримувати та керувати власними взаєминами з іншими, приймати рішення у складних та непередбачуваних ситуаціях.</w:t>
      </w:r>
    </w:p>
    <w:p w:rsidR="00685ECA" w:rsidRPr="0042500F" w:rsidRDefault="00685ECA" w:rsidP="0042500F">
      <w:pPr>
        <w:pStyle w:val="a3"/>
        <w:numPr>
          <w:ilvl w:val="0"/>
          <w:numId w:val="12"/>
        </w:numPr>
        <w:tabs>
          <w:tab w:val="left" w:pos="5"/>
          <w:tab w:val="left" w:pos="34"/>
        </w:tabs>
        <w:suppressAutoHyphens w:val="0"/>
        <w:autoSpaceDN/>
        <w:ind w:left="0" w:firstLine="709"/>
        <w:jc w:val="both"/>
        <w:textAlignment w:val="auto"/>
      </w:pPr>
      <w:r w:rsidRPr="0042500F">
        <w:t xml:space="preserve">Загальнокультурна компетентність.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суспільства; знати </w:t>
      </w:r>
      <w:r w:rsidRPr="0042500F">
        <w:lastRenderedPageBreak/>
        <w:t>міжнародні норми та законодавство України у сфері безпеки життєдіяльності населення, системи управління охороною праці та цивільного захисту.</w:t>
      </w:r>
    </w:p>
    <w:p w:rsidR="00685ECA" w:rsidRPr="0042500F" w:rsidRDefault="00685ECA" w:rsidP="0042500F">
      <w:pPr>
        <w:pStyle w:val="a3"/>
        <w:numPr>
          <w:ilvl w:val="0"/>
          <w:numId w:val="12"/>
        </w:numPr>
        <w:tabs>
          <w:tab w:val="left" w:pos="5"/>
          <w:tab w:val="left" w:pos="288"/>
        </w:tabs>
        <w:suppressAutoHyphens w:val="0"/>
        <w:autoSpaceDN/>
        <w:ind w:left="0" w:firstLine="709"/>
        <w:jc w:val="both"/>
        <w:textAlignment w:val="auto"/>
      </w:pPr>
      <w:r w:rsidRPr="0042500F">
        <w:t>Компетентності з інформаційних і комунікаційних технологій.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685ECA" w:rsidRPr="0042500F" w:rsidRDefault="00685ECA" w:rsidP="0042500F">
      <w:pPr>
        <w:pStyle w:val="a3"/>
        <w:numPr>
          <w:ilvl w:val="0"/>
          <w:numId w:val="12"/>
        </w:numPr>
        <w:tabs>
          <w:tab w:val="left" w:pos="288"/>
          <w:tab w:val="left" w:pos="459"/>
        </w:tabs>
        <w:ind w:left="0" w:firstLine="709"/>
        <w:jc w:val="both"/>
        <w:rPr>
          <w:b/>
        </w:rPr>
      </w:pPr>
      <w:r w:rsidRPr="0042500F">
        <w:t>Здатність навчатися упродовж життя як база професійного та життєвого самовизначення</w:t>
      </w:r>
      <w:r w:rsidRPr="0042500F">
        <w:rPr>
          <w:b/>
        </w:rPr>
        <w:t xml:space="preserve"> </w:t>
      </w:r>
      <w:r w:rsidRPr="0042500F">
        <w:t>(</w:t>
      </w:r>
      <w:r w:rsidRPr="0042500F">
        <w:rPr>
          <w:lang w:val="en-US"/>
        </w:rPr>
        <w:t>long</w:t>
      </w:r>
      <w:r w:rsidRPr="0042500F">
        <w:t xml:space="preserve"> </w:t>
      </w:r>
      <w:r w:rsidRPr="0042500F">
        <w:rPr>
          <w:lang w:val="en-US"/>
        </w:rPr>
        <w:t>life</w:t>
      </w:r>
      <w:r w:rsidRPr="0042500F">
        <w:t xml:space="preserve"> </w:t>
      </w:r>
      <w:r w:rsidRPr="0042500F">
        <w:rPr>
          <w:lang w:val="en-US"/>
        </w:rPr>
        <w:t>learning</w:t>
      </w:r>
      <w:r w:rsidRPr="0042500F">
        <w:t xml:space="preserve"> </w:t>
      </w:r>
      <w:r w:rsidRPr="0042500F">
        <w:rPr>
          <w:lang w:val="en-US"/>
        </w:rPr>
        <w:t>competence</w:t>
      </w:r>
      <w:r w:rsidRPr="0042500F">
        <w:t>). Усвідомлює свою діяльність і прагне її вдосконалити.</w:t>
      </w:r>
    </w:p>
    <w:p w:rsidR="00685ECA" w:rsidRPr="0042500F" w:rsidRDefault="00181619" w:rsidP="0042500F">
      <w:pPr>
        <w:pStyle w:val="Bodytext20"/>
        <w:shd w:val="clear" w:color="auto" w:fill="auto"/>
        <w:spacing w:before="0"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42500F">
        <w:rPr>
          <w:rStyle w:val="Bodytext211pt"/>
          <w:rFonts w:eastAsia="Calibri"/>
          <w:sz w:val="24"/>
          <w:szCs w:val="24"/>
          <w:lang w:val="uk-UA"/>
        </w:rPr>
        <w:t xml:space="preserve">ІІІ. </w:t>
      </w:r>
      <w:r w:rsidR="00685ECA" w:rsidRPr="0042500F">
        <w:rPr>
          <w:rStyle w:val="Bodytext211pt"/>
          <w:rFonts w:eastAsia="Calibri"/>
          <w:sz w:val="24"/>
          <w:szCs w:val="24"/>
          <w:lang w:val="uk-UA"/>
        </w:rPr>
        <w:t>Фахові компетентності спеціальності</w:t>
      </w:r>
      <w:r w:rsidRPr="0042500F">
        <w:rPr>
          <w:rStyle w:val="Bodytext211pt"/>
          <w:rFonts w:eastAsia="Calibri"/>
          <w:sz w:val="24"/>
          <w:szCs w:val="24"/>
          <w:lang w:val="uk-UA"/>
        </w:rPr>
        <w:t>:</w:t>
      </w:r>
    </w:p>
    <w:p w:rsidR="00685ECA" w:rsidRPr="0042500F" w:rsidRDefault="00685ECA" w:rsidP="0042500F">
      <w:pPr>
        <w:pStyle w:val="a3"/>
        <w:numPr>
          <w:ilvl w:val="0"/>
          <w:numId w:val="13"/>
        </w:numPr>
        <w:tabs>
          <w:tab w:val="left" w:pos="288"/>
        </w:tabs>
        <w:ind w:left="0" w:right="23" w:firstLine="709"/>
        <w:jc w:val="both"/>
      </w:pPr>
      <w:r w:rsidRPr="0042500F">
        <w:t>Лінгвістична компетентність.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685ECA" w:rsidRPr="0042500F" w:rsidRDefault="00685ECA" w:rsidP="0042500F">
      <w:pPr>
        <w:pStyle w:val="a3"/>
        <w:numPr>
          <w:ilvl w:val="0"/>
          <w:numId w:val="13"/>
        </w:numPr>
        <w:tabs>
          <w:tab w:val="left" w:pos="288"/>
        </w:tabs>
        <w:ind w:left="0" w:right="23" w:firstLine="709"/>
        <w:jc w:val="both"/>
      </w:pPr>
      <w:r w:rsidRPr="0042500F">
        <w:t>Мовленнєва компетентність. Володіння видами мовленнєвої діяльності, які задіяні у перекладі (говоріння, аудіювання, читання, письмо).</w:t>
      </w:r>
    </w:p>
    <w:p w:rsidR="00685ECA" w:rsidRPr="0042500F" w:rsidRDefault="00685ECA" w:rsidP="0042500F">
      <w:pPr>
        <w:pStyle w:val="a3"/>
        <w:numPr>
          <w:ilvl w:val="0"/>
          <w:numId w:val="13"/>
        </w:numPr>
        <w:tabs>
          <w:tab w:val="left" w:pos="288"/>
        </w:tabs>
        <w:ind w:left="0" w:right="23" w:firstLine="709"/>
        <w:jc w:val="both"/>
      </w:pPr>
      <w:r w:rsidRPr="0042500F">
        <w:t xml:space="preserve">Соціолінгвістична компетентність.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685ECA" w:rsidRPr="0042500F" w:rsidRDefault="00685ECA" w:rsidP="0042500F">
      <w:pPr>
        <w:pStyle w:val="a3"/>
        <w:numPr>
          <w:ilvl w:val="0"/>
          <w:numId w:val="13"/>
        </w:numPr>
        <w:tabs>
          <w:tab w:val="left" w:pos="288"/>
        </w:tabs>
        <w:ind w:left="0" w:right="23" w:firstLine="709"/>
        <w:jc w:val="both"/>
      </w:pPr>
      <w:r w:rsidRPr="0042500F">
        <w:t>Перекладацька компетентність. Знання загальних  принципів перекладу, навички та уміння його здійснення.</w:t>
      </w:r>
    </w:p>
    <w:p w:rsidR="00685ECA" w:rsidRPr="0042500F" w:rsidRDefault="00685ECA" w:rsidP="0042500F">
      <w:pPr>
        <w:pStyle w:val="a3"/>
        <w:numPr>
          <w:ilvl w:val="0"/>
          <w:numId w:val="13"/>
        </w:numPr>
        <w:tabs>
          <w:tab w:val="left" w:pos="288"/>
        </w:tabs>
        <w:ind w:left="0" w:right="23" w:firstLine="709"/>
        <w:jc w:val="both"/>
      </w:pPr>
      <w:r w:rsidRPr="0042500F">
        <w:t xml:space="preserve">Екстралінгвістична компетентність. Знання, що виходять за межі лінгвістичних та перекладознавчих (фонові і предметні знання). </w:t>
      </w:r>
    </w:p>
    <w:p w:rsidR="00F46B4E" w:rsidRPr="0042500F" w:rsidRDefault="00F46B4E" w:rsidP="0042500F">
      <w:pPr>
        <w:pStyle w:val="a3"/>
        <w:tabs>
          <w:tab w:val="left" w:pos="1440"/>
          <w:tab w:val="left" w:pos="1980"/>
        </w:tabs>
        <w:ind w:left="709"/>
        <w:jc w:val="both"/>
      </w:pPr>
      <w:r w:rsidRPr="0042500F">
        <w:t>Згідно з вимогами освітньо-професійної програми студенти повинні:</w:t>
      </w:r>
    </w:p>
    <w:p w:rsidR="00777A9D" w:rsidRPr="0042500F" w:rsidRDefault="00777A9D" w:rsidP="0042500F">
      <w:pPr>
        <w:pStyle w:val="Default"/>
        <w:numPr>
          <w:ilvl w:val="0"/>
          <w:numId w:val="4"/>
        </w:numPr>
        <w:tabs>
          <w:tab w:val="left" w:pos="1440"/>
          <w:tab w:val="left" w:pos="1980"/>
        </w:tabs>
        <w:jc w:val="both"/>
      </w:pPr>
      <w:r w:rsidRPr="0042500F">
        <w:rPr>
          <w:b/>
        </w:rPr>
        <w:t>знати</w:t>
      </w:r>
      <w:r w:rsidRPr="0042500F">
        <w:t xml:space="preserve"> основні поняття і категорії лінгвістики тексту; взаємозв’язок лінгвістики тексту з іншими </w:t>
      </w:r>
      <w:proofErr w:type="spellStart"/>
      <w:r w:rsidRPr="0042500F">
        <w:t>перекладознавчими</w:t>
      </w:r>
      <w:proofErr w:type="spellEnd"/>
      <w:r w:rsidRPr="0042500F">
        <w:t xml:space="preserve"> і мовознавчими  дисциплінами</w:t>
      </w:r>
      <w:r w:rsidR="00243DBF" w:rsidRPr="0042500F">
        <w:t xml:space="preserve">; етапи розвитку лінгвістики тексту як наукової дисципліни; значення і визначення поняття «текст» в історії європейського мовознавства від античності до сьогодення; основні </w:t>
      </w:r>
      <w:proofErr w:type="spellStart"/>
      <w:r w:rsidR="00243DBF" w:rsidRPr="0042500F">
        <w:t>текстоутворюючі</w:t>
      </w:r>
      <w:proofErr w:type="spellEnd"/>
      <w:r w:rsidR="00243DBF" w:rsidRPr="0042500F">
        <w:t xml:space="preserve"> ознаки; проблеми у класифікації ознак тексту; критерії текстуальності за моделлю Б.</w:t>
      </w:r>
      <w:proofErr w:type="spellStart"/>
      <w:r w:rsidR="00243DBF" w:rsidRPr="0042500F">
        <w:t>Зандіг</w:t>
      </w:r>
      <w:proofErr w:type="spellEnd"/>
      <w:r w:rsidR="00243DBF" w:rsidRPr="0042500F">
        <w:t xml:space="preserve">, релевантні для перекладу; ознаки тексту як </w:t>
      </w:r>
      <w:proofErr w:type="spellStart"/>
      <w:r w:rsidR="00243DBF" w:rsidRPr="0042500F">
        <w:t>прототипної</w:t>
      </w:r>
      <w:proofErr w:type="spellEnd"/>
      <w:r w:rsidR="00243DBF" w:rsidRPr="0042500F">
        <w:t xml:space="preserve"> категорії в теорії прототипів; європейські і вітчизняні типології тексту, релевантні для перекладу; принципи, методи і прийоми перекладу основних жанрів тексту різних функціональних стилів;</w:t>
      </w:r>
    </w:p>
    <w:p w:rsidR="009A0EDC" w:rsidRPr="0042500F" w:rsidRDefault="00F46B4E" w:rsidP="0042500F">
      <w:pPr>
        <w:pStyle w:val="a3"/>
        <w:numPr>
          <w:ilvl w:val="0"/>
          <w:numId w:val="4"/>
        </w:numPr>
        <w:tabs>
          <w:tab w:val="left" w:pos="1440"/>
          <w:tab w:val="left" w:pos="1980"/>
        </w:tabs>
        <w:jc w:val="both"/>
        <w:rPr>
          <w:lang w:val="ru-RU"/>
        </w:rPr>
      </w:pPr>
      <w:r w:rsidRPr="0042500F">
        <w:rPr>
          <w:b/>
        </w:rPr>
        <w:t>вміти</w:t>
      </w:r>
      <w:r w:rsidR="001E3EC5" w:rsidRPr="0042500F">
        <w:rPr>
          <w:b/>
        </w:rPr>
        <w:t xml:space="preserve"> </w:t>
      </w:r>
      <w:r w:rsidR="001E3EC5" w:rsidRPr="0042500F">
        <w:t>визначати, пояснювати та ілюструвати прикладами основні категорії понятійного апарату лінгвістики тексту; аналізувати структурно-композиційні особливості типових жанрів тексту офіційно-ділового, публіцистичного, наукового, літературного, розмовно-побутового функціональних стилів; здійснювати адекватний переклад таких текстів у напрямах B-A та A-B; вміти застосовувати перекладацькі трансформації різного типу для перекладу текстів, що належать до різних функціональних стилів; реалізовувати принципи й методи лінгвостилістичного аналізу, попереднього перекладацького аналізу та експертного редагування вихідних і перекладених текстів.</w:t>
      </w:r>
    </w:p>
    <w:p w:rsidR="00F46B4E" w:rsidRPr="0042500F" w:rsidRDefault="00F46B4E" w:rsidP="0042500F">
      <w:pPr>
        <w:pStyle w:val="a3"/>
        <w:tabs>
          <w:tab w:val="left" w:pos="1440"/>
          <w:tab w:val="left" w:pos="1980"/>
        </w:tabs>
        <w:ind w:left="0" w:firstLine="709"/>
        <w:jc w:val="both"/>
        <w:rPr>
          <w:lang w:val="ru-RU"/>
        </w:rPr>
      </w:pPr>
      <w:r w:rsidRPr="0042500F">
        <w:t>На вивчення навчальної дисципліни відводиться  годин</w:t>
      </w:r>
      <w:r w:rsidR="002B1729" w:rsidRPr="0042500F">
        <w:t xml:space="preserve"> 90 годин</w:t>
      </w:r>
      <w:r w:rsidRPr="0042500F">
        <w:t> / </w:t>
      </w:r>
      <w:r w:rsidR="002B1729" w:rsidRPr="0042500F">
        <w:t>3</w:t>
      </w:r>
      <w:r w:rsidRPr="0042500F">
        <w:t xml:space="preserve"> кредит</w:t>
      </w:r>
      <w:r w:rsidR="002B1729" w:rsidRPr="0042500F">
        <w:t>и</w:t>
      </w:r>
      <w:r w:rsidRPr="0042500F">
        <w:t xml:space="preserve"> </w:t>
      </w:r>
      <w:r w:rsidRPr="0042500F">
        <w:rPr>
          <w:lang w:val="en-US"/>
        </w:rPr>
        <w:t>ECTS</w:t>
      </w:r>
      <w:r w:rsidRPr="0042500F">
        <w:rPr>
          <w:lang w:val="ru-RU"/>
        </w:rPr>
        <w:t>.</w:t>
      </w:r>
    </w:p>
    <w:p w:rsidR="00F46B4E" w:rsidRPr="0042500F" w:rsidRDefault="00F46B4E" w:rsidP="0042500F">
      <w:pPr>
        <w:pStyle w:val="a3"/>
        <w:tabs>
          <w:tab w:val="left" w:pos="1260"/>
        </w:tabs>
        <w:ind w:left="0"/>
        <w:jc w:val="center"/>
        <w:rPr>
          <w:b/>
          <w:lang w:val="ru-RU"/>
        </w:rPr>
      </w:pPr>
      <w:r w:rsidRPr="0042500F">
        <w:rPr>
          <w:b/>
        </w:rPr>
        <w:t>2.</w:t>
      </w:r>
      <w:r w:rsidRPr="0042500F">
        <w:rPr>
          <w:b/>
          <w:lang w:val="ru-RU"/>
        </w:rPr>
        <w:t xml:space="preserve"> </w:t>
      </w:r>
      <w:r w:rsidRPr="0042500F">
        <w:rPr>
          <w:b/>
        </w:rPr>
        <w:t>Інформаційний обсяг навчальної дисципліни</w:t>
      </w:r>
    </w:p>
    <w:p w:rsidR="00F46B4E" w:rsidRPr="0042500F" w:rsidRDefault="0073035A" w:rsidP="0042500F">
      <w:pPr>
        <w:ind w:firstLine="709"/>
        <w:jc w:val="both"/>
        <w:rPr>
          <w:rFonts w:ascii="Times New Roman" w:hAnsi="Times New Roman" w:cs="Times New Roman"/>
          <w:b/>
        </w:rPr>
      </w:pPr>
      <w:r w:rsidRPr="0042500F">
        <w:rPr>
          <w:rFonts w:ascii="Times New Roman" w:hAnsi="Times New Roman" w:cs="Times New Roman"/>
          <w:b/>
        </w:rPr>
        <w:t xml:space="preserve">Кредит </w:t>
      </w:r>
      <w:r w:rsidR="00F46B4E" w:rsidRPr="0042500F">
        <w:rPr>
          <w:rFonts w:ascii="Times New Roman" w:hAnsi="Times New Roman" w:cs="Times New Roman"/>
          <w:b/>
        </w:rPr>
        <w:t>1</w:t>
      </w:r>
      <w:r w:rsidR="00AF6E8B" w:rsidRPr="0042500F">
        <w:rPr>
          <w:rFonts w:ascii="Times New Roman" w:hAnsi="Times New Roman" w:cs="Times New Roman"/>
          <w:b/>
        </w:rPr>
        <w:t xml:space="preserve">. </w:t>
      </w:r>
      <w:r w:rsidR="00462163" w:rsidRPr="0042500F">
        <w:rPr>
          <w:rFonts w:ascii="Times New Roman" w:hAnsi="Times New Roman" w:cs="Times New Roman"/>
          <w:b/>
        </w:rPr>
        <w:t>Лінгвістика тексту в аспекті перекладу.</w:t>
      </w:r>
    </w:p>
    <w:p w:rsidR="00462163" w:rsidRPr="0042500F" w:rsidRDefault="00462163" w:rsidP="0042500F">
      <w:pPr>
        <w:ind w:firstLine="709"/>
        <w:jc w:val="both"/>
        <w:rPr>
          <w:rFonts w:ascii="Times New Roman" w:hAnsi="Times New Roman" w:cs="Times New Roman"/>
          <w:b/>
        </w:rPr>
      </w:pPr>
      <w:r w:rsidRPr="0042500F">
        <w:rPr>
          <w:rFonts w:ascii="Times New Roman" w:hAnsi="Times New Roman" w:cs="Times New Roman"/>
          <w:b/>
        </w:rPr>
        <w:t>Тема 1. Текстові категорії.</w:t>
      </w:r>
    </w:p>
    <w:p w:rsidR="00462163" w:rsidRPr="0042500F" w:rsidRDefault="00462163" w:rsidP="0042500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</w:rPr>
        <w:t xml:space="preserve">Взаємообумовленість категорій «стиль» і «текст». </w:t>
      </w:r>
      <w:proofErr w:type="spellStart"/>
      <w:r w:rsidRPr="0042500F">
        <w:rPr>
          <w:rFonts w:ascii="Times New Roman" w:hAnsi="Times New Roman" w:cs="Times New Roman"/>
        </w:rPr>
        <w:t>Міждисциплінарність</w:t>
      </w:r>
      <w:proofErr w:type="spellEnd"/>
      <w:r w:rsidRPr="0042500F">
        <w:rPr>
          <w:rFonts w:ascii="Times New Roman" w:hAnsi="Times New Roman" w:cs="Times New Roman"/>
        </w:rPr>
        <w:t xml:space="preserve"> лінгвістики тексту: </w:t>
      </w:r>
      <w:proofErr w:type="spellStart"/>
      <w:r w:rsidRPr="0042500F">
        <w:rPr>
          <w:rFonts w:ascii="Times New Roman" w:hAnsi="Times New Roman" w:cs="Times New Roman"/>
        </w:rPr>
        <w:t>з’язок</w:t>
      </w:r>
      <w:proofErr w:type="spellEnd"/>
      <w:r w:rsidRPr="0042500F">
        <w:rPr>
          <w:rFonts w:ascii="Times New Roman" w:hAnsi="Times New Roman" w:cs="Times New Roman"/>
        </w:rPr>
        <w:t xml:space="preserve">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</w:t>
      </w:r>
      <w:proofErr w:type="spellStart"/>
      <w:r w:rsidRPr="0042500F">
        <w:rPr>
          <w:rFonts w:ascii="Times New Roman" w:hAnsi="Times New Roman" w:cs="Times New Roman"/>
        </w:rPr>
        <w:t>Текстоутворюючі</w:t>
      </w:r>
      <w:proofErr w:type="spellEnd"/>
      <w:r w:rsidRPr="0042500F">
        <w:rPr>
          <w:rFonts w:ascii="Times New Roman" w:hAnsi="Times New Roman" w:cs="Times New Roman"/>
        </w:rPr>
        <w:t xml:space="preserve"> ознаки</w:t>
      </w:r>
      <w:r w:rsidR="00391E0D" w:rsidRPr="0042500F">
        <w:rPr>
          <w:rFonts w:ascii="Times New Roman" w:hAnsi="Times New Roman" w:cs="Times New Roman"/>
          <w:lang w:val="ru-RU"/>
        </w:rPr>
        <w:t>.</w:t>
      </w:r>
    </w:p>
    <w:p w:rsidR="00462163" w:rsidRPr="0042500F" w:rsidRDefault="00C67F62" w:rsidP="0042500F">
      <w:pPr>
        <w:ind w:firstLine="709"/>
        <w:jc w:val="both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Визначальні ознаки поняття «текст» у сучасній лінгвістиці тексту. Спірні текстуальні ознаки.</w:t>
      </w:r>
    </w:p>
    <w:p w:rsidR="00DE5180" w:rsidRPr="0042500F" w:rsidRDefault="00DE5180" w:rsidP="0042500F">
      <w:pPr>
        <w:ind w:firstLine="709"/>
        <w:jc w:val="both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Жанрово-стильова домінанта (ЖСД) тексту як  ключове поняття жанрової теорії перекладу.</w:t>
      </w:r>
    </w:p>
    <w:p w:rsidR="0057198C" w:rsidRPr="0042500F" w:rsidRDefault="0057198C" w:rsidP="0042500F">
      <w:pPr>
        <w:ind w:firstLine="709"/>
        <w:jc w:val="both"/>
        <w:rPr>
          <w:rFonts w:ascii="Times New Roman" w:hAnsi="Times New Roman" w:cs="Times New Roman"/>
          <w:b/>
        </w:rPr>
      </w:pPr>
      <w:r w:rsidRPr="0042500F">
        <w:rPr>
          <w:rFonts w:ascii="Times New Roman" w:hAnsi="Times New Roman" w:cs="Times New Roman"/>
          <w:b/>
        </w:rPr>
        <w:t>Тема 2. Типологія текстів.</w:t>
      </w:r>
    </w:p>
    <w:p w:rsidR="0057198C" w:rsidRPr="0042500F" w:rsidRDefault="0057198C" w:rsidP="0042500F">
      <w:pPr>
        <w:ind w:firstLine="709"/>
        <w:jc w:val="both"/>
        <w:rPr>
          <w:rFonts w:ascii="Times New Roman" w:hAnsi="Times New Roman" w:cs="Times New Roman"/>
          <w:b/>
        </w:rPr>
      </w:pPr>
      <w:r w:rsidRPr="0042500F">
        <w:rPr>
          <w:rFonts w:ascii="Times New Roman" w:hAnsi="Times New Roman" w:cs="Times New Roman"/>
        </w:rPr>
        <w:lastRenderedPageBreak/>
        <w:t xml:space="preserve">Класифікація текстів за ступенем </w:t>
      </w:r>
      <w:proofErr w:type="spellStart"/>
      <w:r w:rsidRPr="0042500F">
        <w:rPr>
          <w:rFonts w:ascii="Times New Roman" w:hAnsi="Times New Roman" w:cs="Times New Roman"/>
        </w:rPr>
        <w:t>перекладності</w:t>
      </w:r>
      <w:proofErr w:type="spellEnd"/>
      <w:r w:rsidRPr="0042500F">
        <w:rPr>
          <w:rFonts w:ascii="Times New Roman" w:hAnsi="Times New Roman" w:cs="Times New Roman"/>
        </w:rPr>
        <w:t xml:space="preserve"> А.</w:t>
      </w:r>
      <w:proofErr w:type="spellStart"/>
      <w:r w:rsidRPr="0042500F">
        <w:rPr>
          <w:rFonts w:ascii="Times New Roman" w:hAnsi="Times New Roman" w:cs="Times New Roman"/>
        </w:rPr>
        <w:t>Нойберта</w:t>
      </w:r>
      <w:proofErr w:type="spellEnd"/>
      <w:r w:rsidRPr="0042500F">
        <w:rPr>
          <w:rFonts w:ascii="Times New Roman" w:hAnsi="Times New Roman" w:cs="Times New Roman"/>
        </w:rPr>
        <w:t>. Жанрова класифікація Р.</w:t>
      </w:r>
      <w:proofErr w:type="spellStart"/>
      <w:r w:rsidRPr="0042500F">
        <w:rPr>
          <w:rFonts w:ascii="Times New Roman" w:hAnsi="Times New Roman" w:cs="Times New Roman"/>
        </w:rPr>
        <w:t>Юмпельта</w:t>
      </w:r>
      <w:proofErr w:type="spellEnd"/>
      <w:r w:rsidRPr="0042500F">
        <w:rPr>
          <w:rFonts w:ascii="Times New Roman" w:hAnsi="Times New Roman" w:cs="Times New Roman"/>
        </w:rPr>
        <w:t>. Класифікація текстів за принципом відповідності позамовній реальності В.</w:t>
      </w:r>
      <w:proofErr w:type="spellStart"/>
      <w:r w:rsidRPr="0042500F">
        <w:rPr>
          <w:rFonts w:ascii="Times New Roman" w:hAnsi="Times New Roman" w:cs="Times New Roman"/>
        </w:rPr>
        <w:t>Коллера</w:t>
      </w:r>
      <w:proofErr w:type="spellEnd"/>
      <w:r w:rsidRPr="0042500F">
        <w:rPr>
          <w:rFonts w:ascii="Times New Roman" w:hAnsi="Times New Roman" w:cs="Times New Roman"/>
        </w:rPr>
        <w:t xml:space="preserve">. </w:t>
      </w:r>
      <w:r w:rsidR="000E021D" w:rsidRPr="0042500F">
        <w:rPr>
          <w:rFonts w:ascii="Times New Roman" w:hAnsi="Times New Roman" w:cs="Times New Roman"/>
        </w:rPr>
        <w:t xml:space="preserve"> </w:t>
      </w:r>
      <w:proofErr w:type="spellStart"/>
      <w:r w:rsidRPr="0042500F">
        <w:rPr>
          <w:rFonts w:ascii="Times New Roman" w:hAnsi="Times New Roman" w:cs="Times New Roman"/>
        </w:rPr>
        <w:t>Макростилістична</w:t>
      </w:r>
      <w:proofErr w:type="spellEnd"/>
      <w:r w:rsidRPr="0042500F">
        <w:rPr>
          <w:rFonts w:ascii="Times New Roman" w:hAnsi="Times New Roman" w:cs="Times New Roman"/>
        </w:rPr>
        <w:t xml:space="preserve"> типологія текстів Б.</w:t>
      </w:r>
      <w:proofErr w:type="spellStart"/>
      <w:r w:rsidRPr="0042500F">
        <w:rPr>
          <w:rFonts w:ascii="Times New Roman" w:hAnsi="Times New Roman" w:cs="Times New Roman"/>
        </w:rPr>
        <w:t>Зандіг</w:t>
      </w:r>
      <w:proofErr w:type="spellEnd"/>
      <w:r w:rsidRPr="0042500F">
        <w:rPr>
          <w:rFonts w:ascii="Times New Roman" w:hAnsi="Times New Roman" w:cs="Times New Roman"/>
        </w:rPr>
        <w:t xml:space="preserve"> за принципом стилістичного зразка. Функціональні класифікації видів і жанрів текстів. Класифікація композиційно-мовленнєвих форм М.</w:t>
      </w:r>
      <w:proofErr w:type="spellStart"/>
      <w:r w:rsidRPr="0042500F">
        <w:rPr>
          <w:rFonts w:ascii="Times New Roman" w:hAnsi="Times New Roman" w:cs="Times New Roman"/>
        </w:rPr>
        <w:t>Брандес</w:t>
      </w:r>
      <w:proofErr w:type="spellEnd"/>
      <w:r w:rsidRPr="0042500F">
        <w:rPr>
          <w:rFonts w:ascii="Times New Roman" w:hAnsi="Times New Roman" w:cs="Times New Roman"/>
        </w:rPr>
        <w:t>, В.</w:t>
      </w:r>
      <w:proofErr w:type="spellStart"/>
      <w:r w:rsidRPr="0042500F">
        <w:rPr>
          <w:rFonts w:ascii="Times New Roman" w:hAnsi="Times New Roman" w:cs="Times New Roman"/>
        </w:rPr>
        <w:t>Провоторова</w:t>
      </w:r>
      <w:proofErr w:type="spellEnd"/>
      <w:r w:rsidRPr="0042500F">
        <w:rPr>
          <w:rFonts w:ascii="Times New Roman" w:hAnsi="Times New Roman" w:cs="Times New Roman"/>
        </w:rPr>
        <w:t>.</w:t>
      </w:r>
    </w:p>
    <w:p w:rsidR="000A2CA9" w:rsidRPr="0042500F" w:rsidRDefault="0073035A" w:rsidP="0042500F">
      <w:pPr>
        <w:pStyle w:val="Default"/>
        <w:ind w:firstLine="709"/>
        <w:jc w:val="both"/>
        <w:rPr>
          <w:b/>
        </w:rPr>
      </w:pPr>
      <w:r w:rsidRPr="0042500F">
        <w:rPr>
          <w:b/>
        </w:rPr>
        <w:t xml:space="preserve">Кредит </w:t>
      </w:r>
      <w:r w:rsidR="00F46B4E" w:rsidRPr="0042500F">
        <w:rPr>
          <w:b/>
        </w:rPr>
        <w:t>2</w:t>
      </w:r>
      <w:r w:rsidR="00AF6E8B" w:rsidRPr="0042500F">
        <w:rPr>
          <w:b/>
        </w:rPr>
        <w:t xml:space="preserve">. </w:t>
      </w:r>
      <w:r w:rsidR="000A2CA9" w:rsidRPr="0042500F">
        <w:rPr>
          <w:b/>
        </w:rPr>
        <w:t xml:space="preserve">Принципи і методи перекладу </w:t>
      </w:r>
      <w:r w:rsidRPr="0042500F">
        <w:rPr>
          <w:b/>
        </w:rPr>
        <w:t xml:space="preserve">інформативних і </w:t>
      </w:r>
      <w:proofErr w:type="spellStart"/>
      <w:r w:rsidRPr="0042500F">
        <w:rPr>
          <w:b/>
        </w:rPr>
        <w:t>апелятивних</w:t>
      </w:r>
      <w:proofErr w:type="spellEnd"/>
      <w:r w:rsidRPr="0042500F">
        <w:rPr>
          <w:b/>
        </w:rPr>
        <w:t xml:space="preserve"> </w:t>
      </w:r>
      <w:r w:rsidR="000A2CA9" w:rsidRPr="0042500F">
        <w:rPr>
          <w:b/>
        </w:rPr>
        <w:t xml:space="preserve">текстових </w:t>
      </w:r>
      <w:r w:rsidR="00115519" w:rsidRPr="0042500F">
        <w:rPr>
          <w:b/>
        </w:rPr>
        <w:t>жанрі</w:t>
      </w:r>
      <w:r w:rsidR="000A2CA9" w:rsidRPr="0042500F">
        <w:rPr>
          <w:b/>
        </w:rPr>
        <w:t xml:space="preserve">в у руслі сучасних теорій перекладу. </w:t>
      </w:r>
    </w:p>
    <w:p w:rsidR="00115519" w:rsidRPr="0042500F" w:rsidRDefault="00115519" w:rsidP="0042500F">
      <w:pPr>
        <w:pStyle w:val="Default"/>
        <w:ind w:firstLine="709"/>
        <w:jc w:val="both"/>
        <w:rPr>
          <w:b/>
        </w:rPr>
      </w:pPr>
      <w:r w:rsidRPr="0042500F">
        <w:rPr>
          <w:b/>
        </w:rPr>
        <w:t>Тема 3.</w:t>
      </w:r>
      <w:r w:rsidRPr="0042500F">
        <w:t xml:space="preserve"> </w:t>
      </w:r>
      <w:r w:rsidRPr="0042500F">
        <w:rPr>
          <w:b/>
        </w:rPr>
        <w:t>Проблеми перекладу інформативних текстів.</w:t>
      </w:r>
    </w:p>
    <w:p w:rsidR="002D0374" w:rsidRPr="0042500F" w:rsidRDefault="00475719" w:rsidP="0042500F">
      <w:pPr>
        <w:pStyle w:val="Default"/>
        <w:ind w:firstLine="709"/>
        <w:jc w:val="both"/>
      </w:pPr>
      <w:r w:rsidRPr="0042500F">
        <w:t>Основні та додаткові функції інформативних текстів. Жанри текстів з приматом інформативної функції</w:t>
      </w:r>
      <w:r w:rsidR="002D0374" w:rsidRPr="0042500F">
        <w:t xml:space="preserve">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 </w:t>
      </w:r>
    </w:p>
    <w:p w:rsidR="00E37C57" w:rsidRPr="0042500F" w:rsidRDefault="00CB6120" w:rsidP="0042500F">
      <w:pPr>
        <w:pStyle w:val="Default"/>
        <w:ind w:firstLine="709"/>
        <w:jc w:val="both"/>
        <w:rPr>
          <w:b/>
        </w:rPr>
      </w:pPr>
      <w:r w:rsidRPr="0042500F">
        <w:rPr>
          <w:b/>
        </w:rPr>
        <w:t xml:space="preserve">Тема 4. </w:t>
      </w:r>
      <w:r w:rsidR="00115519" w:rsidRPr="0042500F">
        <w:rPr>
          <w:b/>
        </w:rPr>
        <w:t xml:space="preserve"> </w:t>
      </w:r>
      <w:r w:rsidR="00E37C57" w:rsidRPr="0042500F">
        <w:rPr>
          <w:b/>
        </w:rPr>
        <w:t xml:space="preserve">Проблеми перекладу </w:t>
      </w:r>
      <w:proofErr w:type="spellStart"/>
      <w:r w:rsidR="00E37C57" w:rsidRPr="0042500F">
        <w:rPr>
          <w:b/>
        </w:rPr>
        <w:t>апелятивних</w:t>
      </w:r>
      <w:proofErr w:type="spellEnd"/>
      <w:r w:rsidR="00E37C57" w:rsidRPr="0042500F">
        <w:rPr>
          <w:b/>
        </w:rPr>
        <w:t xml:space="preserve"> текстів. </w:t>
      </w:r>
    </w:p>
    <w:p w:rsidR="0019714F" w:rsidRPr="0042500F" w:rsidRDefault="0019714F" w:rsidP="0042500F">
      <w:pPr>
        <w:pStyle w:val="Default"/>
        <w:ind w:firstLine="709"/>
        <w:jc w:val="both"/>
      </w:pPr>
      <w:r w:rsidRPr="0042500F">
        <w:t xml:space="preserve">Переклад і жанровий аналіз публіцистичних текстів.  Передова стаття, колонка, глоса. </w:t>
      </w:r>
    </w:p>
    <w:p w:rsidR="0019714F" w:rsidRPr="0042500F" w:rsidRDefault="0019714F" w:rsidP="0042500F">
      <w:pPr>
        <w:pStyle w:val="Default"/>
        <w:ind w:firstLine="709"/>
        <w:jc w:val="both"/>
      </w:pPr>
      <w:r w:rsidRPr="0042500F">
        <w:t xml:space="preserve"> Труднощі перекладу рекламних текстів. Шляхи збереження впливу на адресата у перекладі. </w:t>
      </w:r>
    </w:p>
    <w:p w:rsidR="0019714F" w:rsidRPr="0042500F" w:rsidRDefault="0019714F" w:rsidP="0042500F">
      <w:pPr>
        <w:pStyle w:val="Default"/>
        <w:ind w:firstLine="709"/>
        <w:jc w:val="both"/>
      </w:pPr>
      <w:r w:rsidRPr="0042500F">
        <w:t xml:space="preserve"> Релігійні тексти як жанрова проблема перекладу. Множинність перекладу Біблії. </w:t>
      </w:r>
    </w:p>
    <w:p w:rsidR="0073035A" w:rsidRPr="0042500F" w:rsidRDefault="0073035A" w:rsidP="0042500F">
      <w:pPr>
        <w:pStyle w:val="Default"/>
        <w:ind w:firstLine="709"/>
        <w:jc w:val="both"/>
        <w:rPr>
          <w:b/>
        </w:rPr>
      </w:pPr>
      <w:r w:rsidRPr="0042500F">
        <w:rPr>
          <w:b/>
        </w:rPr>
        <w:t xml:space="preserve">Кредит 3. Принципи і методи перекладу експресивних текстів у руслі сучасних теорій перекладу. </w:t>
      </w:r>
    </w:p>
    <w:p w:rsidR="00115519" w:rsidRPr="0042500F" w:rsidRDefault="00115519" w:rsidP="0042500F">
      <w:pPr>
        <w:pStyle w:val="Default"/>
        <w:ind w:firstLine="709"/>
        <w:jc w:val="both"/>
        <w:rPr>
          <w:b/>
        </w:rPr>
      </w:pPr>
      <w:r w:rsidRPr="0042500F">
        <w:rPr>
          <w:b/>
        </w:rPr>
        <w:t xml:space="preserve">Тема </w:t>
      </w:r>
      <w:r w:rsidR="00CB6120" w:rsidRPr="0042500F">
        <w:rPr>
          <w:b/>
        </w:rPr>
        <w:t>5</w:t>
      </w:r>
      <w:r w:rsidRPr="0042500F">
        <w:rPr>
          <w:b/>
        </w:rPr>
        <w:t>. Проблеми перекладу експресивних (</w:t>
      </w:r>
      <w:proofErr w:type="spellStart"/>
      <w:r w:rsidRPr="0042500F">
        <w:rPr>
          <w:b/>
        </w:rPr>
        <w:t>наративних</w:t>
      </w:r>
      <w:proofErr w:type="spellEnd"/>
      <w:r w:rsidRPr="0042500F">
        <w:rPr>
          <w:b/>
        </w:rPr>
        <w:t xml:space="preserve"> і поетичних) текстів</w:t>
      </w:r>
      <w:r w:rsidR="00475719" w:rsidRPr="0042500F">
        <w:rPr>
          <w:b/>
        </w:rPr>
        <w:t>.</w:t>
      </w:r>
      <w:r w:rsidRPr="0042500F">
        <w:rPr>
          <w:b/>
        </w:rPr>
        <w:t xml:space="preserve"> </w:t>
      </w:r>
    </w:p>
    <w:p w:rsidR="00CB6120" w:rsidRPr="0042500F" w:rsidRDefault="00CB6120" w:rsidP="0042500F">
      <w:pPr>
        <w:pStyle w:val="Default"/>
        <w:ind w:firstLine="709"/>
        <w:jc w:val="both"/>
        <w:rPr>
          <w:b/>
        </w:rPr>
      </w:pPr>
      <w:r w:rsidRPr="0042500F">
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перекладача.</w:t>
      </w:r>
    </w:p>
    <w:p w:rsidR="00AF6E8B" w:rsidRPr="0042500F" w:rsidRDefault="00115519" w:rsidP="0042500F">
      <w:pPr>
        <w:pStyle w:val="Default"/>
        <w:ind w:firstLine="709"/>
        <w:jc w:val="both"/>
        <w:rPr>
          <w:b/>
        </w:rPr>
      </w:pPr>
      <w:r w:rsidRPr="0042500F">
        <w:t xml:space="preserve"> </w:t>
      </w:r>
    </w:p>
    <w:p w:rsidR="003C1BD5" w:rsidRPr="0042500F" w:rsidRDefault="003C1BD5" w:rsidP="0042500F">
      <w:pPr>
        <w:jc w:val="center"/>
        <w:rPr>
          <w:rFonts w:ascii="Times New Roman" w:hAnsi="Times New Roman" w:cs="Times New Roman"/>
          <w:b/>
        </w:rPr>
      </w:pPr>
    </w:p>
    <w:p w:rsidR="00F46B4E" w:rsidRPr="0042500F" w:rsidRDefault="00F46B4E" w:rsidP="0042500F">
      <w:pPr>
        <w:jc w:val="center"/>
        <w:rPr>
          <w:rFonts w:ascii="Times New Roman" w:hAnsi="Times New Roman" w:cs="Times New Roman"/>
          <w:b/>
          <w:lang w:val="ru-RU"/>
        </w:rPr>
      </w:pPr>
      <w:r w:rsidRPr="0042500F">
        <w:rPr>
          <w:rFonts w:ascii="Times New Roman" w:hAnsi="Times New Roman" w:cs="Times New Roman"/>
          <w:b/>
        </w:rPr>
        <w:t>3.</w:t>
      </w:r>
      <w:r w:rsidRPr="0042500F">
        <w:rPr>
          <w:rFonts w:ascii="Times New Roman" w:hAnsi="Times New Roman" w:cs="Times New Roman"/>
          <w:b/>
          <w:lang w:val="ru-RU"/>
        </w:rPr>
        <w:t xml:space="preserve"> </w:t>
      </w:r>
      <w:r w:rsidRPr="0042500F">
        <w:rPr>
          <w:rFonts w:ascii="Times New Roman" w:hAnsi="Times New Roman" w:cs="Times New Roman"/>
          <w:b/>
        </w:rPr>
        <w:t>Рекомендована література</w:t>
      </w:r>
    </w:p>
    <w:p w:rsidR="00F46B4E" w:rsidRPr="0042500F" w:rsidRDefault="00F46B4E" w:rsidP="0042500F">
      <w:pPr>
        <w:spacing w:after="240"/>
        <w:jc w:val="center"/>
        <w:rPr>
          <w:rFonts w:ascii="Times New Roman" w:hAnsi="Times New Roman" w:cs="Times New Roman"/>
          <w:b/>
        </w:rPr>
      </w:pPr>
      <w:r w:rsidRPr="0042500F">
        <w:rPr>
          <w:rFonts w:ascii="Times New Roman" w:hAnsi="Times New Roman" w:cs="Times New Roman"/>
          <w:b/>
        </w:rPr>
        <w:t>Базова: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</w:rPr>
        <w:t xml:space="preserve">Арнольд И.В. </w:t>
      </w:r>
      <w:r w:rsidRPr="0042500F">
        <w:rPr>
          <w:rFonts w:ascii="Times New Roman" w:hAnsi="Times New Roman" w:cs="Times New Roman"/>
          <w:lang w:val="ru-RU"/>
        </w:rPr>
        <w:t>Стилистика современного английского языка (Стилистика декодирования). – Л.: Просвещение, 1981. – 295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  <w:lang w:val="ru-RU"/>
        </w:rPr>
        <w:t>Аспекты общей и частной лингвистической теории текста. – М.: Наука, 1992. – 192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val="ru-RU"/>
        </w:rPr>
      </w:pPr>
      <w:proofErr w:type="spellStart"/>
      <w:r w:rsidRPr="0042500F">
        <w:rPr>
          <w:rFonts w:ascii="Times New Roman" w:hAnsi="Times New Roman" w:cs="Times New Roman"/>
          <w:lang w:val="ru-RU"/>
        </w:rPr>
        <w:t>Брандес</w:t>
      </w:r>
      <w:proofErr w:type="spellEnd"/>
      <w:r w:rsidRPr="0042500F">
        <w:rPr>
          <w:rFonts w:ascii="Times New Roman" w:hAnsi="Times New Roman" w:cs="Times New Roman"/>
          <w:lang w:val="ru-RU"/>
        </w:rPr>
        <w:t xml:space="preserve"> М.П., </w:t>
      </w:r>
      <w:proofErr w:type="spellStart"/>
      <w:r w:rsidRPr="0042500F">
        <w:rPr>
          <w:rFonts w:ascii="Times New Roman" w:hAnsi="Times New Roman" w:cs="Times New Roman"/>
          <w:lang w:val="ru-RU"/>
        </w:rPr>
        <w:t>Проворотов</w:t>
      </w:r>
      <w:proofErr w:type="spellEnd"/>
      <w:r w:rsidRPr="0042500F">
        <w:rPr>
          <w:rFonts w:ascii="Times New Roman" w:hAnsi="Times New Roman" w:cs="Times New Roman"/>
          <w:lang w:val="ru-RU"/>
        </w:rPr>
        <w:t xml:space="preserve"> В.И. </w:t>
      </w:r>
      <w:proofErr w:type="spellStart"/>
      <w:r w:rsidRPr="0042500F">
        <w:rPr>
          <w:rFonts w:ascii="Times New Roman" w:hAnsi="Times New Roman" w:cs="Times New Roman"/>
          <w:lang w:val="ru-RU"/>
        </w:rPr>
        <w:t>Предпереводческий</w:t>
      </w:r>
      <w:proofErr w:type="spellEnd"/>
      <w:r w:rsidRPr="0042500F">
        <w:rPr>
          <w:rFonts w:ascii="Times New Roman" w:hAnsi="Times New Roman" w:cs="Times New Roman"/>
          <w:lang w:val="ru-RU"/>
        </w:rPr>
        <w:t xml:space="preserve"> анализ текста. – М.: НВИ-ТЕЗАУРУС, 2003. – 224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  <w:lang w:val="ru-RU"/>
        </w:rPr>
        <w:t>Гальперин И.Р. Текст как объект лингвистического исследования. – М.: Наука, 1981. – 139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42500F">
        <w:rPr>
          <w:rFonts w:ascii="Times New Roman" w:hAnsi="Times New Roman" w:cs="Times New Roman"/>
          <w:lang w:val="ru-RU"/>
        </w:rPr>
        <w:t>Евинтов</w:t>
      </w:r>
      <w:proofErr w:type="spellEnd"/>
      <w:r w:rsidRPr="0042500F">
        <w:rPr>
          <w:rFonts w:ascii="Times New Roman" w:hAnsi="Times New Roman" w:cs="Times New Roman"/>
          <w:lang w:val="ru-RU"/>
        </w:rPr>
        <w:t xml:space="preserve"> В.И. Многоязычные договоры в современном международном </w:t>
      </w:r>
      <w:r w:rsidRPr="0042500F">
        <w:rPr>
          <w:rFonts w:ascii="Times New Roman" w:hAnsi="Times New Roman" w:cs="Times New Roman"/>
        </w:rPr>
        <w:t>праве. – К.: Наук. Думка, 1981. – 134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</w:rPr>
        <w:t>Казакова Т</w:t>
      </w:r>
      <w:r w:rsidRPr="0042500F">
        <w:rPr>
          <w:rFonts w:ascii="Times New Roman" w:hAnsi="Times New Roman" w:cs="Times New Roman"/>
          <w:lang w:val="en-GB"/>
        </w:rPr>
        <w:t>.</w:t>
      </w:r>
      <w:r w:rsidRPr="0042500F">
        <w:rPr>
          <w:rFonts w:ascii="Times New Roman" w:hAnsi="Times New Roman" w:cs="Times New Roman"/>
        </w:rPr>
        <w:t>А</w:t>
      </w:r>
      <w:r w:rsidRPr="0042500F">
        <w:rPr>
          <w:rFonts w:ascii="Times New Roman" w:hAnsi="Times New Roman" w:cs="Times New Roman"/>
          <w:lang w:val="en-GB"/>
        </w:rPr>
        <w:t xml:space="preserve">. </w:t>
      </w:r>
      <w:r w:rsidRPr="0042500F">
        <w:rPr>
          <w:rFonts w:ascii="Times New Roman" w:hAnsi="Times New Roman" w:cs="Times New Roman"/>
          <w:lang w:val="en-US"/>
        </w:rPr>
        <w:t xml:space="preserve">Imagery in Translation. </w:t>
      </w:r>
      <w:r w:rsidRPr="0042500F">
        <w:rPr>
          <w:rFonts w:ascii="Times New Roman" w:hAnsi="Times New Roman" w:cs="Times New Roman"/>
          <w:lang w:val="ru-RU"/>
        </w:rPr>
        <w:t>Практикум по художественному переводу. – СПб</w:t>
      </w:r>
      <w:proofErr w:type="gramStart"/>
      <w:r w:rsidRPr="0042500F">
        <w:rPr>
          <w:rFonts w:ascii="Times New Roman" w:hAnsi="Times New Roman" w:cs="Times New Roman"/>
          <w:lang w:val="ru-RU"/>
        </w:rPr>
        <w:t xml:space="preserve">.: </w:t>
      </w:r>
      <w:proofErr w:type="gramEnd"/>
      <w:r w:rsidRPr="0042500F">
        <w:rPr>
          <w:rFonts w:ascii="Times New Roman" w:hAnsi="Times New Roman" w:cs="Times New Roman"/>
          <w:lang w:val="ru-RU"/>
        </w:rPr>
        <w:t>Изд-во «Союз», 2003. – 448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Карабан В.І. Посібник-довідник з перекладу англійської наукової і технічної літератури на українську мову. Частина 1 та 2. – К.: Політична думка, 1997, 1999. – 301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 xml:space="preserve">Коптілов В.В. Теорія і практика перекладу. – К.: </w:t>
      </w:r>
      <w:proofErr w:type="spellStart"/>
      <w:r w:rsidRPr="0042500F">
        <w:rPr>
          <w:rFonts w:ascii="Times New Roman" w:hAnsi="Times New Roman" w:cs="Times New Roman"/>
        </w:rPr>
        <w:t>Юніверс</w:t>
      </w:r>
      <w:proofErr w:type="spellEnd"/>
      <w:r w:rsidRPr="0042500F">
        <w:rPr>
          <w:rFonts w:ascii="Times New Roman" w:hAnsi="Times New Roman" w:cs="Times New Roman"/>
        </w:rPr>
        <w:t>, 2002. – 280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42500F">
        <w:rPr>
          <w:rFonts w:ascii="Times New Roman" w:hAnsi="Times New Roman" w:cs="Times New Roman"/>
        </w:rPr>
        <w:t>Корунець І.В. Теорія і практика перекладу (аспектний переклад). – Вінниця: Нова Книга, 2003. – 448 с.</w:t>
      </w:r>
    </w:p>
    <w:p w:rsidR="00D673A2" w:rsidRPr="0042500F" w:rsidRDefault="00D673A2" w:rsidP="0042500F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  <w:lang w:val="ru-RU"/>
        </w:rPr>
        <w:t>Кухаренко В.А. Практикум по интерпретации текста. – М.: Просвещение, 1987.</w:t>
      </w:r>
    </w:p>
    <w:p w:rsidR="00F46B4E" w:rsidRPr="0042500F" w:rsidRDefault="00F46B4E" w:rsidP="0042500F">
      <w:pPr>
        <w:jc w:val="center"/>
        <w:rPr>
          <w:rFonts w:ascii="Times New Roman" w:hAnsi="Times New Roman" w:cs="Times New Roman"/>
          <w:b/>
        </w:rPr>
      </w:pPr>
      <w:r w:rsidRPr="0042500F">
        <w:rPr>
          <w:rFonts w:ascii="Times New Roman" w:hAnsi="Times New Roman" w:cs="Times New Roman"/>
          <w:b/>
        </w:rPr>
        <w:t>Допоміжна:</w:t>
      </w:r>
    </w:p>
    <w:p w:rsidR="000037D9" w:rsidRPr="0042500F" w:rsidRDefault="000037D9" w:rsidP="0042500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NewRomanPSMT" w:hAnsi="Times New Roman" w:cs="Times New Roman"/>
          <w:kern w:val="0"/>
          <w:lang w:eastAsia="en-US" w:bidi="ar-SA"/>
        </w:rPr>
      </w:pPr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1. Макаренко Е. И.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Жанрово-стилистическая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доминанта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в переводе. </w:t>
      </w:r>
      <w:r w:rsidR="000916C4"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</w:t>
      </w:r>
      <w:r w:rsidR="00D15B2C"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А</w:t>
      </w:r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втореф. дис. канд.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фил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. наук /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Одесса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. Ун-т. –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Одесса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, 1989. – 24 с.</w:t>
      </w:r>
    </w:p>
    <w:p w:rsidR="000037D9" w:rsidRPr="0042500F" w:rsidRDefault="000037D9" w:rsidP="0042500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NewRomanPSMT" w:hAnsi="Times New Roman" w:cs="Times New Roman"/>
          <w:kern w:val="0"/>
          <w:lang w:eastAsia="en-US" w:bidi="ar-SA"/>
        </w:rPr>
      </w:pPr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2.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Малёнова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Е. Д.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Перевод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патентов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США и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Великобритании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: от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теории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 к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практике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: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учеб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. -метод.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пособие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/ Е. Д.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Малёнова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, Л. А.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Матвеева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. –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Омск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: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Изд-во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Ом.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гос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ун-та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, 2008. – 144 с.</w:t>
      </w:r>
    </w:p>
    <w:p w:rsidR="00FB3750" w:rsidRPr="0042500F" w:rsidRDefault="000037D9" w:rsidP="0042500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/>
          <w:lang w:val="ru-RU"/>
        </w:rPr>
      </w:pPr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lastRenderedPageBreak/>
        <w:t>3. Радченко І. О., Орлова О. М. Новий тлумачний словник сучасної української мови. – К. : ПП Голяка В. М., 2006. – 768 с.</w:t>
      </w:r>
    </w:p>
    <w:p w:rsidR="00F46B4E" w:rsidRPr="0042500F" w:rsidRDefault="000037D9" w:rsidP="0042500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  <w:lang w:val="ru-RU"/>
        </w:rPr>
        <w:t xml:space="preserve">4. </w:t>
      </w:r>
      <w:r w:rsidR="00F46B4E" w:rsidRPr="0042500F">
        <w:rPr>
          <w:rFonts w:ascii="Times New Roman" w:hAnsi="Times New Roman" w:cs="Times New Roman"/>
          <w:lang w:val="ru-RU"/>
        </w:rPr>
        <w:t xml:space="preserve">Максимов С.Е. Глобализация и отраслевая дифференциация – «вызовы» переводчикам научно-технического и общественно-политического дискурса // Университетское </w:t>
      </w:r>
      <w:proofErr w:type="spellStart"/>
      <w:r w:rsidR="00F46B4E" w:rsidRPr="0042500F">
        <w:rPr>
          <w:rFonts w:ascii="Times New Roman" w:hAnsi="Times New Roman" w:cs="Times New Roman"/>
          <w:lang w:val="ru-RU"/>
        </w:rPr>
        <w:t>переводоведение</w:t>
      </w:r>
      <w:proofErr w:type="spellEnd"/>
      <w:r w:rsidR="00F46B4E" w:rsidRPr="0042500F">
        <w:rPr>
          <w:rFonts w:ascii="Times New Roman" w:hAnsi="Times New Roman" w:cs="Times New Roman"/>
          <w:lang w:val="ru-RU"/>
        </w:rPr>
        <w:t xml:space="preserve">. – </w:t>
      </w:r>
      <w:proofErr w:type="spellStart"/>
      <w:r w:rsidR="00F46B4E" w:rsidRPr="0042500F">
        <w:rPr>
          <w:rFonts w:ascii="Times New Roman" w:hAnsi="Times New Roman" w:cs="Times New Roman"/>
          <w:lang w:val="ru-RU"/>
        </w:rPr>
        <w:t>Вып</w:t>
      </w:r>
      <w:proofErr w:type="spellEnd"/>
      <w:r w:rsidR="00F46B4E" w:rsidRPr="0042500F">
        <w:rPr>
          <w:rFonts w:ascii="Times New Roman" w:hAnsi="Times New Roman" w:cs="Times New Roman"/>
          <w:lang w:val="ru-RU"/>
        </w:rPr>
        <w:t xml:space="preserve">. 3: Материалы III Международной научной конференции по </w:t>
      </w:r>
      <w:proofErr w:type="spellStart"/>
      <w:r w:rsidR="00F46B4E" w:rsidRPr="0042500F">
        <w:rPr>
          <w:rFonts w:ascii="Times New Roman" w:hAnsi="Times New Roman" w:cs="Times New Roman"/>
          <w:lang w:val="ru-RU"/>
        </w:rPr>
        <w:t>переводоведению</w:t>
      </w:r>
      <w:proofErr w:type="spellEnd"/>
      <w:r w:rsidR="00F46B4E" w:rsidRPr="0042500F">
        <w:rPr>
          <w:rFonts w:ascii="Times New Roman" w:hAnsi="Times New Roman" w:cs="Times New Roman"/>
          <w:lang w:val="ru-RU"/>
        </w:rPr>
        <w:t xml:space="preserve"> «Фёдоровские чтения» (26-28 октября </w:t>
      </w:r>
      <w:smartTag w:uri="urn:schemas-microsoft-com:office:smarttags" w:element="metricconverter">
        <w:smartTagPr>
          <w:attr w:name="ProductID" w:val="2001 г"/>
        </w:smartTagPr>
        <w:r w:rsidR="00F46B4E" w:rsidRPr="0042500F">
          <w:rPr>
            <w:rFonts w:ascii="Times New Roman" w:hAnsi="Times New Roman" w:cs="Times New Roman"/>
            <w:lang w:val="ru-RU"/>
          </w:rPr>
          <w:t>2001 г</w:t>
        </w:r>
      </w:smartTag>
      <w:r w:rsidR="00F46B4E" w:rsidRPr="0042500F">
        <w:rPr>
          <w:rFonts w:ascii="Times New Roman" w:hAnsi="Times New Roman" w:cs="Times New Roman"/>
          <w:lang w:val="ru-RU"/>
        </w:rPr>
        <w:t>.). – СПб</w:t>
      </w:r>
      <w:proofErr w:type="gramStart"/>
      <w:r w:rsidR="00F46B4E" w:rsidRPr="0042500F">
        <w:rPr>
          <w:rFonts w:ascii="Times New Roman" w:hAnsi="Times New Roman" w:cs="Times New Roman"/>
          <w:lang w:val="ru-RU"/>
        </w:rPr>
        <w:t xml:space="preserve">.: </w:t>
      </w:r>
      <w:proofErr w:type="gramEnd"/>
      <w:r w:rsidR="00F46B4E" w:rsidRPr="0042500F">
        <w:rPr>
          <w:rFonts w:ascii="Times New Roman" w:hAnsi="Times New Roman" w:cs="Times New Roman"/>
          <w:lang w:val="ru-RU"/>
        </w:rPr>
        <w:t xml:space="preserve">Филологический факультет </w:t>
      </w:r>
      <w:proofErr w:type="spellStart"/>
      <w:r w:rsidR="00F46B4E" w:rsidRPr="0042500F">
        <w:rPr>
          <w:rFonts w:ascii="Times New Roman" w:hAnsi="Times New Roman" w:cs="Times New Roman"/>
          <w:lang w:val="ru-RU"/>
        </w:rPr>
        <w:t>СпбГУ</w:t>
      </w:r>
      <w:proofErr w:type="spellEnd"/>
      <w:r w:rsidR="00F46B4E" w:rsidRPr="0042500F">
        <w:rPr>
          <w:rFonts w:ascii="Times New Roman" w:hAnsi="Times New Roman" w:cs="Times New Roman"/>
          <w:lang w:val="ru-RU"/>
        </w:rPr>
        <w:t>. – С. 301-307.</w:t>
      </w:r>
    </w:p>
    <w:p w:rsidR="00F46B4E" w:rsidRPr="0042500F" w:rsidRDefault="000037D9" w:rsidP="0042500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  <w:lang w:val="ru-RU"/>
        </w:rPr>
        <w:t xml:space="preserve">5. </w:t>
      </w:r>
      <w:r w:rsidR="00F46B4E" w:rsidRPr="0042500F">
        <w:rPr>
          <w:rFonts w:ascii="Times New Roman" w:hAnsi="Times New Roman" w:cs="Times New Roman"/>
          <w:lang w:val="ru-RU"/>
        </w:rPr>
        <w:t xml:space="preserve">Максимов С.Е. Прагматические и структурно-семантические особенности текста международного договора (На материале английского языка): </w:t>
      </w:r>
      <w:proofErr w:type="spellStart"/>
      <w:r w:rsidR="00F46B4E" w:rsidRPr="0042500F">
        <w:rPr>
          <w:rFonts w:ascii="Times New Roman" w:hAnsi="Times New Roman" w:cs="Times New Roman"/>
          <w:lang w:val="ru-RU"/>
        </w:rPr>
        <w:t>Дис</w:t>
      </w:r>
      <w:proofErr w:type="spellEnd"/>
      <w:r w:rsidR="00F46B4E" w:rsidRPr="0042500F">
        <w:rPr>
          <w:rFonts w:ascii="Times New Roman" w:hAnsi="Times New Roman" w:cs="Times New Roman"/>
          <w:lang w:val="ru-RU"/>
        </w:rPr>
        <w:t xml:space="preserve">. … канд. </w:t>
      </w:r>
      <w:proofErr w:type="spellStart"/>
      <w:r w:rsidR="00F46B4E" w:rsidRPr="0042500F">
        <w:rPr>
          <w:rFonts w:ascii="Times New Roman" w:hAnsi="Times New Roman" w:cs="Times New Roman"/>
          <w:lang w:val="ru-RU"/>
        </w:rPr>
        <w:t>филол</w:t>
      </w:r>
      <w:proofErr w:type="spellEnd"/>
      <w:r w:rsidR="00F46B4E" w:rsidRPr="0042500F">
        <w:rPr>
          <w:rFonts w:ascii="Times New Roman" w:hAnsi="Times New Roman" w:cs="Times New Roman"/>
          <w:lang w:val="ru-RU"/>
        </w:rPr>
        <w:t>. Наук: 10.02.04. – К., 1984. – 198 с.</w:t>
      </w:r>
    </w:p>
    <w:p w:rsidR="00F46B4E" w:rsidRPr="0042500F" w:rsidRDefault="006E2496" w:rsidP="0042500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hAnsi="Times New Roman" w:cs="Times New Roman"/>
          <w:lang w:val="ru-RU"/>
        </w:rPr>
        <w:t xml:space="preserve">6. </w:t>
      </w:r>
      <w:r w:rsidR="00F46B4E" w:rsidRPr="0042500F">
        <w:rPr>
          <w:rFonts w:ascii="Times New Roman" w:hAnsi="Times New Roman" w:cs="Times New Roman"/>
          <w:lang w:val="ru-RU"/>
        </w:rPr>
        <w:t>Максимов С.Е. Прагматика текста международного договора (на материале английского языка) // Прагматические аспекты изучения предложения и текста. – К.: КГПИИЯ, 1983. – С. 125-131.</w:t>
      </w:r>
    </w:p>
    <w:p w:rsidR="006E2496" w:rsidRPr="0042500F" w:rsidRDefault="006E2496" w:rsidP="0042500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NewRomanPSMT" w:hAnsi="Times New Roman" w:cs="Times New Roman"/>
          <w:kern w:val="0"/>
          <w:lang w:eastAsia="en-US" w:bidi="ar-SA"/>
        </w:rPr>
      </w:pPr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7.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Компанцева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Л. Ф.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Інтернет-комунікація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: когнітивно-прагматичний та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лінгвокультурологічний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аспекти : автореферат дис. на здобуття наук. ступеня док. філол. наук : спец. 10.02.20 «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Германская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филология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» / Л. Ф.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Компанцева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. – Луганськ, 2007. – 45 с.</w:t>
      </w:r>
    </w:p>
    <w:p w:rsidR="006E2496" w:rsidRPr="0042500F" w:rsidRDefault="006E2496" w:rsidP="0042500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NewRomanPSMT" w:hAnsi="Times New Roman" w:cs="Times New Roman"/>
          <w:kern w:val="0"/>
          <w:lang w:eastAsia="en-US" w:bidi="ar-SA"/>
        </w:rPr>
      </w:pPr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8. Коломієць С.С., Шевченко М.В. Жанрово-стильова домінанта у відтворенні англомовного опису винаходу у патентній літературі мовою перекладу / С.С. Коломієць, М.В. Шевченко // Національний університет «Острозька академія». Наукові записки. Серія «Філологія». - Острог, 2011. - Випуск 20. – С. 281-290.</w:t>
      </w:r>
    </w:p>
    <w:p w:rsidR="00FB5DF5" w:rsidRPr="0042500F" w:rsidRDefault="00FB5DF5" w:rsidP="0042500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lang w:val="ru-RU"/>
        </w:rPr>
      </w:pPr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9. Скиба К.М. Прагматичний аспект новинного </w:t>
      </w:r>
      <w:proofErr w:type="spellStart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>інтернет-дискурсу</w:t>
      </w:r>
      <w:proofErr w:type="spellEnd"/>
      <w:r w:rsidRPr="0042500F">
        <w:rPr>
          <w:rFonts w:ascii="Times New Roman" w:eastAsia="TimesNewRomanPSMT" w:hAnsi="Times New Roman" w:cs="Times New Roman"/>
          <w:kern w:val="0"/>
          <w:lang w:eastAsia="en-US" w:bidi="ar-SA"/>
        </w:rPr>
        <w:t xml:space="preserve"> як  перекладацька проблема // Наукові записки: теорія і практика перекладу, № 9, 2010. – С. 319-323.</w:t>
      </w:r>
    </w:p>
    <w:p w:rsidR="00F46B4E" w:rsidRPr="0042500F" w:rsidRDefault="00F46B4E" w:rsidP="0042500F">
      <w:pPr>
        <w:pStyle w:val="Textbodyindent"/>
        <w:tabs>
          <w:tab w:val="left" w:pos="1417"/>
        </w:tabs>
        <w:spacing w:before="120" w:after="120"/>
        <w:ind w:left="0" w:firstLine="0"/>
        <w:jc w:val="center"/>
        <w:rPr>
          <w:sz w:val="24"/>
          <w:lang w:val="ru-RU"/>
        </w:rPr>
      </w:pPr>
      <w:r w:rsidRPr="0042500F">
        <w:rPr>
          <w:b/>
          <w:sz w:val="24"/>
        </w:rPr>
        <w:t>4.</w:t>
      </w:r>
      <w:r w:rsidRPr="0042500F">
        <w:rPr>
          <w:b/>
          <w:sz w:val="24"/>
          <w:lang w:val="ru-RU"/>
        </w:rPr>
        <w:t xml:space="preserve"> </w:t>
      </w:r>
      <w:r w:rsidRPr="0042500F">
        <w:rPr>
          <w:b/>
          <w:sz w:val="24"/>
        </w:rPr>
        <w:t>Форми підсумкового контролю успішності навчання</w:t>
      </w:r>
      <w:r w:rsidR="002349EC" w:rsidRPr="0042500F">
        <w:rPr>
          <w:b/>
          <w:sz w:val="24"/>
        </w:rPr>
        <w:t xml:space="preserve">: </w:t>
      </w:r>
      <w:r w:rsidR="007C7ABB" w:rsidRPr="0042500F">
        <w:rPr>
          <w:sz w:val="24"/>
        </w:rPr>
        <w:t>залік</w:t>
      </w:r>
      <w:r w:rsidR="002349EC" w:rsidRPr="0042500F">
        <w:rPr>
          <w:sz w:val="24"/>
        </w:rPr>
        <w:t>.</w:t>
      </w:r>
    </w:p>
    <w:p w:rsidR="00F46B4E" w:rsidRPr="0042500F" w:rsidRDefault="00F46B4E" w:rsidP="0042500F">
      <w:pPr>
        <w:pStyle w:val="a3"/>
        <w:shd w:val="clear" w:color="auto" w:fill="FFFFFF"/>
        <w:tabs>
          <w:tab w:val="left" w:pos="720"/>
          <w:tab w:val="left" w:pos="2563"/>
          <w:tab w:val="left" w:pos="2847"/>
        </w:tabs>
        <w:spacing w:before="120" w:after="120"/>
        <w:ind w:left="0"/>
        <w:jc w:val="center"/>
        <w:rPr>
          <w:b/>
          <w:bCs/>
        </w:rPr>
      </w:pPr>
      <w:r w:rsidRPr="0042500F">
        <w:rPr>
          <w:b/>
          <w:bCs/>
        </w:rPr>
        <w:t>5. Засоби діагностики успішності навчання</w:t>
      </w:r>
    </w:p>
    <w:p w:rsidR="009D37E7" w:rsidRPr="0042500F" w:rsidRDefault="009D37E7" w:rsidP="0042500F">
      <w:pPr>
        <w:pStyle w:val="a3"/>
        <w:autoSpaceDE w:val="0"/>
        <w:adjustRightInd w:val="0"/>
        <w:ind w:left="0" w:firstLine="709"/>
        <w:jc w:val="both"/>
        <w:rPr>
          <w:bCs/>
          <w:iCs/>
          <w:color w:val="000000"/>
        </w:rPr>
      </w:pPr>
      <w:r w:rsidRPr="0042500F">
        <w:rPr>
          <w:rFonts w:eastAsiaTheme="minorHAnsi"/>
          <w:lang w:eastAsia="en-US"/>
        </w:rPr>
        <w:t>Діагностика знань студентів здійснюється за допомогою: усних і письмових опитувань на практичних заняттях; виконання практичних завдань; виконання контрольної роботи; тестування.</w:t>
      </w:r>
    </w:p>
    <w:p w:rsidR="009D37E7" w:rsidRPr="0042500F" w:rsidRDefault="009D37E7" w:rsidP="0042500F">
      <w:pPr>
        <w:pStyle w:val="a3"/>
        <w:shd w:val="clear" w:color="auto" w:fill="FFFFFF"/>
        <w:tabs>
          <w:tab w:val="left" w:pos="720"/>
          <w:tab w:val="left" w:pos="2563"/>
          <w:tab w:val="left" w:pos="2847"/>
        </w:tabs>
        <w:spacing w:before="120" w:after="120"/>
        <w:ind w:left="0"/>
        <w:jc w:val="both"/>
        <w:rPr>
          <w:b/>
          <w:bCs/>
        </w:rPr>
      </w:pPr>
    </w:p>
    <w:sectPr w:rsidR="009D37E7" w:rsidRPr="0042500F" w:rsidSect="00B831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11"/>
    <w:multiLevelType w:val="hybridMultilevel"/>
    <w:tmpl w:val="B186004A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A562C71"/>
    <w:multiLevelType w:val="hybridMultilevel"/>
    <w:tmpl w:val="43128EE4"/>
    <w:lvl w:ilvl="0" w:tplc="7462398C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F35AE"/>
    <w:multiLevelType w:val="hybridMultilevel"/>
    <w:tmpl w:val="3EA82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90C"/>
    <w:multiLevelType w:val="hybridMultilevel"/>
    <w:tmpl w:val="7C2638DC"/>
    <w:lvl w:ilvl="0" w:tplc="FB08FE70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472FB"/>
    <w:multiLevelType w:val="hybridMultilevel"/>
    <w:tmpl w:val="B972EF46"/>
    <w:lvl w:ilvl="0" w:tplc="FB08FE70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462398C">
      <w:start w:val="1"/>
      <w:numFmt w:val="bullet"/>
      <w:lvlText w:val="―"/>
      <w:lvlJc w:val="left"/>
      <w:pPr>
        <w:tabs>
          <w:tab w:val="num" w:pos="1789"/>
        </w:tabs>
        <w:ind w:left="178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A0FA1"/>
    <w:multiLevelType w:val="hybridMultilevel"/>
    <w:tmpl w:val="FD4836F4"/>
    <w:lvl w:ilvl="0" w:tplc="26363C0C">
      <w:start w:val="1"/>
      <w:numFmt w:val="decimal"/>
      <w:lvlText w:val="%1)"/>
      <w:lvlJc w:val="left"/>
      <w:pPr>
        <w:tabs>
          <w:tab w:val="num" w:pos="880"/>
        </w:tabs>
        <w:ind w:left="-14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B340D"/>
    <w:multiLevelType w:val="hybridMultilevel"/>
    <w:tmpl w:val="E4E6E61E"/>
    <w:lvl w:ilvl="0" w:tplc="B31CA9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762B7"/>
    <w:multiLevelType w:val="hybridMultilevel"/>
    <w:tmpl w:val="B1B4C084"/>
    <w:lvl w:ilvl="0" w:tplc="0422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>
    <w:nsid w:val="6E1C6594"/>
    <w:multiLevelType w:val="hybridMultilevel"/>
    <w:tmpl w:val="68283604"/>
    <w:lvl w:ilvl="0" w:tplc="2828F3F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7462398C">
      <w:start w:val="1"/>
      <w:numFmt w:val="bullet"/>
      <w:lvlText w:val="―"/>
      <w:lvlJc w:val="left"/>
      <w:pPr>
        <w:tabs>
          <w:tab w:val="num" w:pos="1789"/>
        </w:tabs>
        <w:ind w:left="178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87C05"/>
    <w:multiLevelType w:val="multilevel"/>
    <w:tmpl w:val="2588346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B4E"/>
    <w:rsid w:val="000037D9"/>
    <w:rsid w:val="000145D3"/>
    <w:rsid w:val="000916C4"/>
    <w:rsid w:val="000A2CA9"/>
    <w:rsid w:val="000C6D43"/>
    <w:rsid w:val="000E021D"/>
    <w:rsid w:val="000E2031"/>
    <w:rsid w:val="00115519"/>
    <w:rsid w:val="001704FD"/>
    <w:rsid w:val="00181619"/>
    <w:rsid w:val="0019714F"/>
    <w:rsid w:val="001A1D0B"/>
    <w:rsid w:val="001E3EC5"/>
    <w:rsid w:val="001F178D"/>
    <w:rsid w:val="002349EC"/>
    <w:rsid w:val="00243DBF"/>
    <w:rsid w:val="002B1729"/>
    <w:rsid w:val="002D0374"/>
    <w:rsid w:val="002F3B78"/>
    <w:rsid w:val="00391E0D"/>
    <w:rsid w:val="003C1BD5"/>
    <w:rsid w:val="003F270B"/>
    <w:rsid w:val="0042500F"/>
    <w:rsid w:val="00427B93"/>
    <w:rsid w:val="00451F70"/>
    <w:rsid w:val="00462163"/>
    <w:rsid w:val="00475719"/>
    <w:rsid w:val="004B7186"/>
    <w:rsid w:val="004B792D"/>
    <w:rsid w:val="00515430"/>
    <w:rsid w:val="0057198C"/>
    <w:rsid w:val="005A10B4"/>
    <w:rsid w:val="0067317C"/>
    <w:rsid w:val="0067392F"/>
    <w:rsid w:val="00685ECA"/>
    <w:rsid w:val="006A54B6"/>
    <w:rsid w:val="006C35AE"/>
    <w:rsid w:val="006E2496"/>
    <w:rsid w:val="006E5255"/>
    <w:rsid w:val="0070002B"/>
    <w:rsid w:val="00715A73"/>
    <w:rsid w:val="00726586"/>
    <w:rsid w:val="0073035A"/>
    <w:rsid w:val="00777A9D"/>
    <w:rsid w:val="00784DF4"/>
    <w:rsid w:val="007A41EB"/>
    <w:rsid w:val="007B261F"/>
    <w:rsid w:val="007B4A53"/>
    <w:rsid w:val="007B5427"/>
    <w:rsid w:val="007C7150"/>
    <w:rsid w:val="007C7ABB"/>
    <w:rsid w:val="0080262F"/>
    <w:rsid w:val="009463C2"/>
    <w:rsid w:val="00991B65"/>
    <w:rsid w:val="009A0EDC"/>
    <w:rsid w:val="009D37E7"/>
    <w:rsid w:val="00AB582E"/>
    <w:rsid w:val="00AF6E8B"/>
    <w:rsid w:val="00B04870"/>
    <w:rsid w:val="00B07085"/>
    <w:rsid w:val="00B83124"/>
    <w:rsid w:val="00B85946"/>
    <w:rsid w:val="00C150D2"/>
    <w:rsid w:val="00C5689A"/>
    <w:rsid w:val="00C67F62"/>
    <w:rsid w:val="00CA7EBE"/>
    <w:rsid w:val="00CB5862"/>
    <w:rsid w:val="00CB6120"/>
    <w:rsid w:val="00CC6593"/>
    <w:rsid w:val="00CF2F10"/>
    <w:rsid w:val="00D15B2C"/>
    <w:rsid w:val="00D673A2"/>
    <w:rsid w:val="00D90343"/>
    <w:rsid w:val="00DA1EC0"/>
    <w:rsid w:val="00DE5180"/>
    <w:rsid w:val="00DF0E74"/>
    <w:rsid w:val="00E37C57"/>
    <w:rsid w:val="00E41C96"/>
    <w:rsid w:val="00E7514C"/>
    <w:rsid w:val="00EB1116"/>
    <w:rsid w:val="00F120D4"/>
    <w:rsid w:val="00F240BF"/>
    <w:rsid w:val="00F4294F"/>
    <w:rsid w:val="00F46B4E"/>
    <w:rsid w:val="00FB2063"/>
    <w:rsid w:val="00FB3750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0E74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Заголовок 11"/>
    <w:basedOn w:val="Standard"/>
    <w:next w:val="a"/>
    <w:rsid w:val="00F46B4E"/>
    <w:pPr>
      <w:keepNext/>
      <w:jc w:val="center"/>
      <w:outlineLvl w:val="0"/>
    </w:pPr>
    <w:rPr>
      <w:sz w:val="28"/>
    </w:rPr>
  </w:style>
  <w:style w:type="paragraph" w:customStyle="1" w:styleId="31">
    <w:name w:val="Заголовок 31"/>
    <w:basedOn w:val="Standard"/>
    <w:next w:val="a"/>
    <w:rsid w:val="00F46B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Standard"/>
    <w:next w:val="a"/>
    <w:rsid w:val="00F46B4E"/>
    <w:pPr>
      <w:keepNext/>
      <w:ind w:left="1440" w:hanging="720"/>
      <w:outlineLvl w:val="3"/>
    </w:pPr>
    <w:rPr>
      <w:sz w:val="28"/>
    </w:rPr>
  </w:style>
  <w:style w:type="paragraph" w:customStyle="1" w:styleId="Textbodyindent">
    <w:name w:val="Text body indent"/>
    <w:basedOn w:val="Standard"/>
    <w:rsid w:val="00F46B4E"/>
    <w:pPr>
      <w:ind w:left="283" w:firstLine="540"/>
    </w:pPr>
    <w:rPr>
      <w:sz w:val="28"/>
    </w:rPr>
  </w:style>
  <w:style w:type="paragraph" w:styleId="a3">
    <w:name w:val="List Paragraph"/>
    <w:basedOn w:val="Standard"/>
    <w:uiPriority w:val="34"/>
    <w:qFormat/>
    <w:rsid w:val="00F46B4E"/>
    <w:pPr>
      <w:ind w:left="720"/>
    </w:pPr>
  </w:style>
  <w:style w:type="numbering" w:customStyle="1" w:styleId="WWNum7">
    <w:name w:val="WWNum7"/>
    <w:basedOn w:val="a2"/>
    <w:rsid w:val="00F46B4E"/>
    <w:pPr>
      <w:numPr>
        <w:numId w:val="1"/>
      </w:numPr>
    </w:pPr>
  </w:style>
  <w:style w:type="paragraph" w:styleId="a4">
    <w:name w:val="Body Text"/>
    <w:basedOn w:val="a"/>
    <w:link w:val="a5"/>
    <w:rsid w:val="00F46B4E"/>
    <w:pPr>
      <w:spacing w:after="120"/>
    </w:pPr>
  </w:style>
  <w:style w:type="character" w:customStyle="1" w:styleId="a5">
    <w:name w:val="Основной текст Знак"/>
    <w:basedOn w:val="a0"/>
    <w:link w:val="a4"/>
    <w:rsid w:val="00F46B4E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F46B4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rsid w:val="00DF0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7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|2_"/>
    <w:link w:val="Bodytext20"/>
    <w:rsid w:val="00685ECA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685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685ECA"/>
    <w:pPr>
      <w:shd w:val="clear" w:color="auto" w:fill="FFFFFF"/>
      <w:suppressAutoHyphens w:val="0"/>
      <w:autoSpaceDN/>
      <w:spacing w:before="540" w:after="1000" w:line="200" w:lineRule="exact"/>
      <w:jc w:val="center"/>
      <w:textAlignment w:val="auto"/>
    </w:pPr>
    <w:rPr>
      <w:rFonts w:asciiTheme="minorHAnsi" w:eastAsiaTheme="minorHAnsi" w:hAnsiTheme="minorHAnsi" w:cstheme="minorBidi"/>
      <w:b/>
      <w:bCs/>
      <w:kern w:val="0"/>
      <w:sz w:val="18"/>
      <w:szCs w:val="1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250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2500F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ADA4-A1E3-4256-863C-2D4940D5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82</cp:revision>
  <cp:lastPrinted>2018-09-14T05:56:00Z</cp:lastPrinted>
  <dcterms:created xsi:type="dcterms:W3CDTF">2015-01-22T17:02:00Z</dcterms:created>
  <dcterms:modified xsi:type="dcterms:W3CDTF">2018-09-14T05:57:00Z</dcterms:modified>
</cp:coreProperties>
</file>