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75" w:rsidRDefault="00211B75" w:rsidP="00211B75">
      <w:pPr>
        <w:jc w:val="center"/>
        <w:rPr>
          <w:b/>
          <w:sz w:val="28"/>
          <w:szCs w:val="28"/>
          <w:lang w:val="uk-UA"/>
        </w:rPr>
      </w:pPr>
      <w:r w:rsidRPr="007F6067">
        <w:rPr>
          <w:b/>
          <w:sz w:val="28"/>
          <w:szCs w:val="28"/>
          <w:lang w:val="ru-RU"/>
        </w:rPr>
        <w:t>М</w:t>
      </w:r>
      <w:r>
        <w:rPr>
          <w:b/>
          <w:sz w:val="28"/>
          <w:szCs w:val="28"/>
          <w:lang w:val="uk-UA"/>
        </w:rPr>
        <w:t>ІНІСТЕРСТВО ОСВІТИ І НАУКИ УКРАЇНИ</w:t>
      </w:r>
    </w:p>
    <w:p w:rsidR="00211B75" w:rsidRPr="00D64CE7" w:rsidRDefault="00211B75" w:rsidP="00211B75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211B75" w:rsidRPr="00D64CE7" w:rsidRDefault="00211B75" w:rsidP="00211B75">
      <w:pPr>
        <w:jc w:val="center"/>
        <w:rPr>
          <w:b/>
          <w:sz w:val="28"/>
          <w:szCs w:val="28"/>
          <w:lang w:val="uk-UA"/>
        </w:rPr>
      </w:pPr>
      <w:r w:rsidRPr="00D64CE7">
        <w:rPr>
          <w:b/>
          <w:sz w:val="28"/>
          <w:szCs w:val="28"/>
          <w:lang w:val="uk-UA"/>
        </w:rPr>
        <w:t>ІМЕНІ В. О. СУХОМЛИНСЬКОГО</w:t>
      </w:r>
    </w:p>
    <w:p w:rsidR="00211B75" w:rsidRPr="005D0ADC" w:rsidRDefault="00211B75" w:rsidP="00211B75">
      <w:pPr>
        <w:jc w:val="center"/>
        <w:rPr>
          <w:sz w:val="28"/>
          <w:szCs w:val="28"/>
          <w:lang w:val="uk-UA"/>
        </w:rPr>
      </w:pPr>
      <w:r w:rsidRPr="002F349C">
        <w:rPr>
          <w:sz w:val="28"/>
          <w:szCs w:val="28"/>
          <w:lang w:val="uk-UA"/>
        </w:rPr>
        <w:t xml:space="preserve">Кафедра </w:t>
      </w:r>
      <w:r w:rsidR="005D0ADC">
        <w:rPr>
          <w:sz w:val="28"/>
          <w:szCs w:val="28"/>
          <w:lang w:val="uk-UA"/>
        </w:rPr>
        <w:t>германської філології та перекладу</w:t>
      </w:r>
    </w:p>
    <w:p w:rsidR="00211B75" w:rsidRDefault="00211B75" w:rsidP="00211B75">
      <w:pPr>
        <w:spacing w:line="360" w:lineRule="auto"/>
        <w:ind w:left="4820"/>
        <w:rPr>
          <w:b/>
          <w:szCs w:val="28"/>
          <w:lang w:val="uk-UA"/>
        </w:rPr>
      </w:pPr>
    </w:p>
    <w:p w:rsidR="00211B75" w:rsidRDefault="00211B75" w:rsidP="00211B75">
      <w:pPr>
        <w:spacing w:line="360" w:lineRule="auto"/>
        <w:ind w:left="4820"/>
        <w:rPr>
          <w:b/>
          <w:szCs w:val="28"/>
          <w:lang w:val="uk-UA"/>
        </w:rPr>
      </w:pPr>
    </w:p>
    <w:p w:rsidR="00211B75" w:rsidRPr="007F6067" w:rsidRDefault="00211B75" w:rsidP="00211B75">
      <w:pPr>
        <w:spacing w:line="360" w:lineRule="auto"/>
        <w:ind w:left="4820"/>
        <w:rPr>
          <w:sz w:val="28"/>
          <w:szCs w:val="28"/>
          <w:lang w:val="ru-RU"/>
        </w:rPr>
      </w:pPr>
      <w:r w:rsidRPr="003C1721">
        <w:rPr>
          <w:b/>
          <w:sz w:val="28"/>
          <w:szCs w:val="28"/>
          <w:lang w:val="uk-UA"/>
        </w:rPr>
        <w:t>ЗАТВЕРДЖУЮ</w:t>
      </w:r>
    </w:p>
    <w:p w:rsidR="00211B75" w:rsidRPr="003C1721" w:rsidRDefault="00211B75" w:rsidP="00211B75">
      <w:pPr>
        <w:spacing w:line="360" w:lineRule="auto"/>
        <w:ind w:left="4820"/>
        <w:rPr>
          <w:sz w:val="28"/>
          <w:szCs w:val="28"/>
          <w:lang w:val="uk-UA"/>
        </w:rPr>
      </w:pPr>
      <w:r w:rsidRPr="003C1721">
        <w:rPr>
          <w:sz w:val="28"/>
          <w:szCs w:val="28"/>
          <w:lang w:val="uk-UA"/>
        </w:rPr>
        <w:t>Проректор із науково-педагогічної роботи____________</w:t>
      </w:r>
      <w:r w:rsidRPr="00211B75">
        <w:rPr>
          <w:sz w:val="28"/>
          <w:szCs w:val="28"/>
          <w:lang w:val="ru-RU"/>
        </w:rPr>
        <w:t xml:space="preserve"> </w:t>
      </w:r>
      <w:r w:rsidRPr="003C1721">
        <w:rPr>
          <w:sz w:val="28"/>
          <w:szCs w:val="28"/>
          <w:lang w:val="uk-UA"/>
        </w:rPr>
        <w:t>Н. І.</w:t>
      </w:r>
      <w:r w:rsidRPr="003C1721">
        <w:rPr>
          <w:sz w:val="28"/>
          <w:szCs w:val="28"/>
        </w:rPr>
        <w:t> </w:t>
      </w:r>
      <w:r w:rsidRPr="003C1721">
        <w:rPr>
          <w:sz w:val="28"/>
          <w:szCs w:val="28"/>
          <w:lang w:val="uk-UA"/>
        </w:rPr>
        <w:t xml:space="preserve">Василькова </w:t>
      </w:r>
    </w:p>
    <w:p w:rsidR="00211B75" w:rsidRPr="003C1721" w:rsidRDefault="005D0ADC" w:rsidP="00211B75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вересня</w:t>
      </w:r>
      <w:r w:rsidR="00BF4A1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ru-RU"/>
        </w:rPr>
        <w:t>8</w:t>
      </w:r>
      <w:r w:rsidR="00211B75" w:rsidRPr="003C1721">
        <w:rPr>
          <w:sz w:val="28"/>
          <w:szCs w:val="28"/>
          <w:lang w:val="uk-UA"/>
        </w:rPr>
        <w:t xml:space="preserve"> р.</w:t>
      </w:r>
    </w:p>
    <w:p w:rsidR="00211B75" w:rsidRDefault="00211B75" w:rsidP="00211B75">
      <w:pPr>
        <w:spacing w:line="360" w:lineRule="auto"/>
        <w:rPr>
          <w:szCs w:val="28"/>
          <w:lang w:val="uk-UA"/>
        </w:rPr>
      </w:pPr>
    </w:p>
    <w:p w:rsidR="00211B75" w:rsidRPr="009B26B2" w:rsidRDefault="00211B75" w:rsidP="00211B75">
      <w:pPr>
        <w:spacing w:line="360" w:lineRule="auto"/>
        <w:rPr>
          <w:szCs w:val="28"/>
          <w:lang w:val="uk-UA"/>
        </w:rPr>
      </w:pPr>
    </w:p>
    <w:p w:rsidR="00211B75" w:rsidRPr="008218C6" w:rsidRDefault="00211B75" w:rsidP="00211B75">
      <w:pPr>
        <w:pStyle w:val="2"/>
        <w:shd w:val="clear" w:color="auto" w:fill="FFFFFF"/>
        <w:spacing w:line="360" w:lineRule="auto"/>
        <w:jc w:val="center"/>
        <w:rPr>
          <w:b/>
          <w:iCs/>
          <w:lang w:val="uk-UA"/>
        </w:rPr>
      </w:pPr>
      <w:r w:rsidRPr="008218C6">
        <w:rPr>
          <w:b/>
          <w:iCs/>
          <w:lang w:val="uk-UA"/>
        </w:rPr>
        <w:t xml:space="preserve">РОБОЧА </w:t>
      </w:r>
      <w:r w:rsidRPr="008218C6">
        <w:rPr>
          <w:b/>
          <w:iCs/>
          <w:lang w:val="ru-RU"/>
        </w:rPr>
        <w:t xml:space="preserve">ПРОГРАМА НАВЧАЛЬНОЇ ДИСЦИПЛІНИ </w:t>
      </w:r>
    </w:p>
    <w:p w:rsidR="00211B75" w:rsidRPr="00211B75" w:rsidRDefault="00C60CE5" w:rsidP="00211B7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СОЦІОЛІНГВІСТИЧНІ</w:t>
      </w:r>
      <w:r w:rsidR="008218C6">
        <w:rPr>
          <w:b/>
          <w:sz w:val="28"/>
          <w:szCs w:val="28"/>
          <w:lang w:val="uk-UA"/>
        </w:rPr>
        <w:t xml:space="preserve"> ТА ПРАГМАТИЧНІ ПРОБЛЕМИ ПЕРЕКЛАДУ</w:t>
      </w:r>
    </w:p>
    <w:p w:rsidR="005D0ADC" w:rsidRPr="005D0ADC" w:rsidRDefault="005D0ADC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spellStart"/>
      <w:r w:rsidRPr="005D0ADC">
        <w:rPr>
          <w:sz w:val="28"/>
          <w:szCs w:val="28"/>
          <w:lang w:val="ru-RU"/>
        </w:rPr>
        <w:t>Ступінь</w:t>
      </w:r>
      <w:proofErr w:type="spellEnd"/>
      <w:r w:rsidRPr="005D0ADC">
        <w:rPr>
          <w:sz w:val="28"/>
          <w:szCs w:val="28"/>
          <w:lang w:val="ru-RU"/>
        </w:rPr>
        <w:t xml:space="preserve"> </w:t>
      </w:r>
      <w:proofErr w:type="spellStart"/>
      <w:r w:rsidRPr="005D0ADC">
        <w:rPr>
          <w:sz w:val="28"/>
          <w:szCs w:val="28"/>
          <w:lang w:val="ru-RU"/>
        </w:rPr>
        <w:t>магістра</w:t>
      </w:r>
      <w:proofErr w:type="spellEnd"/>
    </w:p>
    <w:p w:rsidR="005D0ADC" w:rsidRPr="005D0ADC" w:rsidRDefault="005D0ADC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spellStart"/>
      <w:r w:rsidRPr="005D0ADC">
        <w:rPr>
          <w:sz w:val="28"/>
          <w:szCs w:val="28"/>
          <w:lang w:val="ru-RU"/>
        </w:rPr>
        <w:t>Галузь</w:t>
      </w:r>
      <w:proofErr w:type="spellEnd"/>
      <w:r w:rsidRPr="005D0ADC">
        <w:rPr>
          <w:sz w:val="28"/>
          <w:szCs w:val="28"/>
          <w:lang w:val="ru-RU"/>
        </w:rPr>
        <w:t xml:space="preserve"> знань 03 </w:t>
      </w:r>
      <w:proofErr w:type="spellStart"/>
      <w:r w:rsidRPr="005D0ADC">
        <w:rPr>
          <w:sz w:val="28"/>
          <w:szCs w:val="28"/>
          <w:lang w:val="ru-RU"/>
        </w:rPr>
        <w:t>Гуманітарні</w:t>
      </w:r>
      <w:proofErr w:type="spellEnd"/>
      <w:r w:rsidRPr="005D0ADC">
        <w:rPr>
          <w:sz w:val="28"/>
          <w:szCs w:val="28"/>
          <w:lang w:val="ru-RU"/>
        </w:rPr>
        <w:t xml:space="preserve"> науки</w:t>
      </w:r>
    </w:p>
    <w:p w:rsidR="005D0ADC" w:rsidRPr="005D0ADC" w:rsidRDefault="005D0ADC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D0ADC">
        <w:rPr>
          <w:sz w:val="28"/>
          <w:szCs w:val="28"/>
          <w:lang w:val="ru-RU"/>
        </w:rPr>
        <w:t xml:space="preserve">035 </w:t>
      </w:r>
      <w:proofErr w:type="spellStart"/>
      <w:r w:rsidRPr="005D0ADC">
        <w:rPr>
          <w:sz w:val="28"/>
          <w:szCs w:val="28"/>
          <w:lang w:val="ru-RU"/>
        </w:rPr>
        <w:t>Філологія</w:t>
      </w:r>
      <w:proofErr w:type="spellEnd"/>
    </w:p>
    <w:p w:rsidR="005D0ADC" w:rsidRPr="005D0ADC" w:rsidRDefault="005D0ADC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D0ADC">
        <w:rPr>
          <w:sz w:val="28"/>
          <w:szCs w:val="28"/>
          <w:lang w:val="ru-RU"/>
        </w:rPr>
        <w:t xml:space="preserve">Код та </w:t>
      </w:r>
      <w:proofErr w:type="spellStart"/>
      <w:r w:rsidRPr="005D0ADC">
        <w:rPr>
          <w:sz w:val="28"/>
          <w:szCs w:val="28"/>
          <w:lang w:val="ru-RU"/>
        </w:rPr>
        <w:t>найменування</w:t>
      </w:r>
      <w:proofErr w:type="spellEnd"/>
      <w:r w:rsidRPr="005D0ADC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5D0ADC">
        <w:rPr>
          <w:sz w:val="28"/>
          <w:szCs w:val="28"/>
          <w:lang w:val="ru-RU"/>
        </w:rPr>
        <w:t>спец</w:t>
      </w:r>
      <w:proofErr w:type="gramEnd"/>
      <w:r w:rsidRPr="005D0ADC">
        <w:rPr>
          <w:sz w:val="28"/>
          <w:szCs w:val="28"/>
          <w:lang w:val="ru-RU"/>
        </w:rPr>
        <w:t>іальності</w:t>
      </w:r>
      <w:proofErr w:type="spellEnd"/>
    </w:p>
    <w:p w:rsidR="005D0ADC" w:rsidRPr="005D0ADC" w:rsidRDefault="006865E0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035.04 </w:t>
      </w:r>
      <w:proofErr w:type="spellStart"/>
      <w:r>
        <w:rPr>
          <w:sz w:val="28"/>
          <w:szCs w:val="28"/>
          <w:lang w:val="ru-RU"/>
        </w:rPr>
        <w:t>Філологія</w:t>
      </w:r>
      <w:proofErr w:type="spellEnd"/>
      <w:proofErr w:type="gramStart"/>
      <w:r>
        <w:rPr>
          <w:sz w:val="28"/>
          <w:szCs w:val="28"/>
          <w:lang w:val="ru-RU"/>
        </w:rPr>
        <w:t xml:space="preserve"> .</w:t>
      </w:r>
      <w:proofErr w:type="spellStart"/>
      <w:proofErr w:type="gramEnd"/>
      <w:r w:rsidR="005D0ADC" w:rsidRPr="005D0ADC">
        <w:rPr>
          <w:sz w:val="28"/>
          <w:szCs w:val="28"/>
          <w:lang w:val="ru-RU"/>
        </w:rPr>
        <w:t>Германські</w:t>
      </w:r>
      <w:proofErr w:type="spellEnd"/>
      <w:r w:rsidR="005D0ADC" w:rsidRPr="005D0ADC">
        <w:rPr>
          <w:sz w:val="28"/>
          <w:szCs w:val="28"/>
          <w:lang w:val="ru-RU"/>
        </w:rPr>
        <w:t xml:space="preserve"> </w:t>
      </w:r>
      <w:proofErr w:type="spellStart"/>
      <w:r w:rsidR="005D0ADC" w:rsidRPr="005D0ADC">
        <w:rPr>
          <w:sz w:val="28"/>
          <w:szCs w:val="28"/>
          <w:lang w:val="ru-RU"/>
        </w:rPr>
        <w:t>мови</w:t>
      </w:r>
      <w:proofErr w:type="spellEnd"/>
      <w:r w:rsidR="005D0ADC" w:rsidRPr="005D0ADC">
        <w:rPr>
          <w:sz w:val="28"/>
          <w:szCs w:val="28"/>
          <w:lang w:val="ru-RU"/>
        </w:rPr>
        <w:t xml:space="preserve"> та </w:t>
      </w:r>
      <w:proofErr w:type="spellStart"/>
      <w:r w:rsidR="005D0ADC" w:rsidRPr="005D0ADC">
        <w:rPr>
          <w:sz w:val="28"/>
          <w:szCs w:val="28"/>
          <w:lang w:val="ru-RU"/>
        </w:rPr>
        <w:t>літератури</w:t>
      </w:r>
      <w:proofErr w:type="spellEnd"/>
      <w:r w:rsidR="005D0ADC" w:rsidRPr="005D0ADC">
        <w:rPr>
          <w:sz w:val="28"/>
          <w:szCs w:val="28"/>
          <w:lang w:val="ru-RU"/>
        </w:rPr>
        <w:t xml:space="preserve"> (переклад </w:t>
      </w:r>
      <w:proofErr w:type="spellStart"/>
      <w:r w:rsidR="005D0ADC" w:rsidRPr="005D0ADC">
        <w:rPr>
          <w:sz w:val="28"/>
          <w:szCs w:val="28"/>
          <w:lang w:val="ru-RU"/>
        </w:rPr>
        <w:t>включно</w:t>
      </w:r>
      <w:proofErr w:type="spellEnd"/>
      <w:r w:rsidR="005D0ADC" w:rsidRPr="005D0ADC">
        <w:rPr>
          <w:sz w:val="28"/>
          <w:szCs w:val="28"/>
          <w:lang w:val="ru-RU"/>
        </w:rPr>
        <w:t>)</w:t>
      </w:r>
    </w:p>
    <w:p w:rsidR="005D0ADC" w:rsidRDefault="006865E0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Спеціалізація</w:t>
      </w:r>
      <w:proofErr w:type="spellEnd"/>
      <w:r>
        <w:rPr>
          <w:sz w:val="28"/>
          <w:szCs w:val="28"/>
          <w:lang w:val="ru-RU"/>
        </w:rPr>
        <w:t>: 035.04</w:t>
      </w:r>
      <w:r w:rsidR="005D0ADC" w:rsidRPr="005D0ADC">
        <w:rPr>
          <w:sz w:val="28"/>
          <w:szCs w:val="28"/>
          <w:lang w:val="ru-RU"/>
        </w:rPr>
        <w:t xml:space="preserve"> </w:t>
      </w:r>
      <w:proofErr w:type="spellStart"/>
      <w:r w:rsidR="005D0ADC" w:rsidRPr="005D0ADC">
        <w:rPr>
          <w:sz w:val="28"/>
          <w:szCs w:val="28"/>
          <w:lang w:val="ru-RU"/>
        </w:rPr>
        <w:t>Германські</w:t>
      </w:r>
      <w:proofErr w:type="spellEnd"/>
      <w:r w:rsidR="005D0ADC" w:rsidRPr="005D0ADC">
        <w:rPr>
          <w:sz w:val="28"/>
          <w:szCs w:val="28"/>
          <w:lang w:val="ru-RU"/>
        </w:rPr>
        <w:t xml:space="preserve"> </w:t>
      </w:r>
      <w:proofErr w:type="spellStart"/>
      <w:r w:rsidR="005D0ADC" w:rsidRPr="005D0ADC">
        <w:rPr>
          <w:sz w:val="28"/>
          <w:szCs w:val="28"/>
          <w:lang w:val="ru-RU"/>
        </w:rPr>
        <w:t>мови</w:t>
      </w:r>
      <w:proofErr w:type="spellEnd"/>
      <w:r w:rsidR="005D0ADC" w:rsidRPr="005D0ADC">
        <w:rPr>
          <w:sz w:val="28"/>
          <w:szCs w:val="28"/>
          <w:lang w:val="ru-RU"/>
        </w:rPr>
        <w:t xml:space="preserve"> та </w:t>
      </w:r>
      <w:proofErr w:type="spellStart"/>
      <w:proofErr w:type="gramStart"/>
      <w:r w:rsidR="005D0ADC" w:rsidRPr="005D0ADC">
        <w:rPr>
          <w:sz w:val="28"/>
          <w:szCs w:val="28"/>
          <w:lang w:val="ru-RU"/>
        </w:rPr>
        <w:t>л</w:t>
      </w:r>
      <w:proofErr w:type="gramEnd"/>
      <w:r w:rsidR="005D0ADC" w:rsidRPr="005D0ADC">
        <w:rPr>
          <w:sz w:val="28"/>
          <w:szCs w:val="28"/>
          <w:lang w:val="ru-RU"/>
        </w:rPr>
        <w:t>ітератури</w:t>
      </w:r>
      <w:proofErr w:type="spellEnd"/>
      <w:r w:rsidR="005D0ADC" w:rsidRPr="005D0ADC">
        <w:rPr>
          <w:sz w:val="28"/>
          <w:szCs w:val="28"/>
          <w:lang w:val="ru-RU"/>
        </w:rPr>
        <w:t xml:space="preserve"> (переклад </w:t>
      </w:r>
      <w:proofErr w:type="spellStart"/>
      <w:r w:rsidR="005D0ADC" w:rsidRPr="005D0ADC">
        <w:rPr>
          <w:sz w:val="28"/>
          <w:szCs w:val="28"/>
          <w:lang w:val="ru-RU"/>
        </w:rPr>
        <w:t>включно</w:t>
      </w:r>
      <w:proofErr w:type="spellEnd"/>
      <w:r w:rsidR="005D0ADC" w:rsidRPr="005D0ADC">
        <w:rPr>
          <w:sz w:val="28"/>
          <w:szCs w:val="28"/>
          <w:lang w:val="ru-RU"/>
        </w:rPr>
        <w:t xml:space="preserve">), </w:t>
      </w:r>
    </w:p>
    <w:p w:rsidR="005D0ADC" w:rsidRPr="005D0ADC" w:rsidRDefault="005D0ADC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D0ADC">
        <w:rPr>
          <w:sz w:val="28"/>
          <w:szCs w:val="28"/>
          <w:lang w:val="ru-RU"/>
        </w:rPr>
        <w:t xml:space="preserve">перша - </w:t>
      </w:r>
      <w:proofErr w:type="spellStart"/>
      <w:proofErr w:type="gramStart"/>
      <w:r w:rsidRPr="005D0ADC">
        <w:rPr>
          <w:sz w:val="28"/>
          <w:szCs w:val="28"/>
          <w:lang w:val="ru-RU"/>
        </w:rPr>
        <w:t>англ</w:t>
      </w:r>
      <w:proofErr w:type="gramEnd"/>
      <w:r w:rsidRPr="005D0ADC">
        <w:rPr>
          <w:sz w:val="28"/>
          <w:szCs w:val="28"/>
          <w:lang w:val="ru-RU"/>
        </w:rPr>
        <w:t>ійська</w:t>
      </w:r>
      <w:proofErr w:type="spellEnd"/>
      <w:r w:rsidRPr="005D0ADC">
        <w:rPr>
          <w:sz w:val="28"/>
          <w:szCs w:val="28"/>
          <w:lang w:val="ru-RU"/>
        </w:rPr>
        <w:t xml:space="preserve">. </w:t>
      </w:r>
      <w:proofErr w:type="spellStart"/>
      <w:r w:rsidRPr="005D0ADC">
        <w:rPr>
          <w:sz w:val="28"/>
          <w:szCs w:val="28"/>
          <w:lang w:val="ru-RU"/>
        </w:rPr>
        <w:t>Освітня</w:t>
      </w:r>
      <w:proofErr w:type="spellEnd"/>
      <w:r w:rsidRPr="005D0ADC">
        <w:rPr>
          <w:sz w:val="28"/>
          <w:szCs w:val="28"/>
          <w:lang w:val="ru-RU"/>
        </w:rPr>
        <w:t xml:space="preserve"> </w:t>
      </w:r>
      <w:proofErr w:type="spellStart"/>
      <w:r w:rsidRPr="005D0ADC">
        <w:rPr>
          <w:sz w:val="28"/>
          <w:szCs w:val="28"/>
          <w:lang w:val="ru-RU"/>
        </w:rPr>
        <w:t>програма</w:t>
      </w:r>
      <w:proofErr w:type="spellEnd"/>
      <w:r w:rsidRPr="005D0ADC">
        <w:rPr>
          <w:sz w:val="28"/>
          <w:szCs w:val="28"/>
          <w:lang w:val="ru-RU"/>
        </w:rPr>
        <w:t>: Переклад.</w:t>
      </w:r>
    </w:p>
    <w:p w:rsidR="005D0ADC" w:rsidRPr="005D0ADC" w:rsidRDefault="005D0ADC" w:rsidP="005D0AD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D0ADC">
        <w:rPr>
          <w:sz w:val="28"/>
          <w:szCs w:val="28"/>
          <w:lang w:val="ru-RU"/>
        </w:rPr>
        <w:t>Факультет іноземної філології</w:t>
      </w:r>
    </w:p>
    <w:p w:rsidR="00211B75" w:rsidRPr="008218C6" w:rsidRDefault="00211B75" w:rsidP="00211B75">
      <w:pPr>
        <w:spacing w:line="360" w:lineRule="auto"/>
        <w:jc w:val="center"/>
        <w:rPr>
          <w:sz w:val="28"/>
          <w:szCs w:val="28"/>
          <w:lang w:val="ru-RU"/>
        </w:rPr>
      </w:pPr>
    </w:p>
    <w:p w:rsidR="00211B75" w:rsidRPr="002800B8" w:rsidRDefault="00211B75" w:rsidP="00211B75">
      <w:pPr>
        <w:spacing w:line="360" w:lineRule="auto"/>
        <w:jc w:val="both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both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both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both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both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both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both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center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center"/>
        <w:rPr>
          <w:sz w:val="28"/>
          <w:szCs w:val="28"/>
          <w:lang w:val="uk-UA"/>
        </w:rPr>
      </w:pPr>
    </w:p>
    <w:p w:rsidR="00211B75" w:rsidRPr="002800B8" w:rsidRDefault="00211B75" w:rsidP="00211B75">
      <w:pPr>
        <w:spacing w:line="360" w:lineRule="auto"/>
        <w:jc w:val="center"/>
        <w:rPr>
          <w:sz w:val="28"/>
          <w:szCs w:val="28"/>
          <w:lang w:val="uk-UA"/>
        </w:rPr>
      </w:pPr>
    </w:p>
    <w:p w:rsidR="00211B75" w:rsidRDefault="00211B75" w:rsidP="00211B75">
      <w:pPr>
        <w:spacing w:line="360" w:lineRule="auto"/>
        <w:jc w:val="center"/>
        <w:rPr>
          <w:sz w:val="28"/>
          <w:szCs w:val="28"/>
          <w:lang w:val="uk-UA"/>
        </w:rPr>
      </w:pPr>
    </w:p>
    <w:p w:rsidR="008218C6" w:rsidRDefault="005D0ADC" w:rsidP="00821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2018-2019</w:t>
      </w:r>
      <w:r w:rsidR="00211B75" w:rsidRPr="009B26B2">
        <w:rPr>
          <w:sz w:val="28"/>
          <w:szCs w:val="28"/>
          <w:lang w:val="uk-UA"/>
        </w:rPr>
        <w:t xml:space="preserve"> навчальний рік</w:t>
      </w:r>
      <w:r w:rsidR="008218C6">
        <w:rPr>
          <w:sz w:val="28"/>
          <w:szCs w:val="28"/>
          <w:lang w:val="uk-UA"/>
        </w:rPr>
        <w:br w:type="page"/>
      </w:r>
    </w:p>
    <w:p w:rsidR="00211B75" w:rsidRPr="009B26B2" w:rsidRDefault="00211B75" w:rsidP="00211B75">
      <w:pPr>
        <w:spacing w:line="360" w:lineRule="auto"/>
        <w:jc w:val="center"/>
        <w:rPr>
          <w:sz w:val="28"/>
          <w:szCs w:val="28"/>
          <w:lang w:val="uk-UA"/>
        </w:rPr>
      </w:pPr>
    </w:p>
    <w:p w:rsidR="00211B75" w:rsidRDefault="00211B75" w:rsidP="00211B75">
      <w:pPr>
        <w:jc w:val="right"/>
        <w:rPr>
          <w:lang w:val="uk-UA"/>
        </w:rPr>
      </w:pPr>
    </w:p>
    <w:p w:rsidR="005D0ADC" w:rsidRPr="005D0ADC" w:rsidRDefault="008218C6" w:rsidP="005D0AD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DE122D">
        <w:rPr>
          <w:sz w:val="28"/>
          <w:szCs w:val="28"/>
          <w:lang w:val="uk-UA"/>
        </w:rPr>
        <w:t>Робоча програм</w:t>
      </w:r>
      <w:r>
        <w:rPr>
          <w:sz w:val="28"/>
          <w:szCs w:val="28"/>
          <w:lang w:val="uk-UA"/>
        </w:rPr>
        <w:t>а навчальної дисципліни «С</w:t>
      </w:r>
      <w:r w:rsidR="005D0ADC">
        <w:rPr>
          <w:sz w:val="28"/>
          <w:szCs w:val="28"/>
          <w:lang w:val="uk-UA"/>
        </w:rPr>
        <w:t xml:space="preserve">оціолінгвістичні та </w:t>
      </w:r>
      <w:proofErr w:type="spellStart"/>
      <w:r w:rsidR="005D0ADC">
        <w:rPr>
          <w:sz w:val="28"/>
          <w:szCs w:val="28"/>
          <w:lang w:val="uk-UA"/>
        </w:rPr>
        <w:t>прагматичні</w:t>
      </w:r>
      <w:r>
        <w:rPr>
          <w:sz w:val="28"/>
          <w:szCs w:val="28"/>
          <w:lang w:val="uk-UA"/>
        </w:rPr>
        <w:t>проблеми</w:t>
      </w:r>
      <w:proofErr w:type="spellEnd"/>
      <w:r>
        <w:rPr>
          <w:sz w:val="28"/>
          <w:szCs w:val="28"/>
          <w:lang w:val="uk-UA"/>
        </w:rPr>
        <w:t xml:space="preserve"> перекладу</w:t>
      </w:r>
      <w:r w:rsidRPr="00DE122D">
        <w:rPr>
          <w:sz w:val="28"/>
          <w:szCs w:val="28"/>
          <w:lang w:val="uk-UA"/>
        </w:rPr>
        <w:t>» для студентів</w:t>
      </w:r>
      <w:r w:rsidR="005D0ADC">
        <w:rPr>
          <w:sz w:val="28"/>
          <w:szCs w:val="28"/>
          <w:lang w:val="uk-UA"/>
        </w:rPr>
        <w:t>:</w:t>
      </w:r>
      <w:r w:rsidRPr="00DE122D">
        <w:rPr>
          <w:sz w:val="28"/>
          <w:szCs w:val="28"/>
          <w:lang w:val="uk-UA"/>
        </w:rPr>
        <w:t xml:space="preserve"> </w:t>
      </w:r>
      <w:r w:rsidR="005D0ADC" w:rsidRPr="005D0ADC">
        <w:rPr>
          <w:sz w:val="28"/>
          <w:szCs w:val="28"/>
          <w:lang w:val="uk-UA"/>
        </w:rPr>
        <w:t>Ступінь магістра, Галузь знань 03 Гуманітарні науки</w:t>
      </w:r>
      <w:r w:rsidR="005D0ADC">
        <w:rPr>
          <w:sz w:val="28"/>
          <w:szCs w:val="28"/>
          <w:lang w:val="uk-UA"/>
        </w:rPr>
        <w:t xml:space="preserve"> </w:t>
      </w:r>
      <w:r w:rsidR="005D0ADC" w:rsidRPr="005D0ADC">
        <w:rPr>
          <w:sz w:val="28"/>
          <w:szCs w:val="28"/>
          <w:lang w:val="uk-UA"/>
        </w:rPr>
        <w:t>035 Філологія</w:t>
      </w:r>
      <w:r w:rsidR="005D0ADC">
        <w:rPr>
          <w:sz w:val="28"/>
          <w:szCs w:val="28"/>
          <w:lang w:val="uk-UA"/>
        </w:rPr>
        <w:t xml:space="preserve"> </w:t>
      </w:r>
      <w:r w:rsidR="005D0ADC" w:rsidRPr="005D0ADC">
        <w:rPr>
          <w:sz w:val="28"/>
          <w:szCs w:val="28"/>
          <w:lang w:val="uk-UA"/>
        </w:rPr>
        <w:t>Код та найменування спеціальності</w:t>
      </w:r>
      <w:r w:rsidR="005D0ADC">
        <w:rPr>
          <w:sz w:val="28"/>
          <w:szCs w:val="28"/>
          <w:lang w:val="uk-UA"/>
        </w:rPr>
        <w:t xml:space="preserve"> </w:t>
      </w:r>
      <w:r w:rsidR="005D0ADC" w:rsidRPr="005D0ADC">
        <w:rPr>
          <w:sz w:val="28"/>
          <w:szCs w:val="28"/>
          <w:lang w:val="uk-UA"/>
        </w:rPr>
        <w:t>035.04 Філологія (Германські мови та літератури (переклад включно))</w:t>
      </w:r>
      <w:r w:rsidR="005D0ADC">
        <w:rPr>
          <w:sz w:val="28"/>
          <w:szCs w:val="28"/>
          <w:lang w:val="uk-UA"/>
        </w:rPr>
        <w:t xml:space="preserve"> </w:t>
      </w:r>
      <w:r w:rsidR="006865E0">
        <w:rPr>
          <w:sz w:val="28"/>
          <w:szCs w:val="28"/>
          <w:lang w:val="uk-UA"/>
        </w:rPr>
        <w:t>Спеціалізація: 035.04</w:t>
      </w:r>
      <w:r w:rsidR="005D0ADC" w:rsidRPr="005D0ADC">
        <w:rPr>
          <w:sz w:val="28"/>
          <w:szCs w:val="28"/>
          <w:lang w:val="uk-UA"/>
        </w:rPr>
        <w:t xml:space="preserve"> Германські мови та літератури (переклад включно), перша - англійська. Освітня програма: Переклад.</w:t>
      </w:r>
    </w:p>
    <w:p w:rsidR="005D0ADC" w:rsidRDefault="005D0ADC" w:rsidP="008218C6">
      <w:pPr>
        <w:spacing w:line="360" w:lineRule="auto"/>
        <w:jc w:val="both"/>
        <w:rPr>
          <w:sz w:val="28"/>
          <w:szCs w:val="28"/>
          <w:lang w:val="uk-UA"/>
        </w:rPr>
      </w:pPr>
    </w:p>
    <w:p w:rsidR="008218C6" w:rsidRPr="00C05412" w:rsidRDefault="008218C6" w:rsidP="008218C6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C05412">
        <w:rPr>
          <w:bCs/>
          <w:sz w:val="28"/>
          <w:szCs w:val="28"/>
          <w:lang w:val="uk-UA"/>
        </w:rPr>
        <w:t>Розробник:</w:t>
      </w:r>
      <w:r w:rsidRPr="00C05412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Солодка Анжеліка </w:t>
      </w:r>
      <w:proofErr w:type="spellStart"/>
      <w:r>
        <w:rPr>
          <w:bCs/>
          <w:sz w:val="28"/>
          <w:szCs w:val="28"/>
          <w:lang w:val="uk-UA"/>
        </w:rPr>
        <w:t>Кстянтинівна</w:t>
      </w:r>
      <w:proofErr w:type="spellEnd"/>
      <w:r>
        <w:rPr>
          <w:bCs/>
          <w:sz w:val="28"/>
          <w:szCs w:val="28"/>
          <w:lang w:val="uk-UA"/>
        </w:rPr>
        <w:t xml:space="preserve">, </w:t>
      </w:r>
      <w:proofErr w:type="spellStart"/>
      <w:r>
        <w:rPr>
          <w:bCs/>
          <w:sz w:val="28"/>
          <w:szCs w:val="28"/>
          <w:lang w:val="uk-UA"/>
        </w:rPr>
        <w:t>д.</w:t>
      </w:r>
      <w:r w:rsidR="005D0ADC">
        <w:rPr>
          <w:bCs/>
          <w:sz w:val="28"/>
          <w:szCs w:val="28"/>
          <w:lang w:val="uk-UA"/>
        </w:rPr>
        <w:t>п.н</w:t>
      </w:r>
      <w:proofErr w:type="spellEnd"/>
      <w:r w:rsidR="005D0ADC">
        <w:rPr>
          <w:bCs/>
          <w:sz w:val="28"/>
          <w:szCs w:val="28"/>
          <w:lang w:val="uk-UA"/>
        </w:rPr>
        <w:t>., професор кафедри</w:t>
      </w:r>
    </w:p>
    <w:p w:rsidR="008218C6" w:rsidRPr="00C05412" w:rsidRDefault="008218C6" w:rsidP="008218C6">
      <w:pPr>
        <w:spacing w:line="360" w:lineRule="auto"/>
        <w:jc w:val="both"/>
        <w:rPr>
          <w:i/>
          <w:sz w:val="28"/>
          <w:szCs w:val="28"/>
          <w:lang w:val="uk-UA"/>
        </w:rPr>
      </w:pPr>
    </w:p>
    <w:p w:rsidR="008218C6" w:rsidRPr="00C05412" w:rsidRDefault="008218C6" w:rsidP="008218C6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 w:rsidRPr="00C05412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C05412">
        <w:rPr>
          <w:bCs/>
          <w:iCs/>
          <w:sz w:val="28"/>
          <w:szCs w:val="28"/>
          <w:lang w:val="uk-UA"/>
        </w:rPr>
        <w:t xml:space="preserve">кафедри </w:t>
      </w:r>
      <w:r w:rsidR="005D0ADC">
        <w:rPr>
          <w:bCs/>
          <w:iCs/>
          <w:sz w:val="28"/>
          <w:szCs w:val="28"/>
          <w:lang w:val="uk-UA"/>
        </w:rPr>
        <w:t>германської мови та перекладу</w:t>
      </w:r>
    </w:p>
    <w:p w:rsidR="008218C6" w:rsidRPr="00C05412" w:rsidRDefault="008218C6" w:rsidP="008218C6">
      <w:pPr>
        <w:spacing w:line="360" w:lineRule="auto"/>
        <w:rPr>
          <w:sz w:val="28"/>
          <w:szCs w:val="28"/>
          <w:lang w:val="uk-UA"/>
        </w:rPr>
      </w:pPr>
      <w:r w:rsidRPr="00C05412">
        <w:rPr>
          <w:sz w:val="28"/>
          <w:szCs w:val="28"/>
          <w:lang w:val="uk-UA"/>
        </w:rPr>
        <w:t xml:space="preserve">Протокол № </w:t>
      </w:r>
      <w:r w:rsidRPr="008218C6">
        <w:rPr>
          <w:sz w:val="28"/>
          <w:szCs w:val="28"/>
          <w:lang w:val="ru-RU"/>
        </w:rPr>
        <w:t>1</w:t>
      </w:r>
      <w:r w:rsidRPr="00C05412">
        <w:rPr>
          <w:sz w:val="28"/>
          <w:szCs w:val="28"/>
          <w:lang w:val="uk-UA"/>
        </w:rPr>
        <w:t xml:space="preserve"> від «</w:t>
      </w:r>
      <w:r w:rsidR="005D0ADC">
        <w:rPr>
          <w:sz w:val="28"/>
          <w:szCs w:val="28"/>
          <w:lang w:val="uk-UA"/>
        </w:rPr>
        <w:t>5» вересня</w:t>
      </w:r>
      <w:r w:rsidRPr="00C05412">
        <w:rPr>
          <w:sz w:val="28"/>
          <w:szCs w:val="28"/>
          <w:lang w:val="uk-UA"/>
        </w:rPr>
        <w:t xml:space="preserve"> 201</w:t>
      </w:r>
      <w:r w:rsidR="005D0ADC">
        <w:rPr>
          <w:sz w:val="28"/>
          <w:szCs w:val="28"/>
          <w:lang w:val="uk-UA"/>
        </w:rPr>
        <w:t>8</w:t>
      </w:r>
      <w:r w:rsidRPr="00C05412">
        <w:rPr>
          <w:sz w:val="28"/>
          <w:szCs w:val="28"/>
          <w:lang w:val="uk-UA"/>
        </w:rPr>
        <w:t xml:space="preserve"> р.</w:t>
      </w:r>
    </w:p>
    <w:p w:rsidR="008218C6" w:rsidRPr="00FA5ABE" w:rsidRDefault="008218C6" w:rsidP="008218C6">
      <w:pPr>
        <w:spacing w:line="360" w:lineRule="auto"/>
        <w:rPr>
          <w:color w:val="FF0000"/>
          <w:sz w:val="28"/>
          <w:szCs w:val="28"/>
          <w:lang w:val="uk-UA"/>
        </w:rPr>
      </w:pPr>
      <w:r w:rsidRPr="00C05412">
        <w:rPr>
          <w:sz w:val="28"/>
          <w:szCs w:val="28"/>
          <w:lang w:val="uk-UA"/>
        </w:rPr>
        <w:t xml:space="preserve">Завідувач кафедри ___________ </w:t>
      </w:r>
      <w:r w:rsidRPr="004A3E19">
        <w:rPr>
          <w:sz w:val="28"/>
          <w:szCs w:val="28"/>
          <w:lang w:val="uk-UA"/>
        </w:rPr>
        <w:t>(</w:t>
      </w:r>
      <w:r w:rsidR="005D0ADC">
        <w:rPr>
          <w:sz w:val="28"/>
          <w:szCs w:val="28"/>
          <w:lang w:val="uk-UA"/>
        </w:rPr>
        <w:t>Майстренко М.І.</w:t>
      </w:r>
      <w:r w:rsidRPr="004A3E19">
        <w:rPr>
          <w:sz w:val="28"/>
          <w:szCs w:val="28"/>
          <w:lang w:val="uk-UA"/>
        </w:rPr>
        <w:t>)</w:t>
      </w:r>
    </w:p>
    <w:p w:rsidR="008218C6" w:rsidRPr="00C05412" w:rsidRDefault="008218C6" w:rsidP="008218C6">
      <w:pPr>
        <w:spacing w:line="360" w:lineRule="auto"/>
        <w:rPr>
          <w:sz w:val="28"/>
          <w:szCs w:val="28"/>
          <w:lang w:val="uk-UA"/>
        </w:rPr>
      </w:pPr>
      <w:r w:rsidRPr="00C05412">
        <w:rPr>
          <w:sz w:val="28"/>
          <w:szCs w:val="28"/>
          <w:lang w:val="uk-UA"/>
        </w:rPr>
        <w:t>«</w:t>
      </w:r>
      <w:r w:rsidR="005D0AD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5D0ADC">
        <w:rPr>
          <w:sz w:val="28"/>
          <w:szCs w:val="28"/>
          <w:lang w:val="uk-UA"/>
        </w:rPr>
        <w:t>» вересня</w:t>
      </w:r>
      <w:r w:rsidRPr="00C05412">
        <w:rPr>
          <w:sz w:val="28"/>
          <w:szCs w:val="28"/>
          <w:lang w:val="uk-UA"/>
        </w:rPr>
        <w:t xml:space="preserve"> 201</w:t>
      </w:r>
      <w:r w:rsidR="005D0ADC">
        <w:rPr>
          <w:sz w:val="28"/>
          <w:szCs w:val="28"/>
          <w:lang w:val="uk-UA"/>
        </w:rPr>
        <w:t>8</w:t>
      </w:r>
      <w:r w:rsidRPr="00C05412">
        <w:rPr>
          <w:sz w:val="28"/>
          <w:szCs w:val="28"/>
          <w:lang w:val="uk-UA"/>
        </w:rPr>
        <w:t xml:space="preserve"> р.</w:t>
      </w:r>
    </w:p>
    <w:p w:rsidR="004C1975" w:rsidRPr="008218C6" w:rsidRDefault="008218C6" w:rsidP="008218C6">
      <w:pPr>
        <w:spacing w:line="360" w:lineRule="auto"/>
        <w:ind w:firstLine="709"/>
        <w:jc w:val="both"/>
        <w:rPr>
          <w:lang w:val="uk-UA"/>
        </w:rPr>
      </w:pPr>
      <w:r>
        <w:rPr>
          <w:b/>
          <w:sz w:val="32"/>
          <w:szCs w:val="32"/>
          <w:lang w:val="uk-UA"/>
        </w:rPr>
        <w:br w:type="page"/>
      </w:r>
    </w:p>
    <w:p w:rsidR="004C1975" w:rsidRDefault="004C1975">
      <w:pPr>
        <w:sectPr w:rsidR="004C1975" w:rsidSect="00211B75">
          <w:type w:val="continuous"/>
          <w:pgSz w:w="11910" w:h="16840"/>
          <w:pgMar w:top="1060" w:right="740" w:bottom="280" w:left="1260" w:header="720" w:footer="720" w:gutter="0"/>
          <w:cols w:space="720"/>
        </w:sectPr>
      </w:pPr>
    </w:p>
    <w:p w:rsidR="00211B75" w:rsidRPr="00211B75" w:rsidRDefault="00211B75" w:rsidP="00211B75">
      <w:pPr>
        <w:pStyle w:val="2"/>
        <w:numPr>
          <w:ilvl w:val="0"/>
          <w:numId w:val="6"/>
        </w:numPr>
        <w:tabs>
          <w:tab w:val="left" w:pos="3550"/>
        </w:tabs>
        <w:spacing w:before="50"/>
        <w:ind w:right="0"/>
        <w:jc w:val="left"/>
        <w:rPr>
          <w:b/>
        </w:rPr>
      </w:pPr>
      <w:proofErr w:type="spellStart"/>
      <w:r w:rsidRPr="00211B75">
        <w:rPr>
          <w:b/>
        </w:rPr>
        <w:lastRenderedPageBreak/>
        <w:t>Опис</w:t>
      </w:r>
      <w:proofErr w:type="spellEnd"/>
      <w:r w:rsidRPr="00211B75">
        <w:rPr>
          <w:b/>
        </w:rPr>
        <w:t xml:space="preserve"> </w:t>
      </w:r>
      <w:proofErr w:type="spellStart"/>
      <w:r w:rsidRPr="00211B75">
        <w:rPr>
          <w:b/>
        </w:rPr>
        <w:t>навчальної</w:t>
      </w:r>
      <w:proofErr w:type="spellEnd"/>
      <w:r w:rsidRPr="00211B75">
        <w:rPr>
          <w:b/>
          <w:spacing w:val="-2"/>
        </w:rPr>
        <w:t xml:space="preserve"> </w:t>
      </w:r>
      <w:proofErr w:type="spellStart"/>
      <w:r w:rsidRPr="00211B75">
        <w:rPr>
          <w:b/>
        </w:rPr>
        <w:t>дисципліни</w:t>
      </w:r>
      <w:proofErr w:type="spellEnd"/>
    </w:p>
    <w:p w:rsidR="00211B75" w:rsidRDefault="00211B75" w:rsidP="00211B75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2756"/>
        <w:gridCol w:w="3421"/>
      </w:tblGrid>
      <w:tr w:rsidR="00211B75" w:rsidTr="005D0ADC">
        <w:trPr>
          <w:trHeight w:hRule="exact" w:val="812"/>
        </w:trPr>
        <w:tc>
          <w:tcPr>
            <w:tcW w:w="3777" w:type="dxa"/>
            <w:vMerge w:val="restart"/>
          </w:tcPr>
          <w:p w:rsidR="00211B75" w:rsidRDefault="00211B75" w:rsidP="005D0ADC">
            <w:pPr>
              <w:pStyle w:val="TableParagraph"/>
              <w:spacing w:before="1" w:line="240" w:lineRule="auto"/>
              <w:rPr>
                <w:b/>
                <w:sz w:val="35"/>
              </w:rPr>
            </w:pPr>
          </w:p>
          <w:p w:rsidR="00211B75" w:rsidRDefault="00211B75" w:rsidP="005D0ADC">
            <w:pPr>
              <w:pStyle w:val="TableParagraph"/>
              <w:spacing w:line="240" w:lineRule="auto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Найменування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показників</w:t>
            </w:r>
            <w:proofErr w:type="spellEnd"/>
          </w:p>
        </w:tc>
        <w:tc>
          <w:tcPr>
            <w:tcW w:w="2756" w:type="dxa"/>
            <w:vMerge w:val="restart"/>
          </w:tcPr>
          <w:p w:rsidR="00211B75" w:rsidRPr="00EC013A" w:rsidRDefault="00211B75" w:rsidP="005D0ADC">
            <w:pPr>
              <w:pStyle w:val="TableParagraph"/>
              <w:spacing w:before="127" w:line="240" w:lineRule="auto"/>
              <w:ind w:left="182" w:right="182" w:firstLine="99"/>
              <w:jc w:val="both"/>
              <w:rPr>
                <w:sz w:val="24"/>
                <w:lang w:val="ru-RU"/>
              </w:rPr>
            </w:pPr>
            <w:proofErr w:type="spellStart"/>
            <w:r w:rsidRPr="00EC013A">
              <w:rPr>
                <w:sz w:val="24"/>
                <w:lang w:val="ru-RU"/>
              </w:rPr>
              <w:t>Галузь</w:t>
            </w:r>
            <w:proofErr w:type="spellEnd"/>
            <w:r w:rsidRPr="00EC013A">
              <w:rPr>
                <w:sz w:val="24"/>
                <w:lang w:val="ru-RU"/>
              </w:rPr>
              <w:t xml:space="preserve"> знань, </w:t>
            </w:r>
            <w:proofErr w:type="spellStart"/>
            <w:r w:rsidRPr="00EC013A">
              <w:rPr>
                <w:sz w:val="24"/>
                <w:lang w:val="ru-RU"/>
              </w:rPr>
              <w:t>напрям</w:t>
            </w:r>
            <w:proofErr w:type="spellEnd"/>
            <w:r w:rsidRPr="00EC013A">
              <w:rPr>
                <w:sz w:val="24"/>
                <w:lang w:val="ru-RU"/>
              </w:rPr>
              <w:t xml:space="preserve"> </w:t>
            </w:r>
            <w:proofErr w:type="spellStart"/>
            <w:r w:rsidRPr="00EC013A">
              <w:rPr>
                <w:sz w:val="24"/>
                <w:lang w:val="ru-RU"/>
              </w:rPr>
              <w:t>підготовки</w:t>
            </w:r>
            <w:proofErr w:type="spellEnd"/>
            <w:r w:rsidRPr="00EC013A">
              <w:rPr>
                <w:sz w:val="24"/>
                <w:lang w:val="ru-RU"/>
              </w:rPr>
              <w:t xml:space="preserve">, </w:t>
            </w:r>
            <w:proofErr w:type="spellStart"/>
            <w:r w:rsidRPr="00EC013A">
              <w:rPr>
                <w:sz w:val="24"/>
                <w:lang w:val="ru-RU"/>
              </w:rPr>
              <w:t>освітньо</w:t>
            </w:r>
            <w:proofErr w:type="spellEnd"/>
            <w:r w:rsidRPr="00EC013A">
              <w:rPr>
                <w:sz w:val="24"/>
                <w:lang w:val="ru-RU"/>
              </w:rPr>
              <w:t xml:space="preserve">- </w:t>
            </w:r>
            <w:proofErr w:type="spellStart"/>
            <w:r w:rsidRPr="00EC013A">
              <w:rPr>
                <w:sz w:val="24"/>
                <w:lang w:val="ru-RU"/>
              </w:rPr>
              <w:t>кваліфікаційний</w:t>
            </w:r>
            <w:proofErr w:type="spellEnd"/>
            <w:r w:rsidRPr="00EC013A">
              <w:rPr>
                <w:sz w:val="24"/>
                <w:lang w:val="ru-RU"/>
              </w:rPr>
              <w:t xml:space="preserve"> </w:t>
            </w:r>
            <w:proofErr w:type="spellStart"/>
            <w:r w:rsidRPr="00EC013A">
              <w:rPr>
                <w:sz w:val="24"/>
                <w:lang w:val="ru-RU"/>
              </w:rPr>
              <w:t>рівень</w:t>
            </w:r>
            <w:proofErr w:type="spellEnd"/>
          </w:p>
        </w:tc>
        <w:tc>
          <w:tcPr>
            <w:tcW w:w="3421" w:type="dxa"/>
          </w:tcPr>
          <w:p w:rsidR="00211B75" w:rsidRDefault="00211B75" w:rsidP="005D0ADC">
            <w:pPr>
              <w:pStyle w:val="TableParagraph"/>
              <w:spacing w:before="122" w:line="240" w:lineRule="auto"/>
              <w:ind w:left="1111" w:right="275" w:hanging="821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навчальної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</w:p>
        </w:tc>
        <w:bookmarkStart w:id="0" w:name="_GoBack"/>
        <w:bookmarkEnd w:id="0"/>
      </w:tr>
      <w:tr w:rsidR="00211B75" w:rsidTr="00211B75">
        <w:trPr>
          <w:trHeight w:hRule="exact" w:val="529"/>
        </w:trPr>
        <w:tc>
          <w:tcPr>
            <w:tcW w:w="3777" w:type="dxa"/>
            <w:vMerge/>
          </w:tcPr>
          <w:p w:rsidR="00211B75" w:rsidRDefault="00211B75" w:rsidP="005D0ADC"/>
        </w:tc>
        <w:tc>
          <w:tcPr>
            <w:tcW w:w="2756" w:type="dxa"/>
            <w:vMerge/>
          </w:tcPr>
          <w:p w:rsidR="00211B75" w:rsidRDefault="00211B75" w:rsidP="005D0ADC"/>
        </w:tc>
        <w:tc>
          <w:tcPr>
            <w:tcW w:w="3421" w:type="dxa"/>
          </w:tcPr>
          <w:p w:rsidR="00211B75" w:rsidRDefault="008218C6" w:rsidP="005D0ADC">
            <w:pPr>
              <w:pStyle w:val="TableParagraph"/>
              <w:spacing w:line="240" w:lineRule="auto"/>
              <w:ind w:left="472" w:right="4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uk-UA"/>
              </w:rPr>
              <w:t xml:space="preserve">Денна </w:t>
            </w:r>
            <w:r w:rsidR="00211B75">
              <w:rPr>
                <w:b/>
                <w:i/>
                <w:sz w:val="24"/>
                <w:lang w:val="uk-UA"/>
              </w:rPr>
              <w:t xml:space="preserve"> </w:t>
            </w:r>
            <w:proofErr w:type="spellStart"/>
            <w:r w:rsidR="00211B75">
              <w:rPr>
                <w:b/>
                <w:i/>
                <w:sz w:val="24"/>
              </w:rPr>
              <w:t>форма</w:t>
            </w:r>
            <w:proofErr w:type="spellEnd"/>
            <w:r w:rsidR="00211B75">
              <w:rPr>
                <w:b/>
                <w:i/>
                <w:sz w:val="24"/>
              </w:rPr>
              <w:t xml:space="preserve"> </w:t>
            </w:r>
            <w:proofErr w:type="spellStart"/>
            <w:r w:rsidR="00211B75">
              <w:rPr>
                <w:b/>
                <w:i/>
                <w:sz w:val="24"/>
              </w:rPr>
              <w:t>навчання</w:t>
            </w:r>
            <w:proofErr w:type="spellEnd"/>
          </w:p>
        </w:tc>
      </w:tr>
      <w:tr w:rsidR="00211B75" w:rsidTr="00211B75">
        <w:trPr>
          <w:trHeight w:hRule="exact" w:val="562"/>
        </w:trPr>
        <w:tc>
          <w:tcPr>
            <w:tcW w:w="3777" w:type="dxa"/>
            <w:vMerge w:val="restart"/>
          </w:tcPr>
          <w:p w:rsidR="00211B75" w:rsidRDefault="00211B75" w:rsidP="005D0ADC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211B75" w:rsidRPr="00211B75" w:rsidRDefault="00211B75" w:rsidP="00211B75">
            <w:pPr>
              <w:pStyle w:val="TableParagraph"/>
              <w:spacing w:before="139" w:line="240" w:lineRule="auto"/>
              <w:ind w:left="103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– </w:t>
            </w:r>
            <w:r w:rsidR="005D0ADC">
              <w:rPr>
                <w:sz w:val="24"/>
                <w:lang w:val="uk-UA"/>
              </w:rPr>
              <w:t>5</w:t>
            </w:r>
          </w:p>
        </w:tc>
        <w:tc>
          <w:tcPr>
            <w:tcW w:w="2756" w:type="dxa"/>
          </w:tcPr>
          <w:p w:rsidR="00211B75" w:rsidRDefault="00211B75" w:rsidP="005D0ADC">
            <w:pPr>
              <w:pStyle w:val="TableParagraph"/>
              <w:ind w:left="154"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знань</w:t>
            </w:r>
          </w:p>
          <w:p w:rsidR="00211B75" w:rsidRDefault="00211B75" w:rsidP="005D0ADC">
            <w:pPr>
              <w:pStyle w:val="TableParagraph"/>
              <w:spacing w:line="240" w:lineRule="auto"/>
              <w:ind w:left="154" w:right="154"/>
              <w:rPr>
                <w:sz w:val="24"/>
              </w:rPr>
            </w:pPr>
            <w:r>
              <w:rPr>
                <w:sz w:val="24"/>
              </w:rPr>
              <w:t xml:space="preserve">03 </w:t>
            </w:r>
            <w:r>
              <w:rPr>
                <w:sz w:val="24"/>
                <w:lang w:val="uk-UA"/>
              </w:rPr>
              <w:t>Г</w:t>
            </w:r>
            <w:proofErr w:type="spellStart"/>
            <w:r>
              <w:rPr>
                <w:sz w:val="24"/>
              </w:rPr>
              <w:t>уманітарні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3421" w:type="dxa"/>
            <w:vMerge w:val="restart"/>
            <w:vAlign w:val="center"/>
          </w:tcPr>
          <w:p w:rsidR="00211B75" w:rsidRPr="007A5C3C" w:rsidRDefault="007A5C3C" w:rsidP="00211B75">
            <w:pPr>
              <w:pStyle w:val="TableParagraph"/>
              <w:spacing w:before="139" w:line="240" w:lineRule="auto"/>
              <w:ind w:right="27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нормативна</w:t>
            </w:r>
          </w:p>
        </w:tc>
      </w:tr>
      <w:tr w:rsidR="00211B75" w:rsidRPr="006865E0" w:rsidTr="006865E0">
        <w:trPr>
          <w:trHeight w:hRule="exact" w:val="1849"/>
        </w:trPr>
        <w:tc>
          <w:tcPr>
            <w:tcW w:w="3777" w:type="dxa"/>
            <w:vMerge/>
          </w:tcPr>
          <w:p w:rsidR="00211B75" w:rsidRDefault="00211B75" w:rsidP="005D0ADC"/>
        </w:tc>
        <w:tc>
          <w:tcPr>
            <w:tcW w:w="2756" w:type="dxa"/>
          </w:tcPr>
          <w:p w:rsidR="00211B75" w:rsidRDefault="006865E0" w:rsidP="005D0ADC">
            <w:pPr>
              <w:pStyle w:val="TableParagraph"/>
              <w:spacing w:line="240" w:lineRule="auto"/>
              <w:ind w:left="597" w:right="369" w:hanging="2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Спеціалізація</w:t>
            </w:r>
          </w:p>
          <w:p w:rsidR="006865E0" w:rsidRDefault="006865E0" w:rsidP="005D0ADC">
            <w:pPr>
              <w:pStyle w:val="TableParagraph"/>
              <w:spacing w:line="240" w:lineRule="auto"/>
              <w:ind w:left="597" w:right="369" w:hanging="209"/>
              <w:rPr>
                <w:sz w:val="24"/>
                <w:lang w:val="uk-UA"/>
              </w:rPr>
            </w:pPr>
            <w:r w:rsidRPr="006865E0">
              <w:rPr>
                <w:sz w:val="24"/>
                <w:lang w:val="uk-UA"/>
              </w:rPr>
              <w:t>035.04 Германські мови та літератури (переклад включно)</w:t>
            </w:r>
          </w:p>
          <w:p w:rsidR="006865E0" w:rsidRPr="006865E0" w:rsidRDefault="006865E0" w:rsidP="005D0ADC">
            <w:pPr>
              <w:pStyle w:val="TableParagraph"/>
              <w:spacing w:line="240" w:lineRule="auto"/>
              <w:ind w:left="597" w:right="369" w:hanging="209"/>
              <w:rPr>
                <w:sz w:val="24"/>
                <w:lang w:val="uk-UA"/>
              </w:rPr>
            </w:pPr>
          </w:p>
        </w:tc>
        <w:tc>
          <w:tcPr>
            <w:tcW w:w="3421" w:type="dxa"/>
            <w:vMerge/>
          </w:tcPr>
          <w:p w:rsidR="00211B75" w:rsidRPr="006865E0" w:rsidRDefault="00211B75" w:rsidP="005D0ADC">
            <w:pPr>
              <w:rPr>
                <w:lang w:val="ru-RU"/>
              </w:rPr>
            </w:pPr>
          </w:p>
        </w:tc>
      </w:tr>
      <w:tr w:rsidR="00211B75" w:rsidTr="005D0ADC">
        <w:trPr>
          <w:trHeight w:hRule="exact" w:val="287"/>
        </w:trPr>
        <w:tc>
          <w:tcPr>
            <w:tcW w:w="3777" w:type="dxa"/>
            <w:vMerge w:val="restart"/>
          </w:tcPr>
          <w:p w:rsidR="00211B75" w:rsidRPr="008218C6" w:rsidRDefault="00211B75" w:rsidP="005D0ADC">
            <w:pPr>
              <w:pStyle w:val="TableParagraph"/>
              <w:spacing w:before="9" w:line="240" w:lineRule="auto"/>
              <w:rPr>
                <w:b/>
                <w:sz w:val="25"/>
                <w:lang w:val="ru-RU"/>
              </w:rPr>
            </w:pPr>
          </w:p>
          <w:p w:rsidR="00211B75" w:rsidRPr="00211B75" w:rsidRDefault="008218C6" w:rsidP="00211B75">
            <w:pPr>
              <w:pStyle w:val="TableParagraph"/>
              <w:spacing w:line="240" w:lineRule="auto"/>
              <w:ind w:left="103"/>
              <w:rPr>
                <w:sz w:val="24"/>
                <w:lang w:val="uk-UA"/>
              </w:rPr>
            </w:pPr>
            <w:r>
              <w:rPr>
                <w:szCs w:val="28"/>
                <w:lang w:val="uk-UA"/>
              </w:rPr>
              <w:t xml:space="preserve">Індивідуальне науково-дослідне завдання: доповідь, презентація. </w:t>
            </w:r>
            <w:proofErr w:type="spellStart"/>
            <w:r>
              <w:rPr>
                <w:szCs w:val="28"/>
                <w:lang w:val="uk-UA"/>
              </w:rPr>
              <w:t>ессе</w:t>
            </w:r>
            <w:proofErr w:type="spellEnd"/>
          </w:p>
        </w:tc>
        <w:tc>
          <w:tcPr>
            <w:tcW w:w="2756" w:type="dxa"/>
            <w:vMerge w:val="restart"/>
          </w:tcPr>
          <w:p w:rsidR="00211B75" w:rsidRPr="00EC013A" w:rsidRDefault="00211B75" w:rsidP="005D0ADC">
            <w:pPr>
              <w:pStyle w:val="TableParagraph"/>
              <w:spacing w:before="85" w:line="240" w:lineRule="auto"/>
              <w:ind w:left="651" w:right="651"/>
              <w:rPr>
                <w:sz w:val="24"/>
                <w:lang w:val="ru-RU"/>
              </w:rPr>
            </w:pPr>
            <w:proofErr w:type="spellStart"/>
            <w:proofErr w:type="gramStart"/>
            <w:r w:rsidRPr="00EC013A">
              <w:rPr>
                <w:sz w:val="24"/>
                <w:lang w:val="ru-RU"/>
              </w:rPr>
              <w:t>Спец</w:t>
            </w:r>
            <w:proofErr w:type="gramEnd"/>
            <w:r w:rsidRPr="00EC013A">
              <w:rPr>
                <w:sz w:val="24"/>
                <w:lang w:val="ru-RU"/>
              </w:rPr>
              <w:t>іальність</w:t>
            </w:r>
            <w:proofErr w:type="spellEnd"/>
            <w:r w:rsidRPr="00EC013A">
              <w:rPr>
                <w:w w:val="9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035 </w:t>
            </w:r>
            <w:proofErr w:type="spellStart"/>
            <w:r>
              <w:rPr>
                <w:sz w:val="24"/>
                <w:lang w:val="ru-RU"/>
              </w:rPr>
              <w:t>Філологія</w:t>
            </w:r>
            <w:proofErr w:type="spellEnd"/>
            <w:r w:rsidR="008218C6">
              <w:rPr>
                <w:sz w:val="24"/>
                <w:lang w:val="ru-RU"/>
              </w:rPr>
              <w:t xml:space="preserve"> (переклад)</w:t>
            </w:r>
          </w:p>
        </w:tc>
        <w:tc>
          <w:tcPr>
            <w:tcW w:w="3421" w:type="dxa"/>
          </w:tcPr>
          <w:p w:rsidR="00211B75" w:rsidRDefault="00211B75" w:rsidP="005D0ADC">
            <w:pPr>
              <w:pStyle w:val="TableParagraph"/>
              <w:spacing w:line="240" w:lineRule="auto"/>
              <w:ind w:left="470" w:right="47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Рік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підготовки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211B75" w:rsidTr="005D0ADC">
        <w:trPr>
          <w:trHeight w:hRule="exact" w:val="286"/>
        </w:trPr>
        <w:tc>
          <w:tcPr>
            <w:tcW w:w="3777" w:type="dxa"/>
            <w:vMerge/>
          </w:tcPr>
          <w:p w:rsidR="00211B75" w:rsidRDefault="00211B75" w:rsidP="005D0ADC"/>
        </w:tc>
        <w:tc>
          <w:tcPr>
            <w:tcW w:w="2756" w:type="dxa"/>
            <w:vMerge/>
          </w:tcPr>
          <w:p w:rsidR="00211B75" w:rsidRDefault="00211B75" w:rsidP="005D0ADC"/>
        </w:tc>
        <w:tc>
          <w:tcPr>
            <w:tcW w:w="3421" w:type="dxa"/>
          </w:tcPr>
          <w:p w:rsidR="00211B75" w:rsidRDefault="005D0ADC" w:rsidP="005D0ADC">
            <w:pPr>
              <w:pStyle w:val="TableParagraph"/>
              <w:ind w:left="472" w:right="472"/>
              <w:rPr>
                <w:sz w:val="24"/>
              </w:rPr>
            </w:pPr>
            <w:r>
              <w:rPr>
                <w:sz w:val="24"/>
                <w:lang w:val="uk-UA"/>
              </w:rPr>
              <w:t>6</w:t>
            </w:r>
            <w:r w:rsidR="00211B75">
              <w:rPr>
                <w:sz w:val="24"/>
              </w:rPr>
              <w:t>-й</w:t>
            </w:r>
          </w:p>
        </w:tc>
      </w:tr>
      <w:tr w:rsidR="00211B75" w:rsidTr="005D0ADC">
        <w:trPr>
          <w:trHeight w:hRule="exact" w:val="589"/>
        </w:trPr>
        <w:tc>
          <w:tcPr>
            <w:tcW w:w="3777" w:type="dxa"/>
            <w:vMerge/>
          </w:tcPr>
          <w:p w:rsidR="00211B75" w:rsidRDefault="00211B75" w:rsidP="005D0ADC"/>
        </w:tc>
        <w:tc>
          <w:tcPr>
            <w:tcW w:w="2756" w:type="dxa"/>
            <w:vMerge/>
          </w:tcPr>
          <w:p w:rsidR="00211B75" w:rsidRDefault="00211B75" w:rsidP="005D0ADC"/>
        </w:tc>
        <w:tc>
          <w:tcPr>
            <w:tcW w:w="3421" w:type="dxa"/>
          </w:tcPr>
          <w:p w:rsidR="00211B75" w:rsidRDefault="00211B75" w:rsidP="005D0ADC">
            <w:pPr>
              <w:pStyle w:val="TableParagraph"/>
              <w:spacing w:before="151" w:line="240" w:lineRule="auto"/>
              <w:ind w:left="472" w:right="47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Семестр</w:t>
            </w:r>
            <w:proofErr w:type="spellEnd"/>
          </w:p>
        </w:tc>
      </w:tr>
      <w:tr w:rsidR="00211B75" w:rsidTr="005D0ADC">
        <w:trPr>
          <w:trHeight w:hRule="exact" w:val="403"/>
        </w:trPr>
        <w:tc>
          <w:tcPr>
            <w:tcW w:w="3777" w:type="dxa"/>
          </w:tcPr>
          <w:p w:rsidR="00211B75" w:rsidRPr="007A62B5" w:rsidRDefault="00211B75" w:rsidP="005D0ADC">
            <w:pPr>
              <w:pStyle w:val="TableParagraph"/>
              <w:spacing w:before="55" w:line="240" w:lineRule="auto"/>
              <w:ind w:left="103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Загальна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годин</w:t>
            </w:r>
            <w:proofErr w:type="spellEnd"/>
            <w:r>
              <w:rPr>
                <w:sz w:val="24"/>
              </w:rPr>
              <w:t xml:space="preserve"> – 1</w:t>
            </w:r>
            <w:r w:rsidR="005D0ADC">
              <w:rPr>
                <w:sz w:val="24"/>
                <w:lang w:val="uk-UA"/>
              </w:rPr>
              <w:t>50</w:t>
            </w:r>
          </w:p>
        </w:tc>
        <w:tc>
          <w:tcPr>
            <w:tcW w:w="2756" w:type="dxa"/>
            <w:vMerge/>
          </w:tcPr>
          <w:p w:rsidR="00211B75" w:rsidRDefault="00211B75" w:rsidP="005D0ADC"/>
        </w:tc>
        <w:tc>
          <w:tcPr>
            <w:tcW w:w="3421" w:type="dxa"/>
          </w:tcPr>
          <w:p w:rsidR="00211B75" w:rsidRDefault="00636B4F" w:rsidP="005D0ADC">
            <w:pPr>
              <w:pStyle w:val="TableParagraph"/>
              <w:spacing w:before="55" w:line="240" w:lineRule="auto"/>
              <w:ind w:left="472" w:right="472"/>
              <w:rPr>
                <w:sz w:val="24"/>
              </w:rPr>
            </w:pPr>
            <w:r>
              <w:rPr>
                <w:sz w:val="24"/>
              </w:rPr>
              <w:t>3</w:t>
            </w:r>
            <w:r w:rsidR="00211B75">
              <w:rPr>
                <w:sz w:val="24"/>
              </w:rPr>
              <w:t>-й</w:t>
            </w:r>
          </w:p>
        </w:tc>
      </w:tr>
      <w:tr w:rsidR="00211B75" w:rsidTr="005D0ADC">
        <w:trPr>
          <w:trHeight w:hRule="exact" w:val="576"/>
        </w:trPr>
        <w:tc>
          <w:tcPr>
            <w:tcW w:w="3777" w:type="dxa"/>
            <w:vMerge w:val="restart"/>
          </w:tcPr>
          <w:p w:rsidR="00211B75" w:rsidRPr="00EC013A" w:rsidRDefault="00211B75" w:rsidP="005D0ADC">
            <w:pPr>
              <w:pStyle w:val="TableParagraph"/>
              <w:spacing w:before="11" w:line="240" w:lineRule="auto"/>
              <w:rPr>
                <w:b/>
                <w:sz w:val="19"/>
                <w:lang w:val="ru-RU"/>
              </w:rPr>
            </w:pPr>
          </w:p>
          <w:p w:rsidR="008218C6" w:rsidRDefault="008218C6" w:rsidP="00211B75">
            <w:pPr>
              <w:pStyle w:val="TableParagraph"/>
              <w:spacing w:line="240" w:lineRule="auto"/>
              <w:ind w:left="103" w:right="43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Тижневих</w:t>
            </w:r>
            <w:proofErr w:type="spellEnd"/>
            <w:r>
              <w:rPr>
                <w:sz w:val="24"/>
                <w:lang w:val="ru-RU"/>
              </w:rPr>
              <w:t xml:space="preserve"> годин 3</w:t>
            </w:r>
          </w:p>
          <w:p w:rsidR="00211B75" w:rsidRPr="00211B75" w:rsidRDefault="00211B75" w:rsidP="00211B75">
            <w:pPr>
              <w:pStyle w:val="TableParagraph"/>
              <w:spacing w:line="240" w:lineRule="auto"/>
              <w:ind w:left="103" w:right="430"/>
              <w:rPr>
                <w:sz w:val="24"/>
                <w:lang w:val="ru-RU"/>
              </w:rPr>
            </w:pPr>
            <w:proofErr w:type="spellStart"/>
            <w:r w:rsidRPr="00211B75">
              <w:rPr>
                <w:sz w:val="24"/>
                <w:lang w:val="ru-RU"/>
              </w:rPr>
              <w:t>самостійної</w:t>
            </w:r>
            <w:proofErr w:type="spellEnd"/>
            <w:r w:rsidRPr="00211B75">
              <w:rPr>
                <w:sz w:val="24"/>
                <w:lang w:val="ru-RU"/>
              </w:rPr>
              <w:t xml:space="preserve"> роботи студента – </w:t>
            </w:r>
            <w:r w:rsidR="008218C6">
              <w:rPr>
                <w:sz w:val="24"/>
                <w:lang w:val="ru-RU"/>
              </w:rPr>
              <w:t>9</w:t>
            </w:r>
          </w:p>
        </w:tc>
        <w:tc>
          <w:tcPr>
            <w:tcW w:w="2756" w:type="dxa"/>
            <w:vMerge w:val="restart"/>
          </w:tcPr>
          <w:p w:rsidR="00211B75" w:rsidRPr="00211B75" w:rsidRDefault="00211B75" w:rsidP="005D0ADC">
            <w:pPr>
              <w:pStyle w:val="TableParagraph"/>
              <w:spacing w:before="11" w:line="240" w:lineRule="auto"/>
              <w:rPr>
                <w:b/>
                <w:sz w:val="31"/>
                <w:lang w:val="ru-RU"/>
              </w:rPr>
            </w:pPr>
          </w:p>
          <w:p w:rsidR="00211B75" w:rsidRPr="007A62B5" w:rsidRDefault="00211B75" w:rsidP="005D0ADC">
            <w:pPr>
              <w:pStyle w:val="TableParagraph"/>
              <w:spacing w:line="240" w:lineRule="auto"/>
              <w:ind w:left="148" w:right="148" w:firstLine="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Ступінь</w:t>
            </w:r>
            <w:r>
              <w:rPr>
                <w:sz w:val="24"/>
              </w:rPr>
              <w:t xml:space="preserve">: </w:t>
            </w:r>
            <w:r>
              <w:rPr>
                <w:sz w:val="24"/>
                <w:lang w:val="uk-UA"/>
              </w:rPr>
              <w:t>магістр</w:t>
            </w:r>
          </w:p>
        </w:tc>
        <w:tc>
          <w:tcPr>
            <w:tcW w:w="3421" w:type="dxa"/>
          </w:tcPr>
          <w:p w:rsidR="00211B75" w:rsidRPr="00211B75" w:rsidRDefault="00211B75" w:rsidP="005D0ADC">
            <w:pPr>
              <w:pStyle w:val="TableParagraph"/>
              <w:spacing w:before="144" w:line="240" w:lineRule="auto"/>
              <w:ind w:left="472" w:right="473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211B75" w:rsidTr="005D0ADC">
        <w:trPr>
          <w:trHeight w:hRule="exact" w:val="576"/>
        </w:trPr>
        <w:tc>
          <w:tcPr>
            <w:tcW w:w="3777" w:type="dxa"/>
            <w:vMerge/>
          </w:tcPr>
          <w:p w:rsidR="00211B75" w:rsidRPr="00EC013A" w:rsidRDefault="00211B75" w:rsidP="005D0ADC">
            <w:pPr>
              <w:pStyle w:val="TableParagraph"/>
              <w:spacing w:before="11" w:line="240" w:lineRule="auto"/>
              <w:rPr>
                <w:b/>
                <w:sz w:val="19"/>
                <w:lang w:val="ru-RU"/>
              </w:rPr>
            </w:pPr>
          </w:p>
        </w:tc>
        <w:tc>
          <w:tcPr>
            <w:tcW w:w="2756" w:type="dxa"/>
            <w:vMerge/>
          </w:tcPr>
          <w:p w:rsidR="00211B75" w:rsidRDefault="00211B75" w:rsidP="005D0ADC">
            <w:pPr>
              <w:pStyle w:val="TableParagraph"/>
              <w:spacing w:before="11" w:line="240" w:lineRule="auto"/>
              <w:rPr>
                <w:b/>
                <w:sz w:val="31"/>
              </w:rPr>
            </w:pPr>
          </w:p>
        </w:tc>
        <w:tc>
          <w:tcPr>
            <w:tcW w:w="3421" w:type="dxa"/>
          </w:tcPr>
          <w:p w:rsidR="00211B75" w:rsidRPr="00211B75" w:rsidRDefault="005D0ADC" w:rsidP="005D0ADC">
            <w:pPr>
              <w:pStyle w:val="TableParagraph"/>
              <w:spacing w:before="144" w:line="240" w:lineRule="auto"/>
              <w:ind w:left="472" w:right="47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211B75" w:rsidRPr="00211B75">
              <w:rPr>
                <w:sz w:val="24"/>
                <w:lang w:val="uk-UA"/>
              </w:rPr>
              <w:t xml:space="preserve"> год.</w:t>
            </w:r>
          </w:p>
        </w:tc>
      </w:tr>
      <w:tr w:rsidR="00211B75" w:rsidTr="005D0ADC">
        <w:trPr>
          <w:trHeight w:hRule="exact" w:val="576"/>
        </w:trPr>
        <w:tc>
          <w:tcPr>
            <w:tcW w:w="3777" w:type="dxa"/>
            <w:vMerge/>
          </w:tcPr>
          <w:p w:rsidR="00211B75" w:rsidRPr="00EC013A" w:rsidRDefault="00211B75" w:rsidP="005D0ADC">
            <w:pPr>
              <w:pStyle w:val="TableParagraph"/>
              <w:spacing w:before="11" w:line="240" w:lineRule="auto"/>
              <w:rPr>
                <w:b/>
                <w:sz w:val="19"/>
                <w:lang w:val="ru-RU"/>
              </w:rPr>
            </w:pPr>
          </w:p>
        </w:tc>
        <w:tc>
          <w:tcPr>
            <w:tcW w:w="2756" w:type="dxa"/>
            <w:vMerge/>
          </w:tcPr>
          <w:p w:rsidR="00211B75" w:rsidRDefault="00211B75" w:rsidP="005D0ADC">
            <w:pPr>
              <w:pStyle w:val="TableParagraph"/>
              <w:spacing w:before="11" w:line="240" w:lineRule="auto"/>
              <w:rPr>
                <w:b/>
                <w:sz w:val="31"/>
              </w:rPr>
            </w:pPr>
          </w:p>
        </w:tc>
        <w:tc>
          <w:tcPr>
            <w:tcW w:w="3421" w:type="dxa"/>
          </w:tcPr>
          <w:p w:rsidR="00211B75" w:rsidRDefault="00211B75" w:rsidP="005D0ADC">
            <w:pPr>
              <w:pStyle w:val="TableParagraph"/>
              <w:spacing w:before="144" w:line="240" w:lineRule="auto"/>
              <w:ind w:left="472" w:right="47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Практичні</w:t>
            </w:r>
            <w:proofErr w:type="spellEnd"/>
          </w:p>
        </w:tc>
      </w:tr>
      <w:tr w:rsidR="00211B75" w:rsidTr="005D0ADC">
        <w:trPr>
          <w:trHeight w:hRule="exact" w:val="330"/>
        </w:trPr>
        <w:tc>
          <w:tcPr>
            <w:tcW w:w="3777" w:type="dxa"/>
            <w:vMerge/>
          </w:tcPr>
          <w:p w:rsidR="00211B75" w:rsidRDefault="00211B75" w:rsidP="005D0ADC"/>
        </w:tc>
        <w:tc>
          <w:tcPr>
            <w:tcW w:w="2756" w:type="dxa"/>
            <w:vMerge/>
          </w:tcPr>
          <w:p w:rsidR="00211B75" w:rsidRDefault="00211B75" w:rsidP="005D0ADC"/>
        </w:tc>
        <w:tc>
          <w:tcPr>
            <w:tcW w:w="3421" w:type="dxa"/>
          </w:tcPr>
          <w:p w:rsidR="00211B75" w:rsidRDefault="005D0ADC" w:rsidP="005D0ADC">
            <w:pPr>
              <w:pStyle w:val="TableParagraph"/>
              <w:spacing w:before="18" w:line="240" w:lineRule="auto"/>
              <w:ind w:left="472" w:right="472"/>
              <w:rPr>
                <w:sz w:val="24"/>
              </w:rPr>
            </w:pPr>
            <w:r>
              <w:rPr>
                <w:sz w:val="24"/>
                <w:lang w:val="uk-UA"/>
              </w:rPr>
              <w:t>18</w:t>
            </w:r>
            <w:r w:rsidR="00211B75">
              <w:rPr>
                <w:sz w:val="24"/>
                <w:lang w:val="uk-UA"/>
              </w:rPr>
              <w:t xml:space="preserve"> </w:t>
            </w:r>
            <w:proofErr w:type="spellStart"/>
            <w:r w:rsidR="00211B75">
              <w:rPr>
                <w:sz w:val="24"/>
              </w:rPr>
              <w:t>год</w:t>
            </w:r>
            <w:proofErr w:type="spellEnd"/>
            <w:r w:rsidR="00211B75">
              <w:rPr>
                <w:sz w:val="24"/>
              </w:rPr>
              <w:t>.</w:t>
            </w:r>
          </w:p>
        </w:tc>
      </w:tr>
      <w:tr w:rsidR="00211B75" w:rsidTr="005D0ADC">
        <w:trPr>
          <w:trHeight w:hRule="exact" w:val="479"/>
        </w:trPr>
        <w:tc>
          <w:tcPr>
            <w:tcW w:w="3777" w:type="dxa"/>
            <w:vMerge/>
          </w:tcPr>
          <w:p w:rsidR="00211B75" w:rsidRDefault="00211B75" w:rsidP="005D0ADC"/>
        </w:tc>
        <w:tc>
          <w:tcPr>
            <w:tcW w:w="2756" w:type="dxa"/>
            <w:vMerge/>
          </w:tcPr>
          <w:p w:rsidR="00211B75" w:rsidRDefault="00211B75" w:rsidP="005D0ADC"/>
        </w:tc>
        <w:tc>
          <w:tcPr>
            <w:tcW w:w="3421" w:type="dxa"/>
          </w:tcPr>
          <w:p w:rsidR="00211B75" w:rsidRDefault="00211B75" w:rsidP="005D0ADC">
            <w:pPr>
              <w:pStyle w:val="TableParagraph"/>
              <w:spacing w:before="95" w:line="240" w:lineRule="auto"/>
              <w:ind w:left="472" w:right="47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Самостійна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робота</w:t>
            </w:r>
            <w:proofErr w:type="spellEnd"/>
          </w:p>
        </w:tc>
      </w:tr>
      <w:tr w:rsidR="00211B75" w:rsidTr="005D0ADC">
        <w:trPr>
          <w:trHeight w:hRule="exact" w:val="470"/>
        </w:trPr>
        <w:tc>
          <w:tcPr>
            <w:tcW w:w="3777" w:type="dxa"/>
            <w:vMerge/>
          </w:tcPr>
          <w:p w:rsidR="00211B75" w:rsidRDefault="00211B75" w:rsidP="005D0ADC"/>
        </w:tc>
        <w:tc>
          <w:tcPr>
            <w:tcW w:w="2756" w:type="dxa"/>
            <w:vMerge/>
          </w:tcPr>
          <w:p w:rsidR="00211B75" w:rsidRDefault="00211B75" w:rsidP="005D0ADC"/>
        </w:tc>
        <w:tc>
          <w:tcPr>
            <w:tcW w:w="3421" w:type="dxa"/>
          </w:tcPr>
          <w:p w:rsidR="00211B75" w:rsidRDefault="005D0ADC" w:rsidP="005D0ADC">
            <w:pPr>
              <w:pStyle w:val="TableParagraph"/>
              <w:spacing w:before="89" w:line="240" w:lineRule="auto"/>
              <w:ind w:left="472" w:right="472"/>
              <w:rPr>
                <w:sz w:val="24"/>
              </w:rPr>
            </w:pPr>
            <w:r>
              <w:rPr>
                <w:sz w:val="24"/>
                <w:lang w:val="uk-UA"/>
              </w:rPr>
              <w:t>124</w:t>
            </w:r>
            <w:r w:rsidR="00211B75">
              <w:rPr>
                <w:sz w:val="24"/>
              </w:rPr>
              <w:t xml:space="preserve"> </w:t>
            </w:r>
            <w:proofErr w:type="spellStart"/>
            <w:r w:rsidR="00211B75">
              <w:rPr>
                <w:sz w:val="24"/>
              </w:rPr>
              <w:t>год</w:t>
            </w:r>
            <w:proofErr w:type="spellEnd"/>
            <w:r w:rsidR="00211B75">
              <w:rPr>
                <w:sz w:val="24"/>
              </w:rPr>
              <w:t>.</w:t>
            </w:r>
          </w:p>
        </w:tc>
      </w:tr>
      <w:tr w:rsidR="008218C6" w:rsidTr="008218C6">
        <w:trPr>
          <w:trHeight w:hRule="exact" w:val="689"/>
        </w:trPr>
        <w:tc>
          <w:tcPr>
            <w:tcW w:w="3777" w:type="dxa"/>
          </w:tcPr>
          <w:p w:rsidR="008218C6" w:rsidRDefault="008218C6" w:rsidP="005D0ADC"/>
        </w:tc>
        <w:tc>
          <w:tcPr>
            <w:tcW w:w="2756" w:type="dxa"/>
          </w:tcPr>
          <w:p w:rsidR="008218C6" w:rsidRDefault="008218C6" w:rsidP="005D0ADC"/>
        </w:tc>
        <w:tc>
          <w:tcPr>
            <w:tcW w:w="3421" w:type="dxa"/>
          </w:tcPr>
          <w:p w:rsidR="008218C6" w:rsidRDefault="008218C6" w:rsidP="005D0ADC">
            <w:pPr>
              <w:pStyle w:val="TableParagraph"/>
              <w:spacing w:before="89" w:line="240" w:lineRule="auto"/>
              <w:ind w:left="472" w:right="472"/>
              <w:rPr>
                <w:b/>
                <w:i/>
                <w:sz w:val="24"/>
                <w:lang w:val="uk-UA"/>
              </w:rPr>
            </w:pPr>
            <w:r w:rsidRPr="008218C6">
              <w:rPr>
                <w:b/>
                <w:i/>
                <w:sz w:val="24"/>
                <w:lang w:val="uk-UA"/>
              </w:rPr>
              <w:t>Форма контролю</w:t>
            </w:r>
          </w:p>
          <w:p w:rsidR="008218C6" w:rsidRPr="008218C6" w:rsidRDefault="008218C6" w:rsidP="005D0ADC">
            <w:pPr>
              <w:pStyle w:val="TableParagraph"/>
              <w:spacing w:before="89" w:line="240" w:lineRule="auto"/>
              <w:ind w:left="472" w:right="472"/>
              <w:rPr>
                <w:sz w:val="24"/>
                <w:lang w:val="uk-UA"/>
              </w:rPr>
            </w:pPr>
            <w:r w:rsidRPr="008218C6">
              <w:rPr>
                <w:sz w:val="24"/>
                <w:lang w:val="uk-UA"/>
              </w:rPr>
              <w:t>залік</w:t>
            </w:r>
          </w:p>
        </w:tc>
      </w:tr>
    </w:tbl>
    <w:p w:rsidR="00211B75" w:rsidRPr="00C8473F" w:rsidRDefault="00211B75" w:rsidP="00211B75">
      <w:pPr>
        <w:spacing w:line="273" w:lineRule="exact"/>
        <w:ind w:left="101" w:right="484"/>
        <w:rPr>
          <w:sz w:val="24"/>
          <w:lang w:val="ru-RU"/>
        </w:rPr>
      </w:pPr>
      <w:proofErr w:type="spellStart"/>
      <w:r w:rsidRPr="00C8473F">
        <w:rPr>
          <w:b/>
          <w:sz w:val="24"/>
          <w:lang w:val="ru-RU"/>
        </w:rPr>
        <w:t>Примітка</w:t>
      </w:r>
      <w:proofErr w:type="spellEnd"/>
      <w:r w:rsidRPr="00C8473F">
        <w:rPr>
          <w:sz w:val="24"/>
          <w:lang w:val="ru-RU"/>
        </w:rPr>
        <w:t>.</w:t>
      </w:r>
    </w:p>
    <w:p w:rsidR="00211B75" w:rsidRPr="00EC013A" w:rsidRDefault="00211B75" w:rsidP="00211B75">
      <w:pPr>
        <w:pStyle w:val="a3"/>
        <w:ind w:left="101" w:right="484"/>
        <w:rPr>
          <w:lang w:val="ru-RU"/>
        </w:rPr>
      </w:pPr>
      <w:proofErr w:type="spellStart"/>
      <w:r w:rsidRPr="00EC013A">
        <w:rPr>
          <w:lang w:val="ru-RU"/>
        </w:rPr>
        <w:t>Співвідношення</w:t>
      </w:r>
      <w:proofErr w:type="spellEnd"/>
      <w:r w:rsidRPr="00EC013A">
        <w:rPr>
          <w:lang w:val="ru-RU"/>
        </w:rPr>
        <w:t xml:space="preserve"> </w:t>
      </w:r>
      <w:proofErr w:type="spellStart"/>
      <w:r w:rsidRPr="00EC013A">
        <w:rPr>
          <w:lang w:val="ru-RU"/>
        </w:rPr>
        <w:t>кількості</w:t>
      </w:r>
      <w:proofErr w:type="spellEnd"/>
      <w:r w:rsidRPr="00EC013A">
        <w:rPr>
          <w:lang w:val="ru-RU"/>
        </w:rPr>
        <w:t xml:space="preserve"> годин </w:t>
      </w:r>
      <w:proofErr w:type="spellStart"/>
      <w:r w:rsidRPr="00EC013A">
        <w:rPr>
          <w:lang w:val="ru-RU"/>
        </w:rPr>
        <w:t>аудиторних</w:t>
      </w:r>
      <w:proofErr w:type="spellEnd"/>
      <w:r w:rsidRPr="00EC013A">
        <w:rPr>
          <w:lang w:val="ru-RU"/>
        </w:rPr>
        <w:t xml:space="preserve"> занять до </w:t>
      </w:r>
      <w:proofErr w:type="spellStart"/>
      <w:r w:rsidRPr="00EC013A">
        <w:rPr>
          <w:lang w:val="ru-RU"/>
        </w:rPr>
        <w:t>самостійної</w:t>
      </w:r>
      <w:proofErr w:type="spellEnd"/>
      <w:r>
        <w:rPr>
          <w:lang w:val="ru-RU"/>
        </w:rPr>
        <w:t xml:space="preserve"> </w:t>
      </w:r>
      <w:r w:rsidRPr="00EC013A">
        <w:rPr>
          <w:lang w:val="ru-RU"/>
        </w:rPr>
        <w:t>роботи становить:</w:t>
      </w:r>
    </w:p>
    <w:p w:rsidR="00211B75" w:rsidRPr="007A62B5" w:rsidRDefault="00211B75" w:rsidP="00211B75">
      <w:pPr>
        <w:pStyle w:val="a3"/>
        <w:ind w:left="101" w:right="484"/>
        <w:rPr>
          <w:lang w:val="uk-UA"/>
        </w:rPr>
      </w:pPr>
      <w:r w:rsidRPr="00211B75">
        <w:rPr>
          <w:lang w:val="ru-RU"/>
        </w:rPr>
        <w:t xml:space="preserve">для </w:t>
      </w:r>
      <w:proofErr w:type="spellStart"/>
      <w:r w:rsidRPr="00211B75">
        <w:rPr>
          <w:lang w:val="ru-RU"/>
        </w:rPr>
        <w:t>денної</w:t>
      </w:r>
      <w:proofErr w:type="spellEnd"/>
      <w:r w:rsidRPr="00211B75">
        <w:rPr>
          <w:lang w:val="ru-RU"/>
        </w:rPr>
        <w:t xml:space="preserve"> </w:t>
      </w:r>
      <w:proofErr w:type="spellStart"/>
      <w:r w:rsidRPr="00211B75">
        <w:rPr>
          <w:lang w:val="ru-RU"/>
        </w:rPr>
        <w:t>форми</w:t>
      </w:r>
      <w:proofErr w:type="spellEnd"/>
      <w:r w:rsidRPr="00211B75">
        <w:rPr>
          <w:lang w:val="ru-RU"/>
        </w:rPr>
        <w:t xml:space="preserve"> </w:t>
      </w:r>
      <w:proofErr w:type="spellStart"/>
      <w:r w:rsidRPr="00211B75">
        <w:rPr>
          <w:lang w:val="ru-RU"/>
        </w:rPr>
        <w:t>навчання</w:t>
      </w:r>
      <w:proofErr w:type="spellEnd"/>
      <w:r w:rsidRPr="00211B75">
        <w:rPr>
          <w:lang w:val="ru-RU"/>
        </w:rPr>
        <w:t xml:space="preserve"> – </w:t>
      </w:r>
      <w:r w:rsidR="008218C6">
        <w:rPr>
          <w:lang w:val="ru-RU"/>
        </w:rPr>
        <w:t>77/23</w:t>
      </w: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211B75" w:rsidRDefault="00211B75" w:rsidP="00211B75">
      <w:pPr>
        <w:pStyle w:val="a3"/>
        <w:spacing w:before="2"/>
        <w:rPr>
          <w:lang w:val="ru-RU"/>
        </w:rPr>
      </w:pPr>
    </w:p>
    <w:p w:rsidR="0064428F" w:rsidRDefault="00F9147E" w:rsidP="00F9147E">
      <w:pPr>
        <w:tabs>
          <w:tab w:val="left" w:pos="0"/>
        </w:tabs>
        <w:spacing w:after="240"/>
        <w:jc w:val="center"/>
        <w:rPr>
          <w:b/>
          <w:lang w:val="uk-UA"/>
        </w:rPr>
      </w:pPr>
      <w:r w:rsidRPr="006309B1">
        <w:rPr>
          <w:b/>
          <w:lang w:val="uk-UA"/>
        </w:rPr>
        <w:t>2. Мета та завдання навчальної дисципліни</w:t>
      </w:r>
    </w:p>
    <w:p w:rsidR="004C1975" w:rsidRPr="00211B75" w:rsidRDefault="002430AE" w:rsidP="00E9586D">
      <w:pPr>
        <w:pStyle w:val="a3"/>
        <w:spacing w:before="129" w:line="360" w:lineRule="auto"/>
        <w:ind w:left="101" w:right="106" w:firstLine="619"/>
        <w:jc w:val="both"/>
        <w:rPr>
          <w:lang w:val="uk-UA"/>
        </w:rPr>
      </w:pPr>
      <w:r w:rsidRPr="00211B75">
        <w:rPr>
          <w:b/>
          <w:lang w:val="uk-UA"/>
        </w:rPr>
        <w:t xml:space="preserve">Метою </w:t>
      </w:r>
      <w:r w:rsidRPr="00211B75">
        <w:rPr>
          <w:lang w:val="uk-UA"/>
        </w:rPr>
        <w:t xml:space="preserve">вивчення курсу є засвоєння основних постулатів </w:t>
      </w:r>
      <w:proofErr w:type="spellStart"/>
      <w:r w:rsidRPr="00211B75">
        <w:rPr>
          <w:lang w:val="uk-UA"/>
        </w:rPr>
        <w:t>лінгвокогнітивної</w:t>
      </w:r>
      <w:proofErr w:type="spellEnd"/>
      <w:r w:rsidRPr="00211B75">
        <w:rPr>
          <w:lang w:val="uk-UA"/>
        </w:rPr>
        <w:t xml:space="preserve"> теорії та оволодіти їх вмілим використанням під час перекладацького аналізу різних типів тексту, зокрема текстів художньої літератури.</w:t>
      </w:r>
    </w:p>
    <w:p w:rsidR="004C1975" w:rsidRPr="00211B75" w:rsidRDefault="002430AE" w:rsidP="00E9586D">
      <w:pPr>
        <w:pStyle w:val="a3"/>
        <w:spacing w:line="360" w:lineRule="auto"/>
        <w:ind w:left="101" w:firstLine="619"/>
        <w:jc w:val="both"/>
        <w:rPr>
          <w:b/>
          <w:lang w:val="uk-UA"/>
        </w:rPr>
      </w:pPr>
      <w:r w:rsidRPr="00211B75">
        <w:rPr>
          <w:lang w:val="uk-UA"/>
        </w:rPr>
        <w:t xml:space="preserve">Для досягнення зазначеної мети необхідно вирішити низку наступних </w:t>
      </w:r>
      <w:r w:rsidRPr="00211B75">
        <w:rPr>
          <w:b/>
          <w:lang w:val="uk-UA"/>
        </w:rPr>
        <w:t>завдань:</w:t>
      </w:r>
    </w:p>
    <w:p w:rsidR="004C1975" w:rsidRPr="00211B75" w:rsidRDefault="002430AE" w:rsidP="00E9586D">
      <w:pPr>
        <w:pStyle w:val="a3"/>
        <w:spacing w:line="360" w:lineRule="auto"/>
        <w:ind w:left="101" w:right="103"/>
        <w:jc w:val="both"/>
        <w:rPr>
          <w:lang w:val="uk-UA"/>
        </w:rPr>
      </w:pPr>
      <w:r w:rsidRPr="00211B75">
        <w:rPr>
          <w:lang w:val="uk-UA"/>
        </w:rPr>
        <w:t xml:space="preserve">познайомити студентів з основними постулатами сучасної когнітивної лінгвістики; познайомити студентів з процесом впровадження засад когнітивної лінгвістики в сучасну перекладацьку теорію; сформувати у студентів систему знань про когнітивні засади перекладацького процесу; визначити низку </w:t>
      </w:r>
      <w:proofErr w:type="spellStart"/>
      <w:r w:rsidRPr="00211B75">
        <w:rPr>
          <w:lang w:val="uk-UA"/>
        </w:rPr>
        <w:t>когнітивно</w:t>
      </w:r>
      <w:proofErr w:type="spellEnd"/>
      <w:r w:rsidRPr="00211B75">
        <w:rPr>
          <w:lang w:val="uk-UA"/>
        </w:rPr>
        <w:t xml:space="preserve"> зумовлених  перекладацьких труднощів на рівні відтворення тексту та відібрати перекладацькі методи та способи, які слугують подоланню цих труднощів; поглибити навички перекладацького аналізу тексту з огляду на реалізацію когнітивних вимірів тексту.</w:t>
      </w:r>
    </w:p>
    <w:p w:rsidR="004C1975" w:rsidRPr="00211B75" w:rsidRDefault="002430AE" w:rsidP="00E9586D">
      <w:pPr>
        <w:pStyle w:val="a3"/>
        <w:spacing w:line="360" w:lineRule="auto"/>
        <w:ind w:left="101" w:firstLine="619"/>
        <w:jc w:val="both"/>
        <w:rPr>
          <w:b/>
          <w:lang w:val="uk-UA"/>
        </w:rPr>
      </w:pPr>
      <w:r w:rsidRPr="00211B75">
        <w:rPr>
          <w:lang w:val="uk-UA"/>
        </w:rPr>
        <w:t xml:space="preserve">У результаті  вивчення курсу студенти повинні </w:t>
      </w:r>
      <w:r w:rsidRPr="00211B75">
        <w:rPr>
          <w:b/>
          <w:lang w:val="uk-UA"/>
        </w:rPr>
        <w:t>знати:</w:t>
      </w:r>
    </w:p>
    <w:p w:rsidR="004C1975" w:rsidRPr="00211B75" w:rsidRDefault="002430AE" w:rsidP="00E9586D">
      <w:pPr>
        <w:pStyle w:val="a3"/>
        <w:spacing w:line="360" w:lineRule="auto"/>
        <w:ind w:left="101" w:right="112"/>
        <w:jc w:val="both"/>
        <w:rPr>
          <w:lang w:val="uk-UA"/>
        </w:rPr>
      </w:pPr>
      <w:r w:rsidRPr="00211B75">
        <w:rPr>
          <w:lang w:val="uk-UA"/>
        </w:rPr>
        <w:t>основні характеристики когнітивних параметрів та їх статус серед інших інтерпретаційних засобів; особливості використання когнітивного підходу до вивчення мовних одиниць та його застосування під час перекладу; алгоритм здійснення перекладацького аналізу тексту з урахуванням когнітивно-дискурсивного аспекту.</w:t>
      </w:r>
    </w:p>
    <w:p w:rsidR="004C1975" w:rsidRPr="00211B75" w:rsidRDefault="002430AE" w:rsidP="00E9586D">
      <w:pPr>
        <w:pStyle w:val="a3"/>
        <w:spacing w:line="360" w:lineRule="auto"/>
        <w:ind w:left="101" w:firstLine="619"/>
        <w:jc w:val="both"/>
        <w:rPr>
          <w:lang w:val="uk-UA"/>
        </w:rPr>
      </w:pPr>
      <w:r w:rsidRPr="00211B75">
        <w:rPr>
          <w:lang w:val="uk-UA"/>
        </w:rPr>
        <w:t xml:space="preserve">Крім того студенти повинні </w:t>
      </w:r>
      <w:r w:rsidRPr="00211B75">
        <w:rPr>
          <w:b/>
          <w:lang w:val="uk-UA"/>
        </w:rPr>
        <w:t>вміти</w:t>
      </w:r>
      <w:r w:rsidRPr="00211B75">
        <w:rPr>
          <w:lang w:val="uk-UA"/>
        </w:rPr>
        <w:t>:</w:t>
      </w:r>
    </w:p>
    <w:p w:rsidR="004C1975" w:rsidRPr="00211B75" w:rsidRDefault="002430AE" w:rsidP="00E9586D">
      <w:pPr>
        <w:pStyle w:val="a3"/>
        <w:spacing w:line="360" w:lineRule="auto"/>
        <w:ind w:left="101" w:right="114"/>
        <w:jc w:val="both"/>
        <w:rPr>
          <w:lang w:val="uk-UA"/>
        </w:rPr>
      </w:pPr>
      <w:r w:rsidRPr="00211B75">
        <w:rPr>
          <w:lang w:val="uk-UA"/>
        </w:rPr>
        <w:t>здійснювати комплексний аналіз тексту з огляду на комунікативний та когнітивний аспекти функціонування мовних одиниць; застосовувати здійснений перекладацький аналіз для відтворення різних типів дискурсу в умовах міжкультурної комунікації.</w:t>
      </w:r>
    </w:p>
    <w:p w:rsidR="00211B75" w:rsidRPr="00FA60DF" w:rsidRDefault="00211B75" w:rsidP="00E9586D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A60DF">
        <w:rPr>
          <w:sz w:val="24"/>
          <w:szCs w:val="24"/>
          <w:lang w:val="uk-UA"/>
        </w:rPr>
        <w:t>У результаті вивчення даного курсу студент оволодіває такими компетентностями:</w:t>
      </w:r>
    </w:p>
    <w:p w:rsidR="00211B75" w:rsidRPr="00FA60DF" w:rsidRDefault="00211B75" w:rsidP="00E9586D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A60DF">
        <w:rPr>
          <w:sz w:val="24"/>
          <w:szCs w:val="24"/>
          <w:lang w:val="uk-UA"/>
        </w:rPr>
        <w:t>І.</w:t>
      </w:r>
      <w:r w:rsidRPr="00FA60DF">
        <w:rPr>
          <w:sz w:val="24"/>
          <w:szCs w:val="24"/>
          <w:lang w:val="uk-UA"/>
        </w:rPr>
        <w:tab/>
      </w:r>
      <w:proofErr w:type="spellStart"/>
      <w:r w:rsidRPr="00FA60DF">
        <w:rPr>
          <w:b/>
          <w:sz w:val="24"/>
          <w:szCs w:val="24"/>
          <w:lang w:val="uk-UA"/>
        </w:rPr>
        <w:t>Загальнопредметні</w:t>
      </w:r>
      <w:proofErr w:type="spellEnd"/>
      <w:r w:rsidRPr="00FA60DF">
        <w:rPr>
          <w:sz w:val="24"/>
          <w:szCs w:val="24"/>
          <w:lang w:val="uk-UA"/>
        </w:rPr>
        <w:t>: 1) соціальна (продуктивно співпрацювати з різними партнерами в групі та команді, виконувати різні ролі й функції в колективі, проявляти ініціативу, підтримувати та керувати власними взаєминами з іншими); 2) загальнокультурна (аналізувати й оцінювати найважливіші досягнення національної, європейської та світової науки й культури, орієнтуватися в культурному та духовному контекстах сучасного українського та світового суспільства); 3) компетентності з інформаційних і комунікаційних технологій (раціонально використовувати комп’ютер і комп’ютерні засоби при розв’язуванні задач, пов’язаних з опрацюванням інформації, її пошуком, систематизацією, зберіганням, поданням та передаванням); 4) здатність навчатися упродовж життя як база професійного та життєвого самовизначення</w:t>
      </w:r>
      <w:r w:rsidRPr="00FA60DF">
        <w:rPr>
          <w:b/>
          <w:sz w:val="24"/>
          <w:szCs w:val="24"/>
          <w:lang w:val="uk-UA"/>
        </w:rPr>
        <w:t xml:space="preserve"> </w:t>
      </w:r>
      <w:r w:rsidRPr="00FA60DF">
        <w:rPr>
          <w:sz w:val="24"/>
          <w:szCs w:val="24"/>
          <w:lang w:val="uk-UA"/>
        </w:rPr>
        <w:t>(</w:t>
      </w:r>
      <w:r w:rsidRPr="00FA60DF">
        <w:rPr>
          <w:sz w:val="24"/>
          <w:szCs w:val="24"/>
        </w:rPr>
        <w:t>long</w:t>
      </w:r>
      <w:r w:rsidRPr="00FA60DF">
        <w:rPr>
          <w:sz w:val="24"/>
          <w:szCs w:val="24"/>
          <w:lang w:val="uk-UA"/>
        </w:rPr>
        <w:t xml:space="preserve"> </w:t>
      </w:r>
      <w:r w:rsidRPr="00FA60DF">
        <w:rPr>
          <w:sz w:val="24"/>
          <w:szCs w:val="24"/>
        </w:rPr>
        <w:t>life</w:t>
      </w:r>
      <w:r w:rsidRPr="00FA60DF">
        <w:rPr>
          <w:sz w:val="24"/>
          <w:szCs w:val="24"/>
          <w:lang w:val="uk-UA"/>
        </w:rPr>
        <w:t xml:space="preserve"> </w:t>
      </w:r>
      <w:r w:rsidRPr="00FA60DF">
        <w:rPr>
          <w:sz w:val="24"/>
          <w:szCs w:val="24"/>
        </w:rPr>
        <w:t>learning</w:t>
      </w:r>
      <w:r w:rsidRPr="00FA60DF">
        <w:rPr>
          <w:sz w:val="24"/>
          <w:szCs w:val="24"/>
          <w:lang w:val="uk-UA"/>
        </w:rPr>
        <w:t xml:space="preserve"> </w:t>
      </w:r>
      <w:r w:rsidRPr="00FA60DF">
        <w:rPr>
          <w:sz w:val="24"/>
          <w:szCs w:val="24"/>
        </w:rPr>
        <w:t>competence</w:t>
      </w:r>
      <w:r w:rsidRPr="00FA60DF">
        <w:rPr>
          <w:sz w:val="24"/>
          <w:szCs w:val="24"/>
          <w:lang w:val="uk-UA"/>
        </w:rPr>
        <w:t>);</w:t>
      </w:r>
    </w:p>
    <w:p w:rsidR="00211B75" w:rsidRDefault="00211B75" w:rsidP="00E9586D">
      <w:pPr>
        <w:spacing w:line="360" w:lineRule="auto"/>
        <w:ind w:firstLine="709"/>
        <w:jc w:val="both"/>
        <w:rPr>
          <w:sz w:val="24"/>
          <w:szCs w:val="24"/>
          <w:lang w:val="uk-UA"/>
        </w:rPr>
      </w:pPr>
      <w:r w:rsidRPr="00FA60DF">
        <w:rPr>
          <w:sz w:val="24"/>
          <w:szCs w:val="24"/>
          <w:lang w:val="uk-UA"/>
        </w:rPr>
        <w:t>ІІ.</w:t>
      </w:r>
      <w:r w:rsidRPr="00FA60DF">
        <w:rPr>
          <w:sz w:val="24"/>
          <w:szCs w:val="24"/>
          <w:lang w:val="uk-UA"/>
        </w:rPr>
        <w:tab/>
      </w:r>
      <w:r w:rsidRPr="00FA60DF">
        <w:rPr>
          <w:b/>
          <w:sz w:val="24"/>
          <w:szCs w:val="24"/>
          <w:lang w:val="uk-UA"/>
        </w:rPr>
        <w:t>Фахові</w:t>
      </w:r>
      <w:r w:rsidRPr="00FA60DF">
        <w:rPr>
          <w:sz w:val="24"/>
          <w:szCs w:val="24"/>
          <w:lang w:val="uk-UA"/>
        </w:rPr>
        <w:t xml:space="preserve">: 1) лінгвістична (знання системи мови, правил її функціонування в </w:t>
      </w:r>
      <w:r w:rsidRPr="00FA60DF">
        <w:rPr>
          <w:sz w:val="24"/>
          <w:szCs w:val="24"/>
          <w:lang w:val="uk-UA"/>
        </w:rPr>
        <w:lastRenderedPageBreak/>
        <w:t>іншомовній комунікації, що дозволяють оперувати мовними засобами для цілей спілкування); 2) мовленнєва (володіння видами мовленнєвої діяльності, які задіяні у перекладі (говоріння, аудіювання, читання, письмо)); 3) соціолінгвістична (знання та вміння, необхідні для здійснення соціального аспекту використання іноземної мови); 4) перекладацька (знання загальних  принципів перекладу, навички та уміння його здійснення); 5) екстралінгвістична (знання, що виходять за межі лінгвістичних та перекладознавчих (фонові і предметні)).</w:t>
      </w:r>
    </w:p>
    <w:p w:rsidR="00F9147E" w:rsidRPr="00F9147E" w:rsidRDefault="00F9147E" w:rsidP="00F9147E">
      <w:pPr>
        <w:spacing w:line="360" w:lineRule="auto"/>
        <w:ind w:firstLine="709"/>
        <w:jc w:val="center"/>
        <w:rPr>
          <w:sz w:val="24"/>
          <w:szCs w:val="24"/>
          <w:lang w:val="uk-UA"/>
        </w:rPr>
      </w:pPr>
      <w:r w:rsidRPr="00F9147E">
        <w:rPr>
          <w:b/>
          <w:sz w:val="24"/>
          <w:szCs w:val="24"/>
          <w:lang w:val="uk-UA"/>
        </w:rPr>
        <w:t>3. Програма навчальної дисципліни</w:t>
      </w:r>
    </w:p>
    <w:p w:rsidR="00F9147E" w:rsidRPr="00F9147E" w:rsidRDefault="00F9147E" w:rsidP="00F9147E">
      <w:pPr>
        <w:pStyle w:val="a3"/>
        <w:tabs>
          <w:tab w:val="left" w:pos="2535"/>
        </w:tabs>
        <w:spacing w:line="276" w:lineRule="auto"/>
        <w:ind w:left="101" w:right="32"/>
        <w:jc w:val="both"/>
        <w:rPr>
          <w:lang w:val="uk-UA"/>
        </w:rPr>
      </w:pPr>
      <w:r w:rsidRPr="00F9147E">
        <w:rPr>
          <w:b/>
          <w:lang w:val="uk-UA"/>
        </w:rPr>
        <w:t>Кредит 1. Лінгвокультурні, когнітивні та комунікативні виміри сучасних мовознавчих досліджень</w:t>
      </w:r>
    </w:p>
    <w:p w:rsidR="00F9147E" w:rsidRPr="00F9147E" w:rsidRDefault="00F9147E" w:rsidP="00F9147E">
      <w:pPr>
        <w:pStyle w:val="a3"/>
        <w:tabs>
          <w:tab w:val="left" w:pos="2535"/>
        </w:tabs>
        <w:spacing w:line="276" w:lineRule="auto"/>
        <w:ind w:left="101" w:right="-109"/>
        <w:jc w:val="both"/>
        <w:rPr>
          <w:lang w:val="uk-UA"/>
        </w:rPr>
      </w:pPr>
      <w:r w:rsidRPr="00F9147E">
        <w:rPr>
          <w:lang w:val="uk-UA"/>
        </w:rPr>
        <w:t xml:space="preserve">Тема 1. Переклад як </w:t>
      </w:r>
      <w:proofErr w:type="spellStart"/>
      <w:r w:rsidRPr="00F9147E">
        <w:rPr>
          <w:lang w:val="uk-UA"/>
        </w:rPr>
        <w:t>інтерлінгвістичний</w:t>
      </w:r>
      <w:proofErr w:type="spellEnd"/>
      <w:r w:rsidRPr="00F9147E">
        <w:rPr>
          <w:spacing w:val="-14"/>
          <w:lang w:val="uk-UA"/>
        </w:rPr>
        <w:t xml:space="preserve"> </w:t>
      </w:r>
      <w:r w:rsidRPr="00F9147E">
        <w:rPr>
          <w:lang w:val="uk-UA"/>
        </w:rPr>
        <w:t>трансфер</w:t>
      </w:r>
    </w:p>
    <w:p w:rsidR="00F9147E" w:rsidRPr="00F9147E" w:rsidRDefault="00F9147E" w:rsidP="00F9147E">
      <w:pPr>
        <w:pStyle w:val="a3"/>
        <w:spacing w:line="276" w:lineRule="auto"/>
        <w:ind w:left="101"/>
        <w:jc w:val="both"/>
        <w:rPr>
          <w:lang w:val="uk-UA"/>
        </w:rPr>
      </w:pPr>
      <w:r w:rsidRPr="00F9147E">
        <w:rPr>
          <w:lang w:val="uk-UA"/>
        </w:rPr>
        <w:t xml:space="preserve">Тема 2. Авторські концепції перекладу в рамках </w:t>
      </w:r>
      <w:proofErr w:type="spellStart"/>
      <w:r w:rsidRPr="00F9147E">
        <w:rPr>
          <w:lang w:val="uk-UA"/>
        </w:rPr>
        <w:t>лінгвокогнітології</w:t>
      </w:r>
      <w:proofErr w:type="spellEnd"/>
      <w:r w:rsidRPr="00F9147E">
        <w:rPr>
          <w:lang w:val="uk-UA"/>
        </w:rPr>
        <w:t xml:space="preserve"> </w:t>
      </w:r>
    </w:p>
    <w:p w:rsidR="00F9147E" w:rsidRPr="00F9147E" w:rsidRDefault="00F9147E" w:rsidP="00F9147E">
      <w:pPr>
        <w:pStyle w:val="a3"/>
        <w:spacing w:line="276" w:lineRule="auto"/>
        <w:ind w:left="101"/>
        <w:jc w:val="both"/>
        <w:rPr>
          <w:lang w:val="uk-UA"/>
        </w:rPr>
      </w:pPr>
      <w:r w:rsidRPr="00F9147E">
        <w:rPr>
          <w:b/>
          <w:lang w:val="uk-UA"/>
        </w:rPr>
        <w:t>Кредит 2. М</w:t>
      </w:r>
      <w:proofErr w:type="spellStart"/>
      <w:r w:rsidRPr="00F9147E">
        <w:rPr>
          <w:b/>
          <w:lang w:val="ru-RU"/>
        </w:rPr>
        <w:t>оделювання</w:t>
      </w:r>
      <w:proofErr w:type="spellEnd"/>
      <w:r w:rsidRPr="00F9147E">
        <w:rPr>
          <w:b/>
          <w:lang w:val="ru-RU"/>
        </w:rPr>
        <w:t xml:space="preserve"> </w:t>
      </w:r>
      <w:proofErr w:type="spellStart"/>
      <w:r w:rsidRPr="00F9147E">
        <w:rPr>
          <w:b/>
          <w:lang w:val="ru-RU"/>
        </w:rPr>
        <w:t>процесу</w:t>
      </w:r>
      <w:proofErr w:type="spellEnd"/>
      <w:r w:rsidRPr="00F9147E">
        <w:rPr>
          <w:b/>
          <w:lang w:val="ru-RU"/>
        </w:rPr>
        <w:t xml:space="preserve"> перекладу</w:t>
      </w:r>
      <w:r w:rsidRPr="00F9147E">
        <w:rPr>
          <w:lang w:val="uk-UA"/>
        </w:rPr>
        <w:t xml:space="preserve"> </w:t>
      </w:r>
    </w:p>
    <w:p w:rsidR="00F9147E" w:rsidRPr="00F9147E" w:rsidRDefault="00F9147E" w:rsidP="00F9147E">
      <w:pPr>
        <w:pStyle w:val="a3"/>
        <w:spacing w:line="276" w:lineRule="auto"/>
        <w:ind w:left="101"/>
        <w:jc w:val="both"/>
        <w:rPr>
          <w:lang w:val="uk-UA"/>
        </w:rPr>
      </w:pPr>
      <w:r w:rsidRPr="00F9147E">
        <w:rPr>
          <w:lang w:val="uk-UA"/>
        </w:rPr>
        <w:t>Тема 1. Моделі усного перекладу</w:t>
      </w:r>
    </w:p>
    <w:p w:rsidR="00F9147E" w:rsidRPr="00F9147E" w:rsidRDefault="00F9147E" w:rsidP="00F9147E">
      <w:pPr>
        <w:pStyle w:val="a3"/>
        <w:spacing w:line="276" w:lineRule="auto"/>
        <w:ind w:left="101"/>
        <w:jc w:val="both"/>
        <w:rPr>
          <w:lang w:val="uk-UA"/>
        </w:rPr>
      </w:pPr>
      <w:r w:rsidRPr="00F9147E">
        <w:rPr>
          <w:lang w:val="uk-UA"/>
        </w:rPr>
        <w:t>Тема 2.Моделі писемного перекладу</w:t>
      </w:r>
    </w:p>
    <w:p w:rsidR="00F9147E" w:rsidRPr="00F9147E" w:rsidRDefault="00F9147E" w:rsidP="00F9147E">
      <w:pPr>
        <w:pStyle w:val="a3"/>
        <w:spacing w:line="276" w:lineRule="auto"/>
        <w:ind w:left="101"/>
        <w:jc w:val="both"/>
        <w:rPr>
          <w:lang w:val="uk-UA"/>
        </w:rPr>
      </w:pPr>
      <w:r w:rsidRPr="00F9147E">
        <w:rPr>
          <w:b/>
          <w:lang w:val="uk-UA"/>
        </w:rPr>
        <w:t>Кредит 3.</w:t>
      </w:r>
      <w:r w:rsidRPr="00F9147E">
        <w:rPr>
          <w:lang w:val="uk-UA"/>
        </w:rPr>
        <w:t xml:space="preserve"> </w:t>
      </w:r>
      <w:proofErr w:type="spellStart"/>
      <w:r w:rsidRPr="00F9147E">
        <w:rPr>
          <w:lang w:val="uk-UA"/>
        </w:rPr>
        <w:t>Лінгвокогнітивна</w:t>
      </w:r>
      <w:proofErr w:type="spellEnd"/>
      <w:r w:rsidRPr="00F9147E">
        <w:rPr>
          <w:lang w:val="uk-UA"/>
        </w:rPr>
        <w:t xml:space="preserve"> модель перекладу</w:t>
      </w:r>
    </w:p>
    <w:p w:rsidR="00F9147E" w:rsidRPr="00F9147E" w:rsidRDefault="00F9147E" w:rsidP="00F9147E">
      <w:pPr>
        <w:pStyle w:val="a3"/>
        <w:spacing w:line="276" w:lineRule="auto"/>
        <w:ind w:left="101"/>
        <w:jc w:val="both"/>
        <w:rPr>
          <w:lang w:val="uk-UA"/>
        </w:rPr>
      </w:pPr>
      <w:r w:rsidRPr="00F9147E">
        <w:rPr>
          <w:lang w:val="uk-UA"/>
        </w:rPr>
        <w:t xml:space="preserve">Тема 1. </w:t>
      </w:r>
      <w:proofErr w:type="spellStart"/>
      <w:r w:rsidRPr="00F9147E">
        <w:rPr>
          <w:lang w:val="uk-UA"/>
        </w:rPr>
        <w:t>Лінгвокогнітивні</w:t>
      </w:r>
      <w:proofErr w:type="spellEnd"/>
      <w:r w:rsidRPr="00F9147E">
        <w:rPr>
          <w:lang w:val="uk-UA"/>
        </w:rPr>
        <w:t xml:space="preserve"> чинники, що визначають вибір стратегії перекладу</w:t>
      </w:r>
      <w:r w:rsidRPr="00F9147E">
        <w:rPr>
          <w:lang w:val="ru-RU"/>
        </w:rPr>
        <w:t xml:space="preserve"> </w:t>
      </w:r>
    </w:p>
    <w:p w:rsidR="00F9147E" w:rsidRPr="00F9147E" w:rsidRDefault="00F9147E" w:rsidP="00F9147E">
      <w:pPr>
        <w:pStyle w:val="a3"/>
        <w:spacing w:line="276" w:lineRule="auto"/>
        <w:ind w:left="101"/>
        <w:jc w:val="both"/>
        <w:rPr>
          <w:lang w:val="uk-UA"/>
        </w:rPr>
      </w:pPr>
      <w:r w:rsidRPr="00F9147E">
        <w:rPr>
          <w:lang w:val="uk-UA"/>
        </w:rPr>
        <w:t xml:space="preserve">Тема.2. </w:t>
      </w:r>
      <w:proofErr w:type="spellStart"/>
      <w:r w:rsidRPr="00F9147E">
        <w:rPr>
          <w:lang w:val="ru-RU"/>
        </w:rPr>
        <w:t>Використання</w:t>
      </w:r>
      <w:proofErr w:type="spellEnd"/>
      <w:r w:rsidRPr="00F9147E">
        <w:rPr>
          <w:lang w:val="ru-RU"/>
        </w:rPr>
        <w:t xml:space="preserve"> </w:t>
      </w:r>
      <w:proofErr w:type="spellStart"/>
      <w:r w:rsidRPr="00F9147E">
        <w:rPr>
          <w:lang w:val="uk-UA"/>
        </w:rPr>
        <w:t>лінгво</w:t>
      </w:r>
      <w:r w:rsidRPr="00F9147E">
        <w:rPr>
          <w:lang w:val="ru-RU"/>
        </w:rPr>
        <w:t>когнітивного</w:t>
      </w:r>
      <w:proofErr w:type="spellEnd"/>
      <w:r w:rsidRPr="00F9147E">
        <w:rPr>
          <w:lang w:val="ru-RU"/>
        </w:rPr>
        <w:t xml:space="preserve"> </w:t>
      </w:r>
      <w:proofErr w:type="spellStart"/>
      <w:proofErr w:type="gramStart"/>
      <w:r w:rsidRPr="00F9147E">
        <w:rPr>
          <w:lang w:val="ru-RU"/>
        </w:rPr>
        <w:t>п</w:t>
      </w:r>
      <w:proofErr w:type="gramEnd"/>
      <w:r w:rsidRPr="00F9147E">
        <w:rPr>
          <w:lang w:val="ru-RU"/>
        </w:rPr>
        <w:t>ідходу</w:t>
      </w:r>
      <w:proofErr w:type="spellEnd"/>
      <w:r w:rsidRPr="00F9147E">
        <w:rPr>
          <w:lang w:val="ru-RU"/>
        </w:rPr>
        <w:t xml:space="preserve"> у перекладознавчих </w:t>
      </w:r>
      <w:proofErr w:type="spellStart"/>
      <w:r w:rsidRPr="00F9147E">
        <w:rPr>
          <w:lang w:val="ru-RU"/>
        </w:rPr>
        <w:t>студіях</w:t>
      </w:r>
      <w:proofErr w:type="spellEnd"/>
    </w:p>
    <w:p w:rsidR="00F9147E" w:rsidRPr="00F9147E" w:rsidRDefault="00F9147E" w:rsidP="00F9147E">
      <w:pPr>
        <w:spacing w:line="276" w:lineRule="auto"/>
        <w:ind w:left="101" w:right="106"/>
        <w:jc w:val="both"/>
        <w:rPr>
          <w:b/>
          <w:sz w:val="24"/>
          <w:szCs w:val="24"/>
          <w:lang w:val="uk-UA"/>
        </w:rPr>
      </w:pPr>
      <w:r w:rsidRPr="00F9147E">
        <w:rPr>
          <w:b/>
          <w:sz w:val="24"/>
          <w:szCs w:val="24"/>
          <w:lang w:val="uk-UA"/>
        </w:rPr>
        <w:t>Кредит 4. Соціолінгвістична модель перекладу</w:t>
      </w:r>
    </w:p>
    <w:p w:rsidR="00F9147E" w:rsidRPr="00F9147E" w:rsidRDefault="00F9147E" w:rsidP="00F9147E">
      <w:pPr>
        <w:spacing w:line="276" w:lineRule="auto"/>
        <w:ind w:left="101" w:right="106"/>
        <w:jc w:val="both"/>
        <w:rPr>
          <w:sz w:val="24"/>
          <w:szCs w:val="24"/>
          <w:lang w:val="uk-UA"/>
        </w:rPr>
      </w:pPr>
      <w:r w:rsidRPr="00F9147E">
        <w:rPr>
          <w:sz w:val="24"/>
          <w:szCs w:val="24"/>
          <w:lang w:val="uk-UA"/>
        </w:rPr>
        <w:t xml:space="preserve">Тема 1. Соціокультурне моделювання як метод вивчення </w:t>
      </w:r>
      <w:proofErr w:type="spellStart"/>
      <w:r w:rsidRPr="00F9147E">
        <w:rPr>
          <w:sz w:val="24"/>
          <w:szCs w:val="24"/>
          <w:lang w:val="uk-UA"/>
        </w:rPr>
        <w:t>етнокультур</w:t>
      </w:r>
      <w:proofErr w:type="spellEnd"/>
      <w:r w:rsidRPr="00F9147E">
        <w:rPr>
          <w:sz w:val="24"/>
          <w:szCs w:val="24"/>
          <w:lang w:val="uk-UA"/>
        </w:rPr>
        <w:t xml:space="preserve"> і ментальної реальності людини</w:t>
      </w:r>
    </w:p>
    <w:p w:rsidR="00F9147E" w:rsidRPr="00F9147E" w:rsidRDefault="00F9147E" w:rsidP="00F9147E">
      <w:pPr>
        <w:spacing w:line="276" w:lineRule="auto"/>
        <w:ind w:left="101" w:right="106"/>
        <w:jc w:val="both"/>
        <w:rPr>
          <w:sz w:val="24"/>
          <w:szCs w:val="24"/>
          <w:lang w:val="uk-UA"/>
        </w:rPr>
      </w:pPr>
      <w:r w:rsidRPr="00F9147E">
        <w:rPr>
          <w:sz w:val="24"/>
          <w:szCs w:val="24"/>
          <w:lang w:val="uk-UA"/>
        </w:rPr>
        <w:t>Тема 2. Використання теорії культурних вимірів у перекладі</w:t>
      </w:r>
    </w:p>
    <w:p w:rsidR="00F9147E" w:rsidRPr="00F9147E" w:rsidRDefault="00F9147E" w:rsidP="00F9147E">
      <w:pPr>
        <w:spacing w:line="276" w:lineRule="auto"/>
        <w:ind w:left="101" w:right="106"/>
        <w:jc w:val="both"/>
        <w:rPr>
          <w:b/>
          <w:sz w:val="24"/>
          <w:szCs w:val="24"/>
          <w:lang w:val="uk-UA"/>
        </w:rPr>
      </w:pPr>
      <w:r w:rsidRPr="00F9147E">
        <w:rPr>
          <w:b/>
          <w:sz w:val="24"/>
          <w:szCs w:val="24"/>
          <w:lang w:val="uk-UA"/>
        </w:rPr>
        <w:t>Кредит 5. Прагматичні проблеми перекладу</w:t>
      </w:r>
    </w:p>
    <w:p w:rsidR="00F9147E" w:rsidRPr="00F9147E" w:rsidRDefault="00F9147E" w:rsidP="00F9147E">
      <w:pPr>
        <w:spacing w:line="276" w:lineRule="auto"/>
        <w:ind w:left="101" w:right="106"/>
        <w:jc w:val="both"/>
        <w:rPr>
          <w:sz w:val="24"/>
          <w:szCs w:val="24"/>
          <w:lang w:val="uk-UA"/>
        </w:rPr>
      </w:pPr>
      <w:r w:rsidRPr="00F9147E">
        <w:rPr>
          <w:sz w:val="24"/>
          <w:szCs w:val="24"/>
          <w:lang w:val="uk-UA"/>
        </w:rPr>
        <w:t>Тема 1. Переклад як відображення певного соціокультурного соціуму</w:t>
      </w:r>
    </w:p>
    <w:p w:rsidR="00F9147E" w:rsidRPr="00F9147E" w:rsidRDefault="00F9147E" w:rsidP="00F9147E">
      <w:pPr>
        <w:spacing w:line="276" w:lineRule="auto"/>
        <w:ind w:left="101" w:right="106"/>
        <w:jc w:val="both"/>
        <w:rPr>
          <w:sz w:val="24"/>
          <w:szCs w:val="24"/>
          <w:lang w:val="uk-UA"/>
        </w:rPr>
      </w:pPr>
      <w:r w:rsidRPr="00F9147E">
        <w:rPr>
          <w:sz w:val="24"/>
          <w:szCs w:val="24"/>
          <w:lang w:val="uk-UA"/>
        </w:rPr>
        <w:t xml:space="preserve">Тема 2. Стратегії перекладацької діяльності у </w:t>
      </w:r>
      <w:proofErr w:type="spellStart"/>
      <w:r w:rsidRPr="00F9147E">
        <w:rPr>
          <w:sz w:val="24"/>
          <w:szCs w:val="24"/>
          <w:lang w:val="uk-UA"/>
        </w:rPr>
        <w:t>прагматизації</w:t>
      </w:r>
      <w:proofErr w:type="spellEnd"/>
      <w:r w:rsidRPr="00F9147E">
        <w:rPr>
          <w:sz w:val="24"/>
          <w:szCs w:val="24"/>
          <w:lang w:val="uk-UA"/>
        </w:rPr>
        <w:t xml:space="preserve"> перекладу</w:t>
      </w:r>
    </w:p>
    <w:p w:rsidR="00F9147E" w:rsidRPr="00F9147E" w:rsidRDefault="00F9147E" w:rsidP="00F9147E">
      <w:pPr>
        <w:spacing w:line="276" w:lineRule="auto"/>
        <w:ind w:left="101" w:right="106"/>
        <w:jc w:val="both"/>
        <w:rPr>
          <w:sz w:val="24"/>
          <w:szCs w:val="24"/>
          <w:lang w:val="uk-UA"/>
        </w:rPr>
      </w:pPr>
      <w:r w:rsidRPr="00F9147E">
        <w:rPr>
          <w:b/>
          <w:sz w:val="24"/>
          <w:szCs w:val="24"/>
          <w:lang w:val="uk-UA"/>
        </w:rPr>
        <w:t>Кредит 6. Концептуальне моделювання як метод вивчення мовних та перекладацьких процесів</w:t>
      </w:r>
    </w:p>
    <w:p w:rsidR="00F9147E" w:rsidRPr="00F9147E" w:rsidRDefault="00F9147E" w:rsidP="00F9147E">
      <w:pPr>
        <w:pStyle w:val="a3"/>
        <w:spacing w:line="276" w:lineRule="auto"/>
        <w:ind w:left="101" w:right="104"/>
        <w:jc w:val="both"/>
        <w:rPr>
          <w:lang w:val="uk-UA"/>
        </w:rPr>
      </w:pPr>
      <w:r w:rsidRPr="00F9147E">
        <w:rPr>
          <w:lang w:val="uk-UA"/>
        </w:rPr>
        <w:t>Тема 1. Концептуальне моделювання як метод вивчення культурних систем</w:t>
      </w:r>
    </w:p>
    <w:p w:rsidR="00F9147E" w:rsidRPr="00F9147E" w:rsidRDefault="00F9147E" w:rsidP="00F9147E">
      <w:pPr>
        <w:pStyle w:val="a3"/>
        <w:spacing w:line="276" w:lineRule="auto"/>
        <w:ind w:left="101" w:right="782"/>
        <w:jc w:val="both"/>
        <w:rPr>
          <w:lang w:val="uk-UA"/>
        </w:rPr>
      </w:pPr>
      <w:r w:rsidRPr="00F9147E">
        <w:rPr>
          <w:lang w:val="uk-UA"/>
        </w:rPr>
        <w:t xml:space="preserve">Тема 2. Концептуальна модель «Психічний стан </w:t>
      </w:r>
      <w:proofErr w:type="spellStart"/>
      <w:r w:rsidRPr="00F9147E">
        <w:rPr>
          <w:lang w:val="uk-UA"/>
        </w:rPr>
        <w:t>етноментального</w:t>
      </w:r>
      <w:proofErr w:type="spellEnd"/>
      <w:r w:rsidRPr="00F9147E">
        <w:rPr>
          <w:lang w:val="uk-UA"/>
        </w:rPr>
        <w:t xml:space="preserve"> світу людини та його відтворення у перекладі»</w:t>
      </w:r>
    </w:p>
    <w:p w:rsidR="007F6067" w:rsidRPr="00F9147E" w:rsidRDefault="007F6067" w:rsidP="007F6067">
      <w:pPr>
        <w:pStyle w:val="a5"/>
        <w:tabs>
          <w:tab w:val="left" w:pos="1260"/>
        </w:tabs>
        <w:spacing w:line="360" w:lineRule="auto"/>
        <w:ind w:left="0"/>
        <w:jc w:val="both"/>
        <w:rPr>
          <w:sz w:val="24"/>
          <w:szCs w:val="24"/>
          <w:lang w:val="uk-UA"/>
        </w:rPr>
      </w:pPr>
    </w:p>
    <w:p w:rsidR="00F9147E" w:rsidRPr="00403A45" w:rsidRDefault="00F9147E" w:rsidP="00F9147E">
      <w:pPr>
        <w:tabs>
          <w:tab w:val="num" w:pos="1080"/>
        </w:tabs>
        <w:spacing w:before="240"/>
        <w:ind w:left="1080" w:hanging="360"/>
        <w:jc w:val="center"/>
        <w:rPr>
          <w:b/>
          <w:bCs/>
          <w:lang w:val="uk-UA"/>
        </w:rPr>
      </w:pPr>
      <w:r>
        <w:rPr>
          <w:b/>
          <w:bCs/>
          <w:sz w:val="32"/>
          <w:szCs w:val="32"/>
          <w:lang w:val="uk-UA"/>
        </w:rPr>
        <w:t>4</w:t>
      </w:r>
      <w:r w:rsidRPr="00403A45">
        <w:rPr>
          <w:b/>
          <w:bCs/>
          <w:lang w:val="uk-UA"/>
        </w:rPr>
        <w:t>. Структура навчальної дисципліни</w:t>
      </w:r>
    </w:p>
    <w:tbl>
      <w:tblPr>
        <w:tblW w:w="142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35"/>
        <w:gridCol w:w="714"/>
        <w:gridCol w:w="115"/>
        <w:gridCol w:w="604"/>
        <w:gridCol w:w="109"/>
        <w:gridCol w:w="610"/>
        <w:gridCol w:w="236"/>
        <w:gridCol w:w="483"/>
        <w:gridCol w:w="121"/>
        <w:gridCol w:w="598"/>
        <w:gridCol w:w="63"/>
        <w:gridCol w:w="40"/>
        <w:gridCol w:w="633"/>
        <w:gridCol w:w="9593"/>
        <w:gridCol w:w="9587"/>
      </w:tblGrid>
      <w:tr w:rsidR="00F9147E" w:rsidRPr="00403A45" w:rsidTr="005D0ADC">
        <w:trPr>
          <w:gridAfter w:val="2"/>
          <w:wAfter w:w="3333" w:type="pct"/>
          <w:cantSplit/>
        </w:trPr>
        <w:tc>
          <w:tcPr>
            <w:tcW w:w="915" w:type="pct"/>
            <w:gridSpan w:val="2"/>
            <w:vMerge w:val="restart"/>
          </w:tcPr>
          <w:p w:rsidR="00F9147E" w:rsidRPr="004D7ACF" w:rsidRDefault="00F9147E" w:rsidP="004D7ACF">
            <w:pPr>
              <w:jc w:val="center"/>
              <w:rPr>
                <w:sz w:val="24"/>
                <w:szCs w:val="24"/>
                <w:lang w:val="uk-UA"/>
              </w:rPr>
            </w:pPr>
            <w:r w:rsidRPr="004D7ACF">
              <w:rPr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752" w:type="pct"/>
            <w:gridSpan w:val="12"/>
          </w:tcPr>
          <w:p w:rsidR="00F9147E" w:rsidRPr="004D7ACF" w:rsidRDefault="00F9147E" w:rsidP="004D7ACF">
            <w:pPr>
              <w:jc w:val="center"/>
              <w:rPr>
                <w:sz w:val="24"/>
                <w:szCs w:val="24"/>
                <w:lang w:val="uk-UA"/>
              </w:rPr>
            </w:pPr>
            <w:r w:rsidRPr="004D7ACF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F9147E" w:rsidRPr="00403A45" w:rsidTr="005D0ADC">
        <w:trPr>
          <w:gridAfter w:val="2"/>
          <w:wAfter w:w="3333" w:type="pct"/>
          <w:cantSplit/>
          <w:trHeight w:val="158"/>
        </w:trPr>
        <w:tc>
          <w:tcPr>
            <w:tcW w:w="915" w:type="pct"/>
            <w:gridSpan w:val="2"/>
            <w:vMerge/>
          </w:tcPr>
          <w:p w:rsidR="00F9147E" w:rsidRPr="004D7ACF" w:rsidRDefault="00F9147E" w:rsidP="004D7A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" w:type="pct"/>
            <w:vMerge w:val="restart"/>
            <w:shd w:val="clear" w:color="auto" w:fill="auto"/>
          </w:tcPr>
          <w:p w:rsidR="00F9147E" w:rsidRPr="004D7ACF" w:rsidRDefault="00F9147E" w:rsidP="004D7ACF">
            <w:pPr>
              <w:ind w:hanging="137"/>
              <w:jc w:val="center"/>
              <w:rPr>
                <w:sz w:val="24"/>
                <w:szCs w:val="24"/>
                <w:lang w:val="uk-UA"/>
              </w:rPr>
            </w:pPr>
            <w:r w:rsidRPr="004D7ACF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628" w:type="pct"/>
            <w:gridSpan w:val="11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sz w:val="24"/>
                <w:szCs w:val="24"/>
                <w:lang w:val="uk-UA"/>
              </w:rPr>
            </w:pPr>
            <w:r w:rsidRPr="004D7ACF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F9147E" w:rsidRPr="00403A45" w:rsidTr="005D0ADC">
        <w:trPr>
          <w:gridAfter w:val="2"/>
          <w:wAfter w:w="3333" w:type="pct"/>
          <w:cantSplit/>
          <w:trHeight w:val="157"/>
        </w:trPr>
        <w:tc>
          <w:tcPr>
            <w:tcW w:w="915" w:type="pct"/>
            <w:gridSpan w:val="2"/>
            <w:vMerge/>
            <w:tcBorders>
              <w:bottom w:val="single" w:sz="4" w:space="0" w:color="auto"/>
            </w:tcBorders>
          </w:tcPr>
          <w:p w:rsidR="00F9147E" w:rsidRPr="004D7ACF" w:rsidRDefault="00F9147E" w:rsidP="004D7A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" w:type="pct"/>
            <w:vMerge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л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П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D7ACF">
              <w:rPr>
                <w:bCs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D7ACF">
              <w:rPr>
                <w:bCs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128" w:type="pct"/>
            <w:gridSpan w:val="3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D7ACF">
              <w:rPr>
                <w:sz w:val="24"/>
                <w:szCs w:val="24"/>
                <w:lang w:val="uk-UA"/>
              </w:rPr>
              <w:t>ср</w:t>
            </w:r>
            <w:proofErr w:type="spellEnd"/>
          </w:p>
        </w:tc>
      </w:tr>
      <w:tr w:rsidR="00F9147E" w:rsidRPr="00403A45" w:rsidTr="005D0ADC">
        <w:trPr>
          <w:gridAfter w:val="2"/>
          <w:wAfter w:w="3333" w:type="pct"/>
        </w:trPr>
        <w:tc>
          <w:tcPr>
            <w:tcW w:w="915" w:type="pct"/>
            <w:gridSpan w:val="2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4" w:type="pct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5" w:type="pct"/>
            <w:gridSpan w:val="2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28" w:type="pct"/>
            <w:gridSpan w:val="3"/>
            <w:shd w:val="clear" w:color="auto" w:fill="auto"/>
          </w:tcPr>
          <w:p w:rsidR="00F9147E" w:rsidRPr="004D7ACF" w:rsidRDefault="00F9147E" w:rsidP="004D7AC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7ACF"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F9147E" w:rsidRPr="00D13EA6" w:rsidTr="004D7ACF">
        <w:trPr>
          <w:gridAfter w:val="2"/>
          <w:wAfter w:w="3333" w:type="pct"/>
          <w:cantSplit/>
        </w:trPr>
        <w:tc>
          <w:tcPr>
            <w:tcW w:w="1667" w:type="pct"/>
            <w:gridSpan w:val="14"/>
          </w:tcPr>
          <w:p w:rsidR="00F9147E" w:rsidRPr="00D13EA6" w:rsidRDefault="00F9147E" w:rsidP="00D13EA6">
            <w:pPr>
              <w:pStyle w:val="a3"/>
              <w:tabs>
                <w:tab w:val="left" w:pos="2535"/>
              </w:tabs>
              <w:ind w:left="101" w:right="32"/>
              <w:jc w:val="both"/>
              <w:rPr>
                <w:lang w:val="uk-UA"/>
              </w:rPr>
            </w:pPr>
            <w:r w:rsidRPr="00D13EA6">
              <w:rPr>
                <w:b/>
                <w:lang w:val="uk-UA"/>
              </w:rPr>
              <w:t>Кредит 1. Лінгвокультурні, когнітивні та комунікативні виміри сучасних мовознавчих досліджень</w:t>
            </w:r>
          </w:p>
        </w:tc>
      </w:tr>
      <w:tr w:rsidR="00F9147E" w:rsidRPr="00D13EA6" w:rsidTr="005D0ADC">
        <w:trPr>
          <w:gridAfter w:val="2"/>
          <w:wAfter w:w="3333" w:type="pct"/>
        </w:trPr>
        <w:tc>
          <w:tcPr>
            <w:tcW w:w="909" w:type="pct"/>
          </w:tcPr>
          <w:p w:rsidR="00F9147E" w:rsidRPr="00D13EA6" w:rsidRDefault="00F9147E" w:rsidP="00D13EA6">
            <w:pPr>
              <w:pStyle w:val="a3"/>
              <w:tabs>
                <w:tab w:val="left" w:pos="2535"/>
              </w:tabs>
              <w:ind w:left="101" w:right="-109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 xml:space="preserve">Тема 1. Переклад як </w:t>
            </w:r>
            <w:proofErr w:type="spellStart"/>
            <w:r w:rsidRPr="00D13EA6">
              <w:rPr>
                <w:lang w:val="uk-UA"/>
              </w:rPr>
              <w:t>інтерлінгвістичний</w:t>
            </w:r>
            <w:proofErr w:type="spellEnd"/>
            <w:r w:rsidRPr="00D13EA6">
              <w:rPr>
                <w:spacing w:val="-14"/>
                <w:lang w:val="uk-UA"/>
              </w:rPr>
              <w:t xml:space="preserve"> </w:t>
            </w:r>
            <w:r w:rsidRPr="00D13EA6">
              <w:rPr>
                <w:lang w:val="uk-UA"/>
              </w:rPr>
              <w:t>трансфер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F9147E" w:rsidRPr="00D13EA6" w:rsidRDefault="00F9147E" w:rsidP="00D13EA6">
            <w:pPr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" w:type="pct"/>
            <w:gridSpan w:val="2"/>
          </w:tcPr>
          <w:p w:rsidR="00F9147E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" w:type="pct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F9147E" w:rsidRPr="00D13EA6" w:rsidTr="005D0ADC">
        <w:trPr>
          <w:gridAfter w:val="2"/>
          <w:wAfter w:w="3333" w:type="pct"/>
        </w:trPr>
        <w:tc>
          <w:tcPr>
            <w:tcW w:w="909" w:type="pct"/>
          </w:tcPr>
          <w:p w:rsidR="00F9147E" w:rsidRPr="00D13EA6" w:rsidRDefault="00F9147E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 xml:space="preserve">Тема 2. Авторські концепції перекладу в рамках </w:t>
            </w:r>
            <w:proofErr w:type="spellStart"/>
            <w:r w:rsidRPr="00D13EA6">
              <w:rPr>
                <w:lang w:val="uk-UA"/>
              </w:rPr>
              <w:t>лінгвокогнітології</w:t>
            </w:r>
            <w:proofErr w:type="spellEnd"/>
            <w:r w:rsidRPr="00D13EA6">
              <w:rPr>
                <w:lang w:val="uk-UA"/>
              </w:rPr>
              <w:t xml:space="preserve"> 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F9147E" w:rsidRPr="00D13EA6" w:rsidRDefault="00F9147E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" w:type="pct"/>
            <w:gridSpan w:val="2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" w:type="pct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F9147E" w:rsidRPr="00D13EA6" w:rsidTr="004D7ACF">
        <w:trPr>
          <w:gridAfter w:val="2"/>
          <w:wAfter w:w="3333" w:type="pct"/>
        </w:trPr>
        <w:tc>
          <w:tcPr>
            <w:tcW w:w="1667" w:type="pct"/>
            <w:gridSpan w:val="14"/>
          </w:tcPr>
          <w:p w:rsidR="00F9147E" w:rsidRPr="00D13EA6" w:rsidRDefault="00F9147E" w:rsidP="00D13EA6">
            <w:pPr>
              <w:pStyle w:val="a3"/>
              <w:ind w:left="101"/>
              <w:jc w:val="both"/>
              <w:rPr>
                <w:lang w:val="uk-UA"/>
              </w:rPr>
            </w:pPr>
          </w:p>
        </w:tc>
      </w:tr>
      <w:tr w:rsidR="00F9147E" w:rsidRPr="00D13EA6" w:rsidTr="005D0ADC">
        <w:trPr>
          <w:gridAfter w:val="2"/>
          <w:wAfter w:w="3333" w:type="pct"/>
        </w:trPr>
        <w:tc>
          <w:tcPr>
            <w:tcW w:w="909" w:type="pct"/>
          </w:tcPr>
          <w:p w:rsidR="00F9147E" w:rsidRPr="00D13EA6" w:rsidRDefault="00F9147E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>Тема 1. Моделі усного перекладу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" w:type="pct"/>
            <w:gridSpan w:val="2"/>
          </w:tcPr>
          <w:p w:rsidR="00F9147E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" w:type="pct"/>
          </w:tcPr>
          <w:p w:rsidR="00F9147E" w:rsidRPr="00D13EA6" w:rsidRDefault="00F9147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D13EA6" w:rsidTr="005D0ADC">
        <w:trPr>
          <w:gridAfter w:val="2"/>
          <w:wAfter w:w="3333" w:type="pct"/>
          <w:trHeight w:val="548"/>
        </w:trPr>
        <w:tc>
          <w:tcPr>
            <w:tcW w:w="909" w:type="pct"/>
          </w:tcPr>
          <w:p w:rsidR="004D7ACF" w:rsidRPr="00D13EA6" w:rsidRDefault="004D7AC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>Тема 2.Моделі писемного перекладу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4D7ACF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" w:type="pct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D13EA6" w:rsidTr="005D0ADC">
        <w:tc>
          <w:tcPr>
            <w:tcW w:w="1667" w:type="pct"/>
            <w:gridSpan w:val="14"/>
          </w:tcPr>
          <w:p w:rsidR="004D7ACF" w:rsidRPr="00D13EA6" w:rsidRDefault="004D7AC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b/>
                <w:lang w:val="uk-UA"/>
              </w:rPr>
              <w:t>Кредит 3.</w:t>
            </w:r>
            <w:r w:rsidRPr="00D13EA6">
              <w:rPr>
                <w:lang w:val="uk-UA"/>
              </w:rPr>
              <w:t xml:space="preserve"> </w:t>
            </w:r>
            <w:proofErr w:type="spellStart"/>
            <w:r w:rsidRPr="00D13EA6">
              <w:rPr>
                <w:lang w:val="uk-UA"/>
              </w:rPr>
              <w:t>Лінгвокогнітивна</w:t>
            </w:r>
            <w:proofErr w:type="spellEnd"/>
            <w:r w:rsidRPr="00D13EA6">
              <w:rPr>
                <w:lang w:val="uk-UA"/>
              </w:rPr>
              <w:t xml:space="preserve"> модель перекладу</w:t>
            </w:r>
          </w:p>
        </w:tc>
        <w:tc>
          <w:tcPr>
            <w:tcW w:w="1667" w:type="pct"/>
          </w:tcPr>
          <w:p w:rsidR="004D7ACF" w:rsidRPr="00D13EA6" w:rsidRDefault="004D7ACF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66" w:type="pct"/>
          </w:tcPr>
          <w:p w:rsidR="004D7ACF" w:rsidRPr="00D13EA6" w:rsidRDefault="004D7AC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b/>
                <w:lang w:val="uk-UA"/>
              </w:rPr>
              <w:t>Кредит 2. М</w:t>
            </w:r>
            <w:proofErr w:type="spellStart"/>
            <w:r w:rsidRPr="00D13EA6">
              <w:rPr>
                <w:b/>
                <w:lang w:val="ru-RU"/>
              </w:rPr>
              <w:t>оделювання</w:t>
            </w:r>
            <w:proofErr w:type="spellEnd"/>
            <w:r w:rsidRPr="00D13EA6">
              <w:rPr>
                <w:b/>
                <w:lang w:val="ru-RU"/>
              </w:rPr>
              <w:t xml:space="preserve"> </w:t>
            </w:r>
            <w:proofErr w:type="spellStart"/>
            <w:r w:rsidRPr="00D13EA6">
              <w:rPr>
                <w:b/>
                <w:lang w:val="ru-RU"/>
              </w:rPr>
              <w:t>процесу</w:t>
            </w:r>
            <w:proofErr w:type="spellEnd"/>
            <w:r w:rsidRPr="00D13EA6">
              <w:rPr>
                <w:b/>
                <w:lang w:val="ru-RU"/>
              </w:rPr>
              <w:t xml:space="preserve"> перекладу</w:t>
            </w:r>
            <w:r w:rsidRPr="00D13EA6">
              <w:rPr>
                <w:lang w:val="uk-UA"/>
              </w:rPr>
              <w:t xml:space="preserve"> </w:t>
            </w:r>
          </w:p>
        </w:tc>
      </w:tr>
      <w:tr w:rsidR="004D7ACF" w:rsidRPr="00D13EA6" w:rsidTr="005D0ADC">
        <w:trPr>
          <w:gridAfter w:val="2"/>
          <w:wAfter w:w="3333" w:type="pct"/>
        </w:trPr>
        <w:tc>
          <w:tcPr>
            <w:tcW w:w="909" w:type="pct"/>
          </w:tcPr>
          <w:p w:rsidR="004D7ACF" w:rsidRPr="00D13EA6" w:rsidRDefault="004D7AC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 xml:space="preserve">Тема 1. </w:t>
            </w:r>
            <w:proofErr w:type="spellStart"/>
            <w:r w:rsidRPr="00D13EA6">
              <w:rPr>
                <w:lang w:val="uk-UA"/>
              </w:rPr>
              <w:t>Лінгвокогнітивні</w:t>
            </w:r>
            <w:proofErr w:type="spellEnd"/>
            <w:r w:rsidRPr="00D13EA6">
              <w:rPr>
                <w:lang w:val="uk-UA"/>
              </w:rPr>
              <w:t xml:space="preserve"> чинники, що </w:t>
            </w:r>
            <w:r w:rsidRPr="00D13EA6">
              <w:rPr>
                <w:lang w:val="uk-UA"/>
              </w:rPr>
              <w:lastRenderedPageBreak/>
              <w:t>визначають вибір стратегії перекладу</w:t>
            </w:r>
            <w:r w:rsidRPr="00D13EA6">
              <w:rPr>
                <w:lang w:val="ru-RU"/>
              </w:rPr>
              <w:t xml:space="preserve"> 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lastRenderedPageBreak/>
              <w:t>1</w:t>
            </w:r>
            <w:r w:rsidR="0020376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" w:type="pct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D13EA6" w:rsidTr="005D0ADC">
        <w:trPr>
          <w:gridAfter w:val="2"/>
          <w:wAfter w:w="3333" w:type="pct"/>
        </w:trPr>
        <w:tc>
          <w:tcPr>
            <w:tcW w:w="909" w:type="pct"/>
          </w:tcPr>
          <w:p w:rsidR="004D7ACF" w:rsidRPr="00D13EA6" w:rsidRDefault="004D7ACF" w:rsidP="00D13EA6">
            <w:pPr>
              <w:pStyle w:val="a9"/>
              <w:ind w:firstLine="34"/>
              <w:rPr>
                <w:b/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uk-UA"/>
              </w:rPr>
              <w:lastRenderedPageBreak/>
              <w:t xml:space="preserve">Тема.2.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uk-UA"/>
              </w:rPr>
              <w:t>лінгво</w:t>
            </w:r>
            <w:r w:rsidRPr="00D13EA6">
              <w:rPr>
                <w:sz w:val="24"/>
                <w:szCs w:val="24"/>
                <w:lang w:val="ru-RU"/>
              </w:rPr>
              <w:t>когнітивного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3EA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13EA6">
              <w:rPr>
                <w:sz w:val="24"/>
                <w:szCs w:val="24"/>
                <w:lang w:val="ru-RU"/>
              </w:rPr>
              <w:t>ідходу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у перекладознавчих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студіях</w:t>
            </w:r>
            <w:proofErr w:type="spellEnd"/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" w:type="pct"/>
            <w:gridSpan w:val="3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0" w:type="pct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D13EA6" w:rsidTr="004D7ACF">
        <w:trPr>
          <w:gridAfter w:val="2"/>
          <w:wAfter w:w="3333" w:type="pct"/>
        </w:trPr>
        <w:tc>
          <w:tcPr>
            <w:tcW w:w="1667" w:type="pct"/>
            <w:gridSpan w:val="14"/>
          </w:tcPr>
          <w:p w:rsidR="004D7ACF" w:rsidRPr="00D13EA6" w:rsidRDefault="004D7ACF" w:rsidP="00D13EA6">
            <w:pPr>
              <w:ind w:left="101" w:right="106"/>
              <w:jc w:val="both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Кредит 4. Соціолінгвістична модель перекладу</w:t>
            </w:r>
          </w:p>
        </w:tc>
      </w:tr>
      <w:tr w:rsidR="004D7ACF" w:rsidRPr="00D13EA6" w:rsidTr="004D7ACF">
        <w:trPr>
          <w:gridAfter w:val="2"/>
          <w:wAfter w:w="3333" w:type="pct"/>
        </w:trPr>
        <w:tc>
          <w:tcPr>
            <w:tcW w:w="909" w:type="pct"/>
          </w:tcPr>
          <w:p w:rsidR="004D7ACF" w:rsidRPr="00D13EA6" w:rsidRDefault="004D7ACF" w:rsidP="00D13EA6">
            <w:pPr>
              <w:ind w:left="101" w:right="106"/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Тема 1. Соціокультурне моделювання як метод вивчення </w:t>
            </w:r>
            <w:proofErr w:type="spellStart"/>
            <w:r w:rsidRPr="00D13EA6">
              <w:rPr>
                <w:sz w:val="24"/>
                <w:szCs w:val="24"/>
                <w:lang w:val="uk-UA"/>
              </w:rPr>
              <w:t>етнокультур</w:t>
            </w:r>
            <w:proofErr w:type="spellEnd"/>
            <w:r w:rsidRPr="00D13EA6">
              <w:rPr>
                <w:sz w:val="24"/>
                <w:szCs w:val="24"/>
                <w:lang w:val="uk-UA"/>
              </w:rPr>
              <w:t xml:space="preserve"> і ментальної реальності людини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5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D13EA6" w:rsidTr="004D7ACF">
        <w:trPr>
          <w:gridAfter w:val="2"/>
          <w:wAfter w:w="3333" w:type="pct"/>
        </w:trPr>
        <w:tc>
          <w:tcPr>
            <w:tcW w:w="909" w:type="pct"/>
          </w:tcPr>
          <w:p w:rsidR="004D7ACF" w:rsidRPr="00D13EA6" w:rsidRDefault="004D7ACF" w:rsidP="00D13EA6">
            <w:pPr>
              <w:ind w:left="101" w:right="106"/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Тема 2. Використання теорії культурних вимірів у перекладі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7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D13EA6" w:rsidTr="004D7ACF">
        <w:trPr>
          <w:gridAfter w:val="2"/>
          <w:wAfter w:w="3333" w:type="pct"/>
        </w:trPr>
        <w:tc>
          <w:tcPr>
            <w:tcW w:w="1667" w:type="pct"/>
            <w:gridSpan w:val="14"/>
          </w:tcPr>
          <w:p w:rsidR="004D7ACF" w:rsidRPr="00D13EA6" w:rsidRDefault="004D7ACF" w:rsidP="00D13EA6">
            <w:pPr>
              <w:ind w:left="101" w:right="106"/>
              <w:jc w:val="both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Кредит 5. Прагматичні проблеми перекладу</w:t>
            </w:r>
          </w:p>
        </w:tc>
      </w:tr>
      <w:tr w:rsidR="004D7ACF" w:rsidRPr="00D13EA6" w:rsidTr="004D7ACF">
        <w:trPr>
          <w:gridAfter w:val="2"/>
          <w:wAfter w:w="3333" w:type="pct"/>
        </w:trPr>
        <w:tc>
          <w:tcPr>
            <w:tcW w:w="909" w:type="pct"/>
          </w:tcPr>
          <w:p w:rsidR="004D7ACF" w:rsidRPr="00D13EA6" w:rsidRDefault="004D7ACF" w:rsidP="00D13EA6">
            <w:pPr>
              <w:ind w:left="101" w:right="106"/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Тема 1. Переклад як відображення певного соціокультурного соціуму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5D0ADC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7" w:type="pct"/>
            <w:gridSpan w:val="2"/>
          </w:tcPr>
          <w:p w:rsidR="004D7ACF" w:rsidRPr="00D13EA6" w:rsidRDefault="004D7ACF" w:rsidP="005D0A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5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D13EA6" w:rsidTr="004D7ACF">
        <w:trPr>
          <w:gridAfter w:val="2"/>
          <w:wAfter w:w="3333" w:type="pct"/>
        </w:trPr>
        <w:tc>
          <w:tcPr>
            <w:tcW w:w="909" w:type="pct"/>
          </w:tcPr>
          <w:p w:rsidR="004D7ACF" w:rsidRPr="00D13EA6" w:rsidRDefault="004D7ACF" w:rsidP="00D13EA6">
            <w:pPr>
              <w:ind w:left="101" w:right="106"/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Тема 2. Стратегії перекладацької діяльності у </w:t>
            </w:r>
            <w:proofErr w:type="spellStart"/>
            <w:r w:rsidRPr="00D13EA6">
              <w:rPr>
                <w:sz w:val="24"/>
                <w:szCs w:val="24"/>
                <w:lang w:val="uk-UA"/>
              </w:rPr>
              <w:t>прагматизації</w:t>
            </w:r>
            <w:proofErr w:type="spellEnd"/>
            <w:r w:rsidRPr="00D13EA6">
              <w:rPr>
                <w:sz w:val="24"/>
                <w:szCs w:val="24"/>
                <w:lang w:val="uk-UA"/>
              </w:rPr>
              <w:t xml:space="preserve"> перекладу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20376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4D7ACF" w:rsidP="005D0AD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7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5" w:type="pct"/>
            <w:gridSpan w:val="2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5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7" w:type="pct"/>
            <w:gridSpan w:val="2"/>
            <w:tcBorders>
              <w:top w:val="nil"/>
            </w:tcBorders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</w:t>
            </w:r>
            <w:r w:rsidR="005D0ADC">
              <w:rPr>
                <w:sz w:val="24"/>
                <w:szCs w:val="24"/>
                <w:lang w:val="uk-UA"/>
              </w:rPr>
              <w:t>6</w:t>
            </w:r>
          </w:p>
        </w:tc>
      </w:tr>
      <w:tr w:rsidR="004D7ACF" w:rsidRPr="00D13EA6" w:rsidTr="004D7ACF">
        <w:trPr>
          <w:gridAfter w:val="2"/>
          <w:wAfter w:w="3333" w:type="pct"/>
        </w:trPr>
        <w:tc>
          <w:tcPr>
            <w:tcW w:w="909" w:type="pct"/>
          </w:tcPr>
          <w:p w:rsidR="004D7ACF" w:rsidRPr="00D13EA6" w:rsidRDefault="004D7ACF" w:rsidP="00D13EA6">
            <w:pPr>
              <w:keepNext/>
              <w:jc w:val="right"/>
              <w:outlineLvl w:val="3"/>
              <w:rPr>
                <w:b/>
                <w:bCs/>
                <w:sz w:val="24"/>
                <w:szCs w:val="24"/>
                <w:lang w:val="uk-UA"/>
              </w:rPr>
            </w:pPr>
            <w:r w:rsidRPr="00D13EA6">
              <w:rPr>
                <w:b/>
                <w:bCs/>
                <w:sz w:val="24"/>
                <w:szCs w:val="24"/>
                <w:lang w:val="uk-UA"/>
              </w:rPr>
              <w:t>Усього годин:</w:t>
            </w:r>
          </w:p>
        </w:tc>
        <w:tc>
          <w:tcPr>
            <w:tcW w:w="150" w:type="pct"/>
            <w:gridSpan w:val="3"/>
            <w:shd w:val="clear" w:color="auto" w:fill="auto"/>
          </w:tcPr>
          <w:p w:rsidR="004D7ACF" w:rsidRPr="00D13EA6" w:rsidRDefault="005D0ADC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  <w:r w:rsidR="004D7ACF" w:rsidRPr="00D13EA6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4" w:type="pct"/>
            <w:gridSpan w:val="2"/>
            <w:shd w:val="clear" w:color="auto" w:fill="auto"/>
          </w:tcPr>
          <w:p w:rsidR="004D7ACF" w:rsidRPr="00D13EA6" w:rsidRDefault="005D0ADC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7" w:type="pct"/>
            <w:gridSpan w:val="2"/>
          </w:tcPr>
          <w:p w:rsidR="004D7ACF" w:rsidRPr="00D13EA6" w:rsidRDefault="005D0ADC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05" w:type="pct"/>
            <w:gridSpan w:val="2"/>
          </w:tcPr>
          <w:p w:rsidR="004D7ACF" w:rsidRPr="00D13EA6" w:rsidRDefault="004D7AC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5" w:type="pct"/>
            <w:gridSpan w:val="2"/>
          </w:tcPr>
          <w:p w:rsidR="004D7ACF" w:rsidRPr="00D13EA6" w:rsidRDefault="004D7AC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7" w:type="pct"/>
            <w:gridSpan w:val="2"/>
          </w:tcPr>
          <w:p w:rsidR="004D7ACF" w:rsidRPr="00D13EA6" w:rsidRDefault="004D7AC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1</w:t>
            </w:r>
            <w:r w:rsidR="005D0ADC">
              <w:rPr>
                <w:b/>
                <w:sz w:val="24"/>
                <w:szCs w:val="24"/>
                <w:lang w:val="uk-UA"/>
              </w:rPr>
              <w:t>24</w:t>
            </w:r>
          </w:p>
        </w:tc>
      </w:tr>
    </w:tbl>
    <w:p w:rsidR="004C1975" w:rsidRPr="00D13EA6" w:rsidRDefault="004C1975" w:rsidP="00D13EA6">
      <w:pPr>
        <w:pStyle w:val="a3"/>
        <w:spacing w:before="8"/>
        <w:rPr>
          <w:b/>
          <w:lang w:val="uk-UA"/>
        </w:rPr>
      </w:pPr>
    </w:p>
    <w:p w:rsidR="004D7ACF" w:rsidRPr="00D13EA6" w:rsidRDefault="004D7ACF" w:rsidP="00D13EA6">
      <w:pPr>
        <w:ind w:left="7513" w:hanging="6946"/>
        <w:jc w:val="center"/>
        <w:rPr>
          <w:b/>
          <w:sz w:val="24"/>
          <w:szCs w:val="24"/>
        </w:rPr>
      </w:pPr>
      <w:r w:rsidRPr="00D13EA6">
        <w:rPr>
          <w:b/>
          <w:sz w:val="24"/>
          <w:szCs w:val="24"/>
          <w:lang w:val="uk-UA"/>
        </w:rPr>
        <w:t>5.</w:t>
      </w:r>
      <w:r w:rsidRPr="00D13EA6">
        <w:rPr>
          <w:b/>
          <w:sz w:val="24"/>
          <w:szCs w:val="24"/>
        </w:rPr>
        <w:t xml:space="preserve"> </w:t>
      </w:r>
      <w:r w:rsidRPr="00D13EA6">
        <w:rPr>
          <w:b/>
          <w:sz w:val="24"/>
          <w:szCs w:val="24"/>
          <w:lang w:val="uk-UA"/>
        </w:rPr>
        <w:t>Т</w:t>
      </w:r>
      <w:proofErr w:type="spellStart"/>
      <w:r w:rsidRPr="00D13EA6">
        <w:rPr>
          <w:b/>
          <w:sz w:val="24"/>
          <w:szCs w:val="24"/>
        </w:rPr>
        <w:t>еми</w:t>
      </w:r>
      <w:proofErr w:type="spellEnd"/>
      <w:r w:rsidRPr="00D13EA6">
        <w:rPr>
          <w:b/>
          <w:sz w:val="24"/>
          <w:szCs w:val="24"/>
        </w:rPr>
        <w:t xml:space="preserve"> </w:t>
      </w:r>
      <w:proofErr w:type="spellStart"/>
      <w:r w:rsidRPr="00D13EA6">
        <w:rPr>
          <w:b/>
          <w:sz w:val="24"/>
          <w:szCs w:val="24"/>
        </w:rPr>
        <w:t>лекційних</w:t>
      </w:r>
      <w:proofErr w:type="spellEnd"/>
      <w:r w:rsidRPr="00D13EA6">
        <w:rPr>
          <w:b/>
          <w:sz w:val="24"/>
          <w:szCs w:val="24"/>
        </w:rPr>
        <w:t xml:space="preserve"> </w:t>
      </w:r>
      <w:proofErr w:type="spellStart"/>
      <w:r w:rsidRPr="00D13EA6">
        <w:rPr>
          <w:b/>
          <w:sz w:val="24"/>
          <w:szCs w:val="24"/>
        </w:rPr>
        <w:t>занять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064"/>
        <w:gridCol w:w="20"/>
        <w:gridCol w:w="1560"/>
      </w:tblGrid>
      <w:tr w:rsidR="004D7ACF" w:rsidRPr="00D13EA6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№</w:t>
            </w:r>
          </w:p>
          <w:p w:rsidR="004D7ACF" w:rsidRPr="00D13EA6" w:rsidRDefault="004D7ACF" w:rsidP="00D13EA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з/п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Кількість</w:t>
            </w:r>
            <w:proofErr w:type="spellEnd"/>
          </w:p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годин</w:t>
            </w:r>
            <w:proofErr w:type="spellEnd"/>
          </w:p>
        </w:tc>
      </w:tr>
      <w:tr w:rsidR="004D7ACF" w:rsidRPr="00D13EA6" w:rsidTr="005D0ADC">
        <w:tc>
          <w:tcPr>
            <w:tcW w:w="9356" w:type="dxa"/>
            <w:gridSpan w:val="4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 1</w:t>
            </w:r>
          </w:p>
        </w:tc>
      </w:tr>
      <w:tr w:rsidR="004D7ACF" w:rsidRPr="00D13EA6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1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4D7ACF" w:rsidP="00D13EA6">
            <w:pPr>
              <w:pStyle w:val="a3"/>
              <w:tabs>
                <w:tab w:val="left" w:pos="2535"/>
              </w:tabs>
              <w:ind w:right="-109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 xml:space="preserve">Переклад як </w:t>
            </w:r>
            <w:proofErr w:type="spellStart"/>
            <w:r w:rsidRPr="00D13EA6">
              <w:rPr>
                <w:lang w:val="uk-UA"/>
              </w:rPr>
              <w:t>інтерлінгвістичний</w:t>
            </w:r>
            <w:proofErr w:type="spellEnd"/>
            <w:r w:rsidRPr="00D13EA6">
              <w:rPr>
                <w:spacing w:val="-14"/>
                <w:lang w:val="uk-UA"/>
              </w:rPr>
              <w:t xml:space="preserve"> </w:t>
            </w:r>
            <w:r w:rsidRPr="00D13EA6">
              <w:rPr>
                <w:lang w:val="uk-UA"/>
              </w:rPr>
              <w:t>трансфер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4D7ACF" w:rsidRPr="006865E0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4D7ACF" w:rsidP="00D13EA6">
            <w:pPr>
              <w:pStyle w:val="a3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 xml:space="preserve">Авторські концепції перекладу в рамках </w:t>
            </w:r>
            <w:proofErr w:type="spellStart"/>
            <w:r w:rsidRPr="00D13EA6">
              <w:rPr>
                <w:lang w:val="uk-UA"/>
              </w:rPr>
              <w:t>лінгвокогнітології</w:t>
            </w:r>
            <w:proofErr w:type="spellEnd"/>
            <w:r w:rsidRPr="00D13EA6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7ACF" w:rsidRPr="00D13EA6" w:rsidTr="005D0ADC">
        <w:tc>
          <w:tcPr>
            <w:tcW w:w="9356" w:type="dxa"/>
            <w:gridSpan w:val="4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 2</w:t>
            </w:r>
          </w:p>
        </w:tc>
      </w:tr>
      <w:tr w:rsidR="004D7ACF" w:rsidRPr="00D13EA6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3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>Моделі усного перекладу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4D7ACF" w:rsidRPr="00D13EA6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4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>Моделі писемного перекладу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7ACF" w:rsidRPr="00D13EA6" w:rsidTr="005D0ADC">
        <w:tc>
          <w:tcPr>
            <w:tcW w:w="9356" w:type="dxa"/>
            <w:gridSpan w:val="4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 3</w:t>
            </w:r>
          </w:p>
        </w:tc>
      </w:tr>
      <w:tr w:rsidR="004D7ACF" w:rsidRPr="00D13EA6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pStyle w:val="a3"/>
              <w:ind w:left="101"/>
              <w:jc w:val="both"/>
              <w:rPr>
                <w:lang w:val="uk-UA"/>
              </w:rPr>
            </w:pPr>
            <w:proofErr w:type="spellStart"/>
            <w:r w:rsidRPr="00D13EA6">
              <w:rPr>
                <w:lang w:val="uk-UA"/>
              </w:rPr>
              <w:t>Лінгвокогнітивні</w:t>
            </w:r>
            <w:proofErr w:type="spellEnd"/>
            <w:r w:rsidRPr="00D13EA6">
              <w:rPr>
                <w:lang w:val="uk-UA"/>
              </w:rPr>
              <w:t xml:space="preserve"> чинники, що визначають вибір стратегії перекладу</w:t>
            </w:r>
            <w:r w:rsidRPr="00D13EA6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4D7ACF" w:rsidRPr="006865E0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pStyle w:val="a3"/>
              <w:ind w:left="101"/>
              <w:jc w:val="both"/>
              <w:rPr>
                <w:lang w:val="uk-UA"/>
              </w:rPr>
            </w:pPr>
            <w:proofErr w:type="spellStart"/>
            <w:r w:rsidRPr="00D13EA6">
              <w:rPr>
                <w:lang w:val="ru-RU"/>
              </w:rPr>
              <w:t>Використання</w:t>
            </w:r>
            <w:proofErr w:type="spellEnd"/>
            <w:r w:rsidRPr="00D13EA6">
              <w:rPr>
                <w:lang w:val="ru-RU"/>
              </w:rPr>
              <w:t xml:space="preserve"> </w:t>
            </w:r>
            <w:proofErr w:type="spellStart"/>
            <w:r w:rsidRPr="00D13EA6">
              <w:rPr>
                <w:lang w:val="uk-UA"/>
              </w:rPr>
              <w:t>лінгво</w:t>
            </w:r>
            <w:r w:rsidRPr="00D13EA6">
              <w:rPr>
                <w:lang w:val="ru-RU"/>
              </w:rPr>
              <w:t>когнітивного</w:t>
            </w:r>
            <w:proofErr w:type="spellEnd"/>
            <w:r w:rsidRPr="00D13EA6">
              <w:rPr>
                <w:lang w:val="ru-RU"/>
              </w:rPr>
              <w:t xml:space="preserve"> </w:t>
            </w:r>
            <w:proofErr w:type="spellStart"/>
            <w:proofErr w:type="gramStart"/>
            <w:r w:rsidRPr="00D13EA6">
              <w:rPr>
                <w:lang w:val="ru-RU"/>
              </w:rPr>
              <w:t>п</w:t>
            </w:r>
            <w:proofErr w:type="gramEnd"/>
            <w:r w:rsidRPr="00D13EA6">
              <w:rPr>
                <w:lang w:val="ru-RU"/>
              </w:rPr>
              <w:t>ідходу</w:t>
            </w:r>
            <w:proofErr w:type="spellEnd"/>
            <w:r w:rsidRPr="00D13EA6">
              <w:rPr>
                <w:lang w:val="ru-RU"/>
              </w:rPr>
              <w:t xml:space="preserve"> у перекладознавчих </w:t>
            </w:r>
            <w:proofErr w:type="spellStart"/>
            <w:r w:rsidRPr="00D13EA6">
              <w:rPr>
                <w:lang w:val="ru-RU"/>
              </w:rPr>
              <w:t>студіях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7ACF" w:rsidRPr="00D13EA6" w:rsidTr="005D0ADC">
        <w:tc>
          <w:tcPr>
            <w:tcW w:w="9356" w:type="dxa"/>
            <w:gridSpan w:val="4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 4</w:t>
            </w:r>
          </w:p>
        </w:tc>
      </w:tr>
      <w:tr w:rsidR="004D7ACF" w:rsidRPr="00D13EA6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ind w:left="101" w:right="106"/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Соціокультурне моделювання як метод вивчення </w:t>
            </w:r>
            <w:proofErr w:type="spellStart"/>
            <w:r w:rsidRPr="00D13EA6">
              <w:rPr>
                <w:sz w:val="24"/>
                <w:szCs w:val="24"/>
                <w:lang w:val="uk-UA"/>
              </w:rPr>
              <w:t>етнокультур</w:t>
            </w:r>
            <w:proofErr w:type="spellEnd"/>
            <w:r w:rsidRPr="00D13EA6">
              <w:rPr>
                <w:sz w:val="24"/>
                <w:szCs w:val="24"/>
                <w:lang w:val="uk-UA"/>
              </w:rPr>
              <w:t xml:space="preserve"> і ментальної реальності людини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6865E0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ind w:right="106"/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Використання теорії культурних вимірів у перекладі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7ACF" w:rsidRPr="00D13EA6" w:rsidTr="005D0ADC">
        <w:tc>
          <w:tcPr>
            <w:tcW w:w="9356" w:type="dxa"/>
            <w:gridSpan w:val="4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 5</w:t>
            </w:r>
          </w:p>
        </w:tc>
      </w:tr>
      <w:tr w:rsidR="004D7ACF" w:rsidRPr="00D13EA6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ind w:left="101" w:right="106"/>
              <w:jc w:val="both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Переклад як відображення певного соціокультурного соціуму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</w:tr>
      <w:tr w:rsidR="004D7ACF" w:rsidRPr="006865E0" w:rsidTr="005D0ADC">
        <w:tc>
          <w:tcPr>
            <w:tcW w:w="712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84" w:type="dxa"/>
            <w:gridSpan w:val="2"/>
            <w:shd w:val="clear" w:color="auto" w:fill="auto"/>
          </w:tcPr>
          <w:p w:rsidR="004D7ACF" w:rsidRPr="00D13EA6" w:rsidRDefault="000B466F" w:rsidP="00D13EA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Стратегії перекладацької діяльності у </w:t>
            </w:r>
            <w:proofErr w:type="spellStart"/>
            <w:r w:rsidRPr="00D13EA6">
              <w:rPr>
                <w:sz w:val="24"/>
                <w:szCs w:val="24"/>
                <w:lang w:val="uk-UA"/>
              </w:rPr>
              <w:t>прагматизації</w:t>
            </w:r>
            <w:proofErr w:type="spellEnd"/>
            <w:r w:rsidRPr="00D13EA6">
              <w:rPr>
                <w:sz w:val="24"/>
                <w:szCs w:val="24"/>
                <w:lang w:val="uk-UA"/>
              </w:rPr>
              <w:t xml:space="preserve"> перекладу</w:t>
            </w:r>
          </w:p>
        </w:tc>
        <w:tc>
          <w:tcPr>
            <w:tcW w:w="1560" w:type="dxa"/>
            <w:shd w:val="clear" w:color="auto" w:fill="auto"/>
          </w:tcPr>
          <w:p w:rsidR="004D7ACF" w:rsidRPr="00D13EA6" w:rsidRDefault="004D7ACF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D7ACF" w:rsidRPr="00D13EA6" w:rsidTr="005D0ADC">
        <w:tc>
          <w:tcPr>
            <w:tcW w:w="7776" w:type="dxa"/>
            <w:gridSpan w:val="2"/>
            <w:shd w:val="clear" w:color="auto" w:fill="auto"/>
          </w:tcPr>
          <w:p w:rsidR="004D7ACF" w:rsidRPr="00D13EA6" w:rsidRDefault="004D7ACF" w:rsidP="00D13EA6">
            <w:pPr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4D7ACF" w:rsidRPr="00D13EA6" w:rsidRDefault="004D7ACF" w:rsidP="00D13EA6">
            <w:pPr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           </w:t>
            </w:r>
            <w:r w:rsidR="00F912EC"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0B466F" w:rsidRPr="00D13EA6" w:rsidRDefault="000B466F" w:rsidP="00D13EA6">
      <w:pPr>
        <w:ind w:left="7513" w:hanging="6946"/>
        <w:jc w:val="center"/>
        <w:rPr>
          <w:b/>
          <w:sz w:val="24"/>
          <w:szCs w:val="24"/>
          <w:lang w:val="uk-UA"/>
        </w:rPr>
      </w:pPr>
    </w:p>
    <w:p w:rsidR="000B466F" w:rsidRPr="00D13EA6" w:rsidRDefault="000B466F" w:rsidP="00D13EA6">
      <w:pPr>
        <w:ind w:left="7513" w:hanging="6946"/>
        <w:jc w:val="center"/>
        <w:rPr>
          <w:b/>
          <w:sz w:val="24"/>
          <w:szCs w:val="24"/>
        </w:rPr>
      </w:pPr>
      <w:r w:rsidRPr="00D13EA6">
        <w:rPr>
          <w:b/>
          <w:sz w:val="24"/>
          <w:szCs w:val="24"/>
        </w:rPr>
        <w:t xml:space="preserve">6. </w:t>
      </w:r>
      <w:proofErr w:type="spellStart"/>
      <w:r w:rsidRPr="00D13EA6">
        <w:rPr>
          <w:b/>
          <w:sz w:val="24"/>
          <w:szCs w:val="24"/>
        </w:rPr>
        <w:t>Теми</w:t>
      </w:r>
      <w:proofErr w:type="spellEnd"/>
      <w:r w:rsidRPr="00D13EA6">
        <w:rPr>
          <w:b/>
          <w:sz w:val="24"/>
          <w:szCs w:val="24"/>
        </w:rPr>
        <w:t xml:space="preserve"> </w:t>
      </w:r>
      <w:proofErr w:type="spellStart"/>
      <w:r w:rsidRPr="00D13EA6">
        <w:rPr>
          <w:b/>
          <w:sz w:val="24"/>
          <w:szCs w:val="24"/>
        </w:rPr>
        <w:t>практичних</w:t>
      </w:r>
      <w:proofErr w:type="spellEnd"/>
      <w:r w:rsidRPr="00D13EA6">
        <w:rPr>
          <w:b/>
          <w:sz w:val="24"/>
          <w:szCs w:val="24"/>
        </w:rPr>
        <w:t xml:space="preserve"> </w:t>
      </w:r>
      <w:proofErr w:type="spellStart"/>
      <w:r w:rsidRPr="00D13EA6">
        <w:rPr>
          <w:b/>
          <w:sz w:val="24"/>
          <w:szCs w:val="24"/>
        </w:rPr>
        <w:t>занять</w:t>
      </w:r>
      <w:proofErr w:type="spellEnd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№</w:t>
            </w:r>
          </w:p>
          <w:p w:rsidR="000B466F" w:rsidRPr="00D13EA6" w:rsidRDefault="000B466F" w:rsidP="00D13EA6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0B466F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Кількість</w:t>
            </w:r>
            <w:proofErr w:type="spellEnd"/>
          </w:p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годин</w:t>
            </w:r>
            <w:proofErr w:type="spellEnd"/>
          </w:p>
        </w:tc>
      </w:tr>
      <w:tr w:rsidR="000B466F" w:rsidRPr="00D13EA6" w:rsidTr="005D0ADC">
        <w:tc>
          <w:tcPr>
            <w:tcW w:w="9356" w:type="dxa"/>
            <w:gridSpan w:val="3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Кредит 1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0B466F" w:rsidP="00D13EA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 xml:space="preserve">Переклад як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інтерлінгвістичний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трансфер</w:t>
            </w:r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0B466F" w:rsidP="00D13EA6">
            <w:pPr>
              <w:jc w:val="both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 xml:space="preserve">Переклад як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інтерлінгвістичний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трансфер</w:t>
            </w:r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</w:p>
        </w:tc>
      </w:tr>
      <w:tr w:rsidR="000B466F" w:rsidRPr="00D13EA6" w:rsidTr="005D0ADC">
        <w:tc>
          <w:tcPr>
            <w:tcW w:w="9356" w:type="dxa"/>
            <w:gridSpan w:val="3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Кредит 2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0B466F" w:rsidP="00D13EA6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D13EA6">
              <w:rPr>
                <w:sz w:val="24"/>
                <w:szCs w:val="24"/>
                <w:lang w:val="ru-RU"/>
              </w:rPr>
              <w:t>Авторські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концепції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перекладу в рамках </w:t>
            </w:r>
            <w:proofErr w:type="spellStart"/>
            <w:proofErr w:type="gramStart"/>
            <w:r w:rsidRPr="00D13EA6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D13EA6">
              <w:rPr>
                <w:sz w:val="24"/>
                <w:szCs w:val="24"/>
                <w:lang w:val="ru-RU"/>
              </w:rPr>
              <w:t>інгвокогнітології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0B466F" w:rsidP="00D13EA6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13EA6">
              <w:rPr>
                <w:sz w:val="24"/>
                <w:szCs w:val="24"/>
                <w:lang w:val="ru-RU"/>
              </w:rPr>
              <w:t>Авторські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концепції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перекладу в рамках </w:t>
            </w:r>
            <w:proofErr w:type="spellStart"/>
            <w:proofErr w:type="gramStart"/>
            <w:r w:rsidRPr="00D13EA6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D13EA6">
              <w:rPr>
                <w:sz w:val="24"/>
                <w:szCs w:val="24"/>
                <w:lang w:val="ru-RU"/>
              </w:rPr>
              <w:t>інгвокогнітології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2</w:t>
            </w:r>
          </w:p>
        </w:tc>
      </w:tr>
      <w:tr w:rsidR="000B466F" w:rsidRPr="00D13EA6" w:rsidTr="005D0ADC">
        <w:trPr>
          <w:trHeight w:val="725"/>
        </w:trPr>
        <w:tc>
          <w:tcPr>
            <w:tcW w:w="9356" w:type="dxa"/>
            <w:gridSpan w:val="3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Кредит 3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0B466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>Когнітивна модель як засіб зіставлення оригіналу та перекладу</w:t>
            </w:r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0B466F" w:rsidP="00D13EA6">
            <w:pPr>
              <w:pStyle w:val="a3"/>
              <w:ind w:left="101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>Когнітивна модель як засіб зіставлення оригіналу та перекладу</w:t>
            </w:r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0B466F" w:rsidRPr="00D13EA6" w:rsidTr="005D0ADC">
        <w:tc>
          <w:tcPr>
            <w:tcW w:w="9356" w:type="dxa"/>
            <w:gridSpan w:val="3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Кредит 4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84505B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84505B" w:rsidP="00D13EA6">
            <w:pPr>
              <w:pStyle w:val="a3"/>
              <w:ind w:left="101"/>
              <w:jc w:val="both"/>
              <w:rPr>
                <w:lang w:val="uk-UA"/>
              </w:rPr>
            </w:pPr>
            <w:proofErr w:type="spellStart"/>
            <w:r w:rsidRPr="00D13EA6">
              <w:rPr>
                <w:lang w:val="uk-UA"/>
              </w:rPr>
              <w:t>Лінгвокогнітивна</w:t>
            </w:r>
            <w:proofErr w:type="spellEnd"/>
            <w:r w:rsidRPr="00D13EA6">
              <w:rPr>
                <w:lang w:val="uk-UA"/>
              </w:rPr>
              <w:t xml:space="preserve"> модель перекладу</w:t>
            </w:r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0B466F" w:rsidRPr="00D13EA6" w:rsidTr="005D0ADC">
        <w:tc>
          <w:tcPr>
            <w:tcW w:w="709" w:type="dxa"/>
            <w:shd w:val="clear" w:color="auto" w:fill="auto"/>
          </w:tcPr>
          <w:p w:rsidR="000B466F" w:rsidRPr="00D13EA6" w:rsidRDefault="0084505B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84505B" w:rsidP="00D13EA6">
            <w:pPr>
              <w:pStyle w:val="a3"/>
              <w:ind w:left="101"/>
              <w:jc w:val="both"/>
              <w:rPr>
                <w:lang w:val="uk-UA"/>
              </w:rPr>
            </w:pPr>
            <w:proofErr w:type="spellStart"/>
            <w:r w:rsidRPr="00D13EA6">
              <w:rPr>
                <w:lang w:val="uk-UA"/>
              </w:rPr>
              <w:t>Лінгвокогнітивна</w:t>
            </w:r>
            <w:proofErr w:type="spellEnd"/>
            <w:r w:rsidRPr="00D13EA6">
              <w:rPr>
                <w:lang w:val="uk-UA"/>
              </w:rPr>
              <w:t xml:space="preserve"> модель перекладу</w:t>
            </w:r>
          </w:p>
        </w:tc>
        <w:tc>
          <w:tcPr>
            <w:tcW w:w="1560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</w:tr>
      <w:tr w:rsidR="000B466F" w:rsidRPr="00D13EA6" w:rsidTr="005D0ADC">
        <w:tc>
          <w:tcPr>
            <w:tcW w:w="9356" w:type="dxa"/>
            <w:gridSpan w:val="3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Кредит 5</w:t>
            </w:r>
          </w:p>
        </w:tc>
      </w:tr>
      <w:tr w:rsidR="000B466F" w:rsidRPr="00F912EC" w:rsidTr="005D0ADC">
        <w:tc>
          <w:tcPr>
            <w:tcW w:w="709" w:type="dxa"/>
            <w:shd w:val="clear" w:color="auto" w:fill="auto"/>
          </w:tcPr>
          <w:p w:rsidR="000B466F" w:rsidRPr="00D13EA6" w:rsidRDefault="0084505B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0B466F" w:rsidRPr="00D13EA6" w:rsidRDefault="0084505B" w:rsidP="00D13EA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Концептуальне моделювання як метод вивчення </w:t>
            </w:r>
            <w:proofErr w:type="spellStart"/>
            <w:r w:rsidRPr="00D13EA6">
              <w:rPr>
                <w:sz w:val="24"/>
                <w:szCs w:val="24"/>
                <w:lang w:val="uk-UA"/>
              </w:rPr>
              <w:t>етнокультур</w:t>
            </w:r>
            <w:proofErr w:type="spellEnd"/>
            <w:r w:rsidRPr="00D13EA6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Pr="00D13EA6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D13EA6">
              <w:rPr>
                <w:sz w:val="24"/>
                <w:szCs w:val="24"/>
                <w:lang w:val="uk-UA"/>
              </w:rPr>
              <w:t>ментальной</w:t>
            </w:r>
            <w:proofErr w:type="spellEnd"/>
            <w:r w:rsidRPr="00D13EA6">
              <w:rPr>
                <w:sz w:val="24"/>
                <w:szCs w:val="24"/>
                <w:lang w:val="uk-UA"/>
              </w:rPr>
              <w:t xml:space="preserve"> реальності людини</w:t>
            </w:r>
            <w:r w:rsidR="00F912EC">
              <w:rPr>
                <w:sz w:val="24"/>
                <w:szCs w:val="24"/>
                <w:lang w:val="uk-UA"/>
              </w:rPr>
              <w:t>.</w:t>
            </w:r>
            <w:r w:rsidR="00F912EC" w:rsidRPr="00D13EA6">
              <w:rPr>
                <w:sz w:val="24"/>
                <w:szCs w:val="24"/>
                <w:lang w:val="uk-UA"/>
              </w:rPr>
              <w:t xml:space="preserve"> Концептуальне моделювання як метод вивчення </w:t>
            </w:r>
            <w:proofErr w:type="spellStart"/>
            <w:r w:rsidR="00F912EC" w:rsidRPr="00D13EA6">
              <w:rPr>
                <w:sz w:val="24"/>
                <w:szCs w:val="24"/>
                <w:lang w:val="uk-UA"/>
              </w:rPr>
              <w:t>етнокультур</w:t>
            </w:r>
            <w:proofErr w:type="spellEnd"/>
            <w:r w:rsidR="00F912EC" w:rsidRPr="00D13EA6">
              <w:rPr>
                <w:spacing w:val="-12"/>
                <w:sz w:val="24"/>
                <w:szCs w:val="24"/>
                <w:lang w:val="uk-UA"/>
              </w:rPr>
              <w:t xml:space="preserve"> </w:t>
            </w:r>
            <w:r w:rsidR="00F912EC" w:rsidRPr="00D13EA6">
              <w:rPr>
                <w:sz w:val="24"/>
                <w:szCs w:val="24"/>
                <w:lang w:val="uk-UA"/>
              </w:rPr>
              <w:t xml:space="preserve">і </w:t>
            </w:r>
            <w:proofErr w:type="spellStart"/>
            <w:r w:rsidR="00F912EC" w:rsidRPr="00D13EA6">
              <w:rPr>
                <w:sz w:val="24"/>
                <w:szCs w:val="24"/>
                <w:lang w:val="uk-UA"/>
              </w:rPr>
              <w:t>ментальной</w:t>
            </w:r>
            <w:proofErr w:type="spellEnd"/>
            <w:r w:rsidR="00F912EC" w:rsidRPr="00D13EA6">
              <w:rPr>
                <w:sz w:val="24"/>
                <w:szCs w:val="24"/>
                <w:lang w:val="uk-UA"/>
              </w:rPr>
              <w:t xml:space="preserve"> реальності людини</w:t>
            </w:r>
          </w:p>
        </w:tc>
        <w:tc>
          <w:tcPr>
            <w:tcW w:w="1560" w:type="dxa"/>
            <w:shd w:val="clear" w:color="auto" w:fill="auto"/>
          </w:tcPr>
          <w:p w:rsidR="000B466F" w:rsidRPr="00F912EC" w:rsidRDefault="000B466F" w:rsidP="00D13EA6">
            <w:pPr>
              <w:jc w:val="center"/>
              <w:rPr>
                <w:sz w:val="24"/>
                <w:szCs w:val="24"/>
                <w:lang w:val="ru-RU"/>
              </w:rPr>
            </w:pPr>
            <w:r w:rsidRPr="00F912EC">
              <w:rPr>
                <w:sz w:val="24"/>
                <w:szCs w:val="24"/>
                <w:lang w:val="ru-RU"/>
              </w:rPr>
              <w:t>2</w:t>
            </w:r>
          </w:p>
        </w:tc>
      </w:tr>
      <w:tr w:rsidR="000B466F" w:rsidRPr="00F912EC" w:rsidTr="005D0ADC">
        <w:tc>
          <w:tcPr>
            <w:tcW w:w="709" w:type="dxa"/>
            <w:shd w:val="clear" w:color="auto" w:fill="auto"/>
          </w:tcPr>
          <w:p w:rsidR="000B466F" w:rsidRPr="00D13EA6" w:rsidRDefault="000B466F" w:rsidP="00D13EA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  <w:shd w:val="clear" w:color="auto" w:fill="auto"/>
          </w:tcPr>
          <w:p w:rsidR="000B466F" w:rsidRPr="00F912EC" w:rsidRDefault="000B466F" w:rsidP="00D13EA6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F912EC">
              <w:rPr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:rsidR="000B466F" w:rsidRPr="00D13EA6" w:rsidRDefault="00F912EC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</w:tr>
    </w:tbl>
    <w:p w:rsidR="0064428F" w:rsidRPr="00D13EA6" w:rsidRDefault="0064428F" w:rsidP="00D13EA6">
      <w:pPr>
        <w:pStyle w:val="a3"/>
        <w:spacing w:before="8"/>
        <w:jc w:val="center"/>
        <w:rPr>
          <w:b/>
          <w:lang w:val="uk-UA"/>
        </w:rPr>
      </w:pPr>
    </w:p>
    <w:p w:rsidR="0064428F" w:rsidRPr="00D13EA6" w:rsidRDefault="0064428F" w:rsidP="00D13EA6">
      <w:pPr>
        <w:pStyle w:val="a5"/>
        <w:tabs>
          <w:tab w:val="left" w:pos="567"/>
        </w:tabs>
        <w:ind w:left="0"/>
        <w:jc w:val="center"/>
        <w:rPr>
          <w:b/>
          <w:sz w:val="24"/>
          <w:szCs w:val="24"/>
          <w:lang w:val="uk-UA"/>
        </w:rPr>
      </w:pPr>
    </w:p>
    <w:p w:rsidR="004C1975" w:rsidRPr="00D13EA6" w:rsidRDefault="000744BE" w:rsidP="00D13EA6">
      <w:pPr>
        <w:pStyle w:val="a5"/>
        <w:tabs>
          <w:tab w:val="left" w:pos="567"/>
        </w:tabs>
        <w:ind w:left="0"/>
        <w:jc w:val="center"/>
        <w:rPr>
          <w:b/>
          <w:sz w:val="24"/>
          <w:szCs w:val="24"/>
          <w:lang w:val="uk-UA"/>
        </w:rPr>
      </w:pPr>
      <w:r w:rsidRPr="00D13EA6">
        <w:rPr>
          <w:b/>
          <w:sz w:val="24"/>
          <w:szCs w:val="24"/>
          <w:lang w:val="uk-UA"/>
        </w:rPr>
        <w:t>7.</w:t>
      </w:r>
      <w:proofErr w:type="spellStart"/>
      <w:r w:rsidR="002430AE" w:rsidRPr="00F912EC">
        <w:rPr>
          <w:b/>
          <w:sz w:val="24"/>
          <w:szCs w:val="24"/>
          <w:lang w:val="ru-RU"/>
        </w:rPr>
        <w:t>Самостійна</w:t>
      </w:r>
      <w:proofErr w:type="spellEnd"/>
      <w:r w:rsidR="002430AE" w:rsidRPr="00F912EC">
        <w:rPr>
          <w:b/>
          <w:sz w:val="24"/>
          <w:szCs w:val="24"/>
          <w:lang w:val="ru-RU"/>
        </w:rPr>
        <w:t xml:space="preserve"> робота</w:t>
      </w:r>
      <w:r w:rsidR="002430AE" w:rsidRPr="00F912EC">
        <w:rPr>
          <w:b/>
          <w:spacing w:val="-8"/>
          <w:sz w:val="24"/>
          <w:szCs w:val="24"/>
          <w:lang w:val="ru-RU"/>
        </w:rPr>
        <w:t xml:space="preserve"> </w:t>
      </w:r>
    </w:p>
    <w:p w:rsidR="004C1975" w:rsidRPr="00F912EC" w:rsidRDefault="004C1975" w:rsidP="00D13EA6">
      <w:pPr>
        <w:pStyle w:val="a3"/>
        <w:spacing w:before="6"/>
        <w:rPr>
          <w:b/>
          <w:lang w:val="ru-RU"/>
        </w:rPr>
      </w:pPr>
    </w:p>
    <w:tbl>
      <w:tblPr>
        <w:tblStyle w:val="TableNormal"/>
        <w:tblW w:w="9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437"/>
        <w:gridCol w:w="765"/>
      </w:tblGrid>
      <w:tr w:rsidR="00075665" w:rsidRPr="00F912EC" w:rsidTr="005D0ADC">
        <w:trPr>
          <w:trHeight w:hRule="exact" w:val="250"/>
        </w:trPr>
        <w:tc>
          <w:tcPr>
            <w:tcW w:w="674" w:type="dxa"/>
          </w:tcPr>
          <w:p w:rsidR="00075665" w:rsidRPr="00F912EC" w:rsidRDefault="00075665" w:rsidP="00D13E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538" w:right="2540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 1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744BE" w:rsidRPr="00D13EA6" w:rsidRDefault="000744BE" w:rsidP="00D13EA6">
            <w:pPr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   </w:t>
            </w:r>
          </w:p>
          <w:p w:rsidR="00075665" w:rsidRPr="00D13EA6" w:rsidRDefault="000744BE" w:rsidP="00D13EA6">
            <w:pPr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11</w:t>
            </w:r>
          </w:p>
        </w:tc>
      </w:tr>
      <w:tr w:rsidR="00075665" w:rsidRPr="006865E0" w:rsidTr="00075665">
        <w:trPr>
          <w:trHeight w:hRule="exact" w:val="587"/>
        </w:trPr>
        <w:tc>
          <w:tcPr>
            <w:tcW w:w="674" w:type="dxa"/>
          </w:tcPr>
          <w:p w:rsidR="00075665" w:rsidRPr="00F912EC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ru-RU"/>
              </w:rPr>
            </w:pPr>
            <w:r w:rsidRPr="00F912EC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 xml:space="preserve">Проект «Переклад як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інтерлінгвістичний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трансфер у </w:t>
            </w:r>
            <w:proofErr w:type="spellStart"/>
            <w:proofErr w:type="gramStart"/>
            <w:r w:rsidRPr="00D13EA6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D13EA6">
              <w:rPr>
                <w:sz w:val="24"/>
                <w:szCs w:val="24"/>
                <w:lang w:val="ru-RU"/>
              </w:rPr>
              <w:t>ізних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авторів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              .</w:t>
            </w:r>
          </w:p>
        </w:tc>
        <w:tc>
          <w:tcPr>
            <w:tcW w:w="7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5665" w:rsidP="00D13EA6">
            <w:pPr>
              <w:rPr>
                <w:sz w:val="24"/>
                <w:szCs w:val="24"/>
                <w:lang w:val="ru-RU"/>
              </w:rPr>
            </w:pPr>
          </w:p>
        </w:tc>
      </w:tr>
      <w:tr w:rsidR="00075665" w:rsidRPr="00D13EA6" w:rsidTr="00075665">
        <w:trPr>
          <w:trHeight w:hRule="exact" w:val="719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2.</w:t>
            </w: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103" w:right="100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13EA6">
              <w:rPr>
                <w:sz w:val="24"/>
                <w:szCs w:val="24"/>
                <w:lang w:val="ru-RU"/>
              </w:rPr>
              <w:t>Індивідуальне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EA6">
              <w:rPr>
                <w:sz w:val="24"/>
                <w:szCs w:val="24"/>
                <w:lang w:val="ru-RU"/>
              </w:rPr>
              <w:t>досл</w:t>
            </w:r>
            <w:proofErr w:type="gramEnd"/>
            <w:r w:rsidRPr="00D13EA6">
              <w:rPr>
                <w:sz w:val="24"/>
                <w:szCs w:val="24"/>
                <w:lang w:val="ru-RU"/>
              </w:rPr>
              <w:t>ідження</w:t>
            </w:r>
            <w:proofErr w:type="spellEnd"/>
            <w:r w:rsidRPr="00D13EA6">
              <w:rPr>
                <w:sz w:val="24"/>
                <w:szCs w:val="24"/>
              </w:rPr>
              <w:t xml:space="preserve"> «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Герменевтичні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дослідження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r w:rsidRPr="00D13EA6">
              <w:rPr>
                <w:sz w:val="24"/>
                <w:szCs w:val="24"/>
                <w:lang w:val="ru-RU"/>
              </w:rPr>
              <w:t>та</w:t>
            </w:r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проблеми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сучасної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перекладацької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теорії</w:t>
            </w:r>
            <w:proofErr w:type="spellEnd"/>
            <w:r w:rsidRPr="00D13EA6">
              <w:rPr>
                <w:sz w:val="24"/>
                <w:szCs w:val="24"/>
              </w:rPr>
              <w:t>»</w:t>
            </w:r>
            <w:r w:rsidRPr="00D13EA6">
              <w:rPr>
                <w:sz w:val="24"/>
                <w:szCs w:val="24"/>
                <w:lang w:val="uk-UA"/>
              </w:rPr>
              <w:t xml:space="preserve">                                                                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11</w:t>
            </w:r>
          </w:p>
        </w:tc>
      </w:tr>
      <w:tr w:rsidR="00075665" w:rsidRPr="00D13EA6" w:rsidTr="00075665">
        <w:trPr>
          <w:trHeight w:hRule="exact" w:val="719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</w:rPr>
            </w:pP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103" w:right="1000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Кредит 2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5665" w:rsidP="00D13EA6">
            <w:pPr>
              <w:rPr>
                <w:sz w:val="24"/>
                <w:szCs w:val="24"/>
              </w:rPr>
            </w:pPr>
          </w:p>
        </w:tc>
      </w:tr>
      <w:tr w:rsidR="00075665" w:rsidRPr="00D13EA6" w:rsidTr="00075665">
        <w:trPr>
          <w:trHeight w:hRule="exact" w:val="747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103" w:right="100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D13EA6">
              <w:rPr>
                <w:sz w:val="24"/>
                <w:szCs w:val="24"/>
                <w:lang w:val="ru-RU"/>
              </w:rPr>
              <w:t>Презентація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 «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когнітивного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3EA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D13EA6">
              <w:rPr>
                <w:sz w:val="24"/>
                <w:szCs w:val="24"/>
                <w:lang w:val="ru-RU"/>
              </w:rPr>
              <w:t>ідходу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у перекладознавчих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студіях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11</w:t>
            </w:r>
          </w:p>
        </w:tc>
      </w:tr>
      <w:tr w:rsidR="00075665" w:rsidRPr="00D13EA6" w:rsidTr="00075665">
        <w:trPr>
          <w:trHeight w:hRule="exact" w:val="288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jc w:val="left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  <w:lang w:val="uk-UA"/>
              </w:rPr>
              <w:t>4</w:t>
            </w:r>
            <w:r w:rsidRPr="00D13EA6">
              <w:rPr>
                <w:sz w:val="24"/>
                <w:szCs w:val="24"/>
              </w:rPr>
              <w:t>3.</w:t>
            </w: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Проект «</w:t>
            </w:r>
            <w:proofErr w:type="spellStart"/>
            <w:r w:rsidRPr="00D13EA6">
              <w:rPr>
                <w:sz w:val="24"/>
                <w:szCs w:val="24"/>
              </w:rPr>
              <w:t>Когнітивна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</w:rPr>
              <w:t>переробка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</w:rPr>
              <w:t>інформації</w:t>
            </w:r>
            <w:proofErr w:type="spellEnd"/>
            <w:r w:rsidRPr="00D13EA6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11</w:t>
            </w:r>
          </w:p>
        </w:tc>
      </w:tr>
      <w:tr w:rsidR="000744BE" w:rsidRPr="00D13EA6" w:rsidTr="00075665">
        <w:trPr>
          <w:trHeight w:hRule="exact" w:val="288"/>
        </w:trPr>
        <w:tc>
          <w:tcPr>
            <w:tcW w:w="674" w:type="dxa"/>
          </w:tcPr>
          <w:p w:rsidR="000744BE" w:rsidRPr="00D13EA6" w:rsidRDefault="000744BE" w:rsidP="00D13EA6">
            <w:pPr>
              <w:pStyle w:val="TableParagraph"/>
              <w:spacing w:line="240" w:lineRule="auto"/>
              <w:ind w:left="222" w:right="222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8437" w:type="dxa"/>
            <w:tcBorders>
              <w:bottom w:val="single" w:sz="4" w:space="0" w:color="auto"/>
              <w:right w:val="single" w:sz="4" w:space="0" w:color="auto"/>
            </w:tcBorders>
          </w:tcPr>
          <w:p w:rsidR="000744BE" w:rsidRPr="00D13EA6" w:rsidRDefault="000744BE" w:rsidP="00D13EA6">
            <w:pPr>
              <w:pStyle w:val="TableParagraph"/>
              <w:spacing w:line="240" w:lineRule="auto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 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BE" w:rsidRPr="00D13EA6" w:rsidRDefault="000744BE" w:rsidP="00D13EA6">
            <w:pPr>
              <w:rPr>
                <w:sz w:val="24"/>
                <w:szCs w:val="24"/>
                <w:lang w:val="uk-UA"/>
              </w:rPr>
            </w:pPr>
          </w:p>
        </w:tc>
      </w:tr>
      <w:tr w:rsidR="00075665" w:rsidRPr="00D13EA6" w:rsidTr="00075665">
        <w:trPr>
          <w:trHeight w:hRule="exact" w:val="286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5</w:t>
            </w:r>
          </w:p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</w:rPr>
              <w:t>.</w:t>
            </w:r>
            <w:r w:rsidRPr="00D13E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163"/>
              <w:jc w:val="left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Проект «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Когнітивна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система: структура та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ментальний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статус»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22</w:t>
            </w:r>
          </w:p>
        </w:tc>
      </w:tr>
      <w:tr w:rsidR="000744BE" w:rsidRPr="00D13EA6" w:rsidTr="00075665">
        <w:trPr>
          <w:trHeight w:hRule="exact" w:val="286"/>
        </w:trPr>
        <w:tc>
          <w:tcPr>
            <w:tcW w:w="674" w:type="dxa"/>
          </w:tcPr>
          <w:p w:rsidR="000744BE" w:rsidRPr="00D13EA6" w:rsidRDefault="000744BE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44BE" w:rsidRPr="00D13EA6" w:rsidRDefault="000744BE" w:rsidP="00D13EA6">
            <w:pPr>
              <w:pStyle w:val="TableParagraph"/>
              <w:spacing w:line="240" w:lineRule="auto"/>
              <w:ind w:left="163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Кредит 4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BE" w:rsidRPr="00D13EA6" w:rsidRDefault="000744BE" w:rsidP="00D13EA6">
            <w:pPr>
              <w:rPr>
                <w:sz w:val="24"/>
                <w:szCs w:val="24"/>
                <w:lang w:val="ru-RU"/>
              </w:rPr>
            </w:pPr>
          </w:p>
        </w:tc>
      </w:tr>
      <w:tr w:rsidR="00075665" w:rsidRPr="00D13EA6" w:rsidTr="00075665">
        <w:trPr>
          <w:trHeight w:hRule="exact" w:val="629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Веб-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>: Концептуальна модель «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Психічний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стан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етноментального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3EA6">
              <w:rPr>
                <w:sz w:val="24"/>
                <w:szCs w:val="24"/>
                <w:lang w:val="ru-RU"/>
              </w:rPr>
              <w:t>св</w:t>
            </w:r>
            <w:proofErr w:type="gramEnd"/>
            <w:r w:rsidRPr="00D13EA6">
              <w:rPr>
                <w:sz w:val="24"/>
                <w:szCs w:val="24"/>
                <w:lang w:val="ru-RU"/>
              </w:rPr>
              <w:t>іту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людини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відтворення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засобами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іншої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мови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11</w:t>
            </w:r>
          </w:p>
        </w:tc>
      </w:tr>
      <w:tr w:rsidR="00075665" w:rsidRPr="00D13EA6" w:rsidTr="00075665">
        <w:trPr>
          <w:trHeight w:hRule="exact" w:val="439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5665" w:rsidRPr="00D13EA6" w:rsidRDefault="00075665" w:rsidP="00D13EA6">
            <w:pPr>
              <w:pStyle w:val="TableParagraph"/>
              <w:spacing w:line="240" w:lineRule="auto"/>
              <w:ind w:left="103"/>
              <w:jc w:val="left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Веб-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квест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Когнітивна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готовність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перекладача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11</w:t>
            </w:r>
          </w:p>
        </w:tc>
      </w:tr>
      <w:tr w:rsidR="000744BE" w:rsidRPr="00D13EA6" w:rsidTr="00075665">
        <w:trPr>
          <w:trHeight w:hRule="exact" w:val="439"/>
        </w:trPr>
        <w:tc>
          <w:tcPr>
            <w:tcW w:w="674" w:type="dxa"/>
          </w:tcPr>
          <w:p w:rsidR="000744BE" w:rsidRPr="00D13EA6" w:rsidRDefault="000744BE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44BE" w:rsidRPr="00D13EA6" w:rsidRDefault="000744BE" w:rsidP="00D13EA6">
            <w:pPr>
              <w:pStyle w:val="TableParagraph"/>
              <w:spacing w:line="240" w:lineRule="auto"/>
              <w:ind w:left="103"/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Кредит 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BE" w:rsidRPr="00D13EA6" w:rsidRDefault="000744BE" w:rsidP="00D13EA6">
            <w:pPr>
              <w:rPr>
                <w:sz w:val="24"/>
                <w:szCs w:val="24"/>
                <w:lang w:val="ru-RU"/>
              </w:rPr>
            </w:pPr>
          </w:p>
        </w:tc>
      </w:tr>
      <w:tr w:rsidR="00075665" w:rsidRPr="00D13EA6" w:rsidTr="00075665">
        <w:trPr>
          <w:trHeight w:hRule="exact" w:val="487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5665" w:rsidRPr="00D13EA6" w:rsidRDefault="00075665" w:rsidP="00D13EA6">
            <w:pPr>
              <w:pStyle w:val="a3"/>
              <w:ind w:left="102" w:right="782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>Когнітивні чинники, що визначають вибір стратегії перекладу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2</w:t>
            </w:r>
            <w:r w:rsidR="00F912EC">
              <w:rPr>
                <w:sz w:val="24"/>
                <w:szCs w:val="24"/>
                <w:lang w:val="ru-RU"/>
              </w:rPr>
              <w:t>0</w:t>
            </w:r>
          </w:p>
        </w:tc>
      </w:tr>
      <w:tr w:rsidR="00075665" w:rsidRPr="00D13EA6" w:rsidTr="00075665">
        <w:trPr>
          <w:trHeight w:hRule="exact" w:val="743"/>
        </w:trPr>
        <w:tc>
          <w:tcPr>
            <w:tcW w:w="674" w:type="dxa"/>
          </w:tcPr>
          <w:p w:rsidR="00075665" w:rsidRPr="00D13EA6" w:rsidRDefault="00075665" w:rsidP="00D13EA6">
            <w:pPr>
              <w:pStyle w:val="TableParagraph"/>
              <w:spacing w:line="240" w:lineRule="auto"/>
              <w:ind w:left="222" w:right="222"/>
              <w:rPr>
                <w:sz w:val="24"/>
                <w:szCs w:val="24"/>
                <w:lang w:val="uk-UA"/>
              </w:rPr>
            </w:pPr>
          </w:p>
        </w:tc>
        <w:tc>
          <w:tcPr>
            <w:tcW w:w="8437" w:type="dxa"/>
            <w:tcBorders>
              <w:right w:val="single" w:sz="4" w:space="0" w:color="auto"/>
            </w:tcBorders>
          </w:tcPr>
          <w:p w:rsidR="00075665" w:rsidRPr="00D13EA6" w:rsidRDefault="00075665" w:rsidP="00D13EA6">
            <w:pPr>
              <w:pStyle w:val="a3"/>
              <w:ind w:left="102" w:right="782"/>
              <w:jc w:val="both"/>
              <w:rPr>
                <w:lang w:val="uk-UA"/>
              </w:rPr>
            </w:pPr>
            <w:r w:rsidRPr="00D13EA6">
              <w:rPr>
                <w:lang w:val="uk-UA"/>
              </w:rPr>
              <w:t xml:space="preserve">Всього                                                                                            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665" w:rsidRPr="00D13EA6" w:rsidRDefault="000744BE" w:rsidP="00D13EA6">
            <w:pPr>
              <w:rPr>
                <w:sz w:val="24"/>
                <w:szCs w:val="24"/>
                <w:lang w:val="ru-RU"/>
              </w:rPr>
            </w:pPr>
            <w:r w:rsidRPr="00D13EA6">
              <w:rPr>
                <w:sz w:val="24"/>
                <w:szCs w:val="24"/>
                <w:lang w:val="ru-RU"/>
              </w:rPr>
              <w:t>1</w:t>
            </w:r>
            <w:r w:rsidR="00F912EC"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4C1975" w:rsidRPr="00D13EA6" w:rsidRDefault="004C1975" w:rsidP="00D13EA6">
      <w:pPr>
        <w:pStyle w:val="a3"/>
        <w:rPr>
          <w:b/>
          <w:lang w:val="ru-RU"/>
        </w:rPr>
      </w:pPr>
    </w:p>
    <w:p w:rsidR="000744BE" w:rsidRPr="00D13EA6" w:rsidRDefault="000744BE" w:rsidP="00D13EA6">
      <w:pPr>
        <w:ind w:firstLine="425"/>
        <w:jc w:val="center"/>
        <w:rPr>
          <w:b/>
          <w:sz w:val="24"/>
          <w:szCs w:val="24"/>
        </w:rPr>
      </w:pPr>
      <w:r w:rsidRPr="00D13EA6">
        <w:rPr>
          <w:b/>
          <w:sz w:val="24"/>
          <w:szCs w:val="24"/>
          <w:lang w:val="uk-UA"/>
        </w:rPr>
        <w:t>8</w:t>
      </w:r>
      <w:r w:rsidRPr="00D13EA6">
        <w:rPr>
          <w:b/>
          <w:sz w:val="24"/>
          <w:szCs w:val="24"/>
        </w:rPr>
        <w:t xml:space="preserve">. </w:t>
      </w:r>
      <w:proofErr w:type="spellStart"/>
      <w:r w:rsidRPr="00D13EA6">
        <w:rPr>
          <w:b/>
          <w:sz w:val="24"/>
          <w:szCs w:val="24"/>
        </w:rPr>
        <w:t>Індивідуальне</w:t>
      </w:r>
      <w:proofErr w:type="spellEnd"/>
      <w:r w:rsidRPr="00D13EA6">
        <w:rPr>
          <w:b/>
          <w:sz w:val="24"/>
          <w:szCs w:val="24"/>
        </w:rPr>
        <w:t xml:space="preserve"> </w:t>
      </w:r>
      <w:proofErr w:type="spellStart"/>
      <w:r w:rsidRPr="00D13EA6">
        <w:rPr>
          <w:b/>
          <w:sz w:val="24"/>
          <w:szCs w:val="24"/>
        </w:rPr>
        <w:t>навчально</w:t>
      </w:r>
      <w:proofErr w:type="spellEnd"/>
      <w:r w:rsidRPr="00D13EA6">
        <w:rPr>
          <w:b/>
          <w:sz w:val="24"/>
          <w:szCs w:val="24"/>
        </w:rPr>
        <w:t xml:space="preserve"> - </w:t>
      </w:r>
      <w:proofErr w:type="spellStart"/>
      <w:r w:rsidRPr="00D13EA6">
        <w:rPr>
          <w:b/>
          <w:sz w:val="24"/>
          <w:szCs w:val="24"/>
        </w:rPr>
        <w:t>дослідне</w:t>
      </w:r>
      <w:proofErr w:type="spellEnd"/>
      <w:r w:rsidRPr="00D13EA6">
        <w:rPr>
          <w:b/>
          <w:sz w:val="24"/>
          <w:szCs w:val="24"/>
        </w:rPr>
        <w:t xml:space="preserve"> завдання</w:t>
      </w:r>
    </w:p>
    <w:p w:rsidR="000744BE" w:rsidRPr="00D13EA6" w:rsidRDefault="000744BE" w:rsidP="00D13EA6">
      <w:pPr>
        <w:ind w:firstLine="425"/>
        <w:rPr>
          <w:sz w:val="24"/>
          <w:szCs w:val="24"/>
        </w:rPr>
      </w:pPr>
      <w:proofErr w:type="spellStart"/>
      <w:proofErr w:type="gramStart"/>
      <w:r w:rsidRPr="00D13EA6">
        <w:rPr>
          <w:sz w:val="24"/>
          <w:szCs w:val="24"/>
        </w:rPr>
        <w:t>Написання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інтерпретацій</w:t>
      </w:r>
      <w:proofErr w:type="spellEnd"/>
      <w:r w:rsidRPr="00D13EA6">
        <w:rPr>
          <w:sz w:val="24"/>
          <w:szCs w:val="24"/>
        </w:rPr>
        <w:t xml:space="preserve">, </w:t>
      </w:r>
      <w:proofErr w:type="spellStart"/>
      <w:r w:rsidRPr="00D13EA6">
        <w:rPr>
          <w:sz w:val="24"/>
          <w:szCs w:val="24"/>
        </w:rPr>
        <w:t>ессе</w:t>
      </w:r>
      <w:proofErr w:type="spellEnd"/>
      <w:r w:rsidRPr="00D13EA6">
        <w:rPr>
          <w:sz w:val="24"/>
          <w:szCs w:val="24"/>
        </w:rPr>
        <w:t>.</w:t>
      </w:r>
      <w:proofErr w:type="gramEnd"/>
    </w:p>
    <w:p w:rsidR="000744BE" w:rsidRPr="00D13EA6" w:rsidRDefault="000744BE" w:rsidP="00D13EA6">
      <w:pPr>
        <w:ind w:firstLine="425"/>
        <w:jc w:val="center"/>
        <w:rPr>
          <w:b/>
          <w:sz w:val="24"/>
          <w:szCs w:val="24"/>
        </w:rPr>
      </w:pPr>
      <w:r w:rsidRPr="00D13EA6">
        <w:rPr>
          <w:b/>
          <w:sz w:val="24"/>
          <w:szCs w:val="24"/>
          <w:lang w:val="uk-UA"/>
        </w:rPr>
        <w:t>9</w:t>
      </w:r>
      <w:r w:rsidRPr="00D13EA6">
        <w:rPr>
          <w:b/>
          <w:sz w:val="24"/>
          <w:szCs w:val="24"/>
        </w:rPr>
        <w:t xml:space="preserve">. </w:t>
      </w:r>
      <w:proofErr w:type="spellStart"/>
      <w:r w:rsidRPr="00D13EA6">
        <w:rPr>
          <w:b/>
          <w:sz w:val="24"/>
          <w:szCs w:val="24"/>
        </w:rPr>
        <w:t>Методи</w:t>
      </w:r>
      <w:proofErr w:type="spellEnd"/>
      <w:r w:rsidRPr="00D13EA6">
        <w:rPr>
          <w:b/>
          <w:sz w:val="24"/>
          <w:szCs w:val="24"/>
        </w:rPr>
        <w:t xml:space="preserve"> </w:t>
      </w:r>
      <w:proofErr w:type="spellStart"/>
      <w:r w:rsidRPr="00D13EA6">
        <w:rPr>
          <w:b/>
          <w:sz w:val="24"/>
          <w:szCs w:val="24"/>
        </w:rPr>
        <w:t>навчання</w:t>
      </w:r>
      <w:proofErr w:type="spellEnd"/>
    </w:p>
    <w:p w:rsidR="000744BE" w:rsidRPr="00D13EA6" w:rsidRDefault="000744BE" w:rsidP="00D13EA6">
      <w:pPr>
        <w:ind w:firstLine="425"/>
        <w:jc w:val="both"/>
        <w:rPr>
          <w:sz w:val="24"/>
          <w:szCs w:val="24"/>
        </w:rPr>
      </w:pPr>
      <w:proofErr w:type="spellStart"/>
      <w:r w:rsidRPr="00D13EA6">
        <w:rPr>
          <w:sz w:val="24"/>
          <w:szCs w:val="24"/>
        </w:rPr>
        <w:t>Методи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організації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та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здійснення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навчально-пізнавальної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діяльності</w:t>
      </w:r>
      <w:proofErr w:type="spellEnd"/>
      <w:r w:rsidRPr="00D13EA6">
        <w:rPr>
          <w:sz w:val="24"/>
          <w:szCs w:val="24"/>
        </w:rPr>
        <w:t xml:space="preserve">: </w:t>
      </w:r>
      <w:proofErr w:type="spellStart"/>
      <w:r w:rsidRPr="00D13EA6">
        <w:rPr>
          <w:rStyle w:val="ab"/>
          <w:sz w:val="24"/>
          <w:szCs w:val="24"/>
        </w:rPr>
        <w:t>пояснювально-ілюстративний</w:t>
      </w:r>
      <w:proofErr w:type="spellEnd"/>
      <w:r w:rsidRPr="00D13EA6">
        <w:rPr>
          <w:rStyle w:val="ab"/>
          <w:sz w:val="24"/>
          <w:szCs w:val="24"/>
        </w:rPr>
        <w:t xml:space="preserve">, </w:t>
      </w:r>
      <w:proofErr w:type="spellStart"/>
      <w:r w:rsidRPr="00D13EA6">
        <w:rPr>
          <w:rStyle w:val="ab"/>
          <w:sz w:val="24"/>
          <w:szCs w:val="24"/>
        </w:rPr>
        <w:t>репродуктивний</w:t>
      </w:r>
      <w:proofErr w:type="spellEnd"/>
      <w:r w:rsidRPr="00D13EA6">
        <w:rPr>
          <w:rStyle w:val="ab"/>
          <w:sz w:val="24"/>
          <w:szCs w:val="24"/>
        </w:rPr>
        <w:t xml:space="preserve"> </w:t>
      </w:r>
      <w:proofErr w:type="spellStart"/>
      <w:r w:rsidRPr="00D13EA6">
        <w:rPr>
          <w:rStyle w:val="ab"/>
          <w:sz w:val="24"/>
          <w:szCs w:val="24"/>
        </w:rPr>
        <w:t>та</w:t>
      </w:r>
      <w:proofErr w:type="spellEnd"/>
      <w:r w:rsidRPr="00D13EA6">
        <w:rPr>
          <w:rStyle w:val="ab"/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продуктивний</w:t>
      </w:r>
      <w:proofErr w:type="spellEnd"/>
      <w:r w:rsidRPr="00D13EA6">
        <w:rPr>
          <w:sz w:val="24"/>
          <w:szCs w:val="24"/>
        </w:rPr>
        <w:t xml:space="preserve">, </w:t>
      </w:r>
      <w:proofErr w:type="spellStart"/>
      <w:r w:rsidRPr="00D13EA6">
        <w:rPr>
          <w:sz w:val="24"/>
          <w:szCs w:val="24"/>
        </w:rPr>
        <w:t>метод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проблемного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викладення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матеріалу</w:t>
      </w:r>
      <w:proofErr w:type="spellEnd"/>
      <w:r w:rsidRPr="00D13EA6">
        <w:rPr>
          <w:sz w:val="24"/>
          <w:szCs w:val="24"/>
        </w:rPr>
        <w:t xml:space="preserve">, </w:t>
      </w:r>
      <w:proofErr w:type="spellStart"/>
      <w:r w:rsidRPr="00D13EA6">
        <w:rPr>
          <w:sz w:val="24"/>
          <w:szCs w:val="24"/>
        </w:rPr>
        <w:t>евристичний</w:t>
      </w:r>
      <w:proofErr w:type="spellEnd"/>
      <w:r w:rsidRPr="00D13EA6">
        <w:rPr>
          <w:sz w:val="24"/>
          <w:szCs w:val="24"/>
        </w:rPr>
        <w:t xml:space="preserve">, </w:t>
      </w:r>
      <w:proofErr w:type="spellStart"/>
      <w:r w:rsidRPr="00D13EA6">
        <w:rPr>
          <w:sz w:val="24"/>
          <w:szCs w:val="24"/>
        </w:rPr>
        <w:t>проктний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метод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Практичні</w:t>
      </w:r>
      <w:proofErr w:type="spellEnd"/>
      <w:r w:rsidRPr="00D13EA6">
        <w:rPr>
          <w:sz w:val="24"/>
          <w:szCs w:val="24"/>
        </w:rPr>
        <w:t xml:space="preserve">: </w:t>
      </w:r>
      <w:proofErr w:type="spellStart"/>
      <w:r w:rsidRPr="00D13EA6">
        <w:rPr>
          <w:sz w:val="24"/>
          <w:szCs w:val="24"/>
        </w:rPr>
        <w:t>опрацювання</w:t>
      </w:r>
      <w:proofErr w:type="spellEnd"/>
      <w:r w:rsidRPr="00D13EA6">
        <w:rPr>
          <w:sz w:val="24"/>
          <w:szCs w:val="24"/>
        </w:rPr>
        <w:t xml:space="preserve"> наукової </w:t>
      </w:r>
      <w:proofErr w:type="spellStart"/>
      <w:r w:rsidRPr="00D13EA6">
        <w:rPr>
          <w:sz w:val="24"/>
          <w:szCs w:val="24"/>
        </w:rPr>
        <w:t>літератури</w:t>
      </w:r>
      <w:proofErr w:type="spellEnd"/>
      <w:r w:rsidRPr="00D13EA6">
        <w:rPr>
          <w:sz w:val="24"/>
          <w:szCs w:val="24"/>
        </w:rPr>
        <w:t xml:space="preserve">, </w:t>
      </w:r>
      <w:proofErr w:type="spellStart"/>
      <w:r w:rsidRPr="00D13EA6">
        <w:rPr>
          <w:sz w:val="24"/>
          <w:szCs w:val="24"/>
        </w:rPr>
        <w:t>розробка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проектів</w:t>
      </w:r>
      <w:proofErr w:type="spellEnd"/>
      <w:r w:rsidRPr="00D13EA6">
        <w:rPr>
          <w:sz w:val="24"/>
          <w:szCs w:val="24"/>
        </w:rPr>
        <w:t>.</w:t>
      </w:r>
    </w:p>
    <w:p w:rsidR="000744BE" w:rsidRPr="00D13EA6" w:rsidRDefault="000744BE" w:rsidP="00D13EA6">
      <w:pPr>
        <w:ind w:firstLine="425"/>
        <w:jc w:val="center"/>
        <w:rPr>
          <w:b/>
          <w:sz w:val="24"/>
          <w:szCs w:val="24"/>
          <w:lang w:val="ru-RU"/>
        </w:rPr>
      </w:pPr>
      <w:r w:rsidRPr="00D13EA6">
        <w:rPr>
          <w:b/>
          <w:sz w:val="24"/>
          <w:szCs w:val="24"/>
          <w:lang w:val="uk-UA"/>
        </w:rPr>
        <w:t>10</w:t>
      </w:r>
      <w:r w:rsidRPr="00D13EA6">
        <w:rPr>
          <w:b/>
          <w:sz w:val="24"/>
          <w:szCs w:val="24"/>
          <w:lang w:val="ru-RU"/>
        </w:rPr>
        <w:t xml:space="preserve">. </w:t>
      </w:r>
      <w:proofErr w:type="spellStart"/>
      <w:r w:rsidRPr="00D13EA6">
        <w:rPr>
          <w:b/>
          <w:sz w:val="24"/>
          <w:szCs w:val="24"/>
          <w:lang w:val="ru-RU"/>
        </w:rPr>
        <w:t>Методи</w:t>
      </w:r>
      <w:proofErr w:type="spellEnd"/>
      <w:r w:rsidRPr="00D13EA6">
        <w:rPr>
          <w:b/>
          <w:sz w:val="24"/>
          <w:szCs w:val="24"/>
          <w:lang w:val="ru-RU"/>
        </w:rPr>
        <w:t xml:space="preserve"> контролю</w:t>
      </w:r>
    </w:p>
    <w:p w:rsidR="000744BE" w:rsidRPr="00D13EA6" w:rsidRDefault="000744BE" w:rsidP="00D13EA6">
      <w:pPr>
        <w:ind w:firstLine="425"/>
        <w:jc w:val="both"/>
        <w:rPr>
          <w:sz w:val="24"/>
          <w:szCs w:val="24"/>
          <w:lang w:val="ru-RU"/>
        </w:rPr>
      </w:pPr>
      <w:proofErr w:type="spellStart"/>
      <w:r w:rsidRPr="00D13EA6">
        <w:rPr>
          <w:sz w:val="24"/>
          <w:szCs w:val="24"/>
          <w:lang w:val="ru-RU"/>
        </w:rPr>
        <w:t>Виконання</w:t>
      </w:r>
      <w:proofErr w:type="spellEnd"/>
      <w:r w:rsidRPr="00D13EA6">
        <w:rPr>
          <w:sz w:val="24"/>
          <w:szCs w:val="24"/>
          <w:lang w:val="ru-RU"/>
        </w:rPr>
        <w:t xml:space="preserve"> </w:t>
      </w:r>
      <w:proofErr w:type="spellStart"/>
      <w:r w:rsidRPr="00D13EA6">
        <w:rPr>
          <w:sz w:val="24"/>
          <w:szCs w:val="24"/>
          <w:lang w:val="ru-RU"/>
        </w:rPr>
        <w:t>модульних</w:t>
      </w:r>
      <w:proofErr w:type="spellEnd"/>
      <w:r w:rsidRPr="00D13EA6">
        <w:rPr>
          <w:sz w:val="24"/>
          <w:szCs w:val="24"/>
          <w:lang w:val="ru-RU"/>
        </w:rPr>
        <w:t xml:space="preserve"> </w:t>
      </w:r>
      <w:proofErr w:type="spellStart"/>
      <w:r w:rsidRPr="00D13EA6">
        <w:rPr>
          <w:sz w:val="24"/>
          <w:szCs w:val="24"/>
          <w:lang w:val="ru-RU"/>
        </w:rPr>
        <w:t>контрольних</w:t>
      </w:r>
      <w:proofErr w:type="spellEnd"/>
      <w:r w:rsidRPr="00D13EA6">
        <w:rPr>
          <w:sz w:val="24"/>
          <w:szCs w:val="24"/>
          <w:lang w:val="ru-RU"/>
        </w:rPr>
        <w:t xml:space="preserve"> </w:t>
      </w:r>
      <w:proofErr w:type="spellStart"/>
      <w:r w:rsidRPr="00D13EA6">
        <w:rPr>
          <w:sz w:val="24"/>
          <w:szCs w:val="24"/>
          <w:lang w:val="ru-RU"/>
        </w:rPr>
        <w:t>робіт</w:t>
      </w:r>
      <w:proofErr w:type="spellEnd"/>
      <w:r w:rsidRPr="00D13EA6">
        <w:rPr>
          <w:sz w:val="24"/>
          <w:szCs w:val="24"/>
          <w:lang w:val="ru-RU"/>
        </w:rPr>
        <w:t xml:space="preserve">, </w:t>
      </w:r>
      <w:proofErr w:type="spellStart"/>
      <w:r w:rsidRPr="00D13EA6">
        <w:rPr>
          <w:sz w:val="24"/>
          <w:szCs w:val="24"/>
          <w:lang w:val="ru-RU"/>
        </w:rPr>
        <w:t>поточне</w:t>
      </w:r>
      <w:proofErr w:type="spellEnd"/>
      <w:r w:rsidRPr="00D13EA6">
        <w:rPr>
          <w:sz w:val="24"/>
          <w:szCs w:val="24"/>
          <w:lang w:val="ru-RU"/>
        </w:rPr>
        <w:t xml:space="preserve"> </w:t>
      </w:r>
      <w:proofErr w:type="spellStart"/>
      <w:r w:rsidRPr="00D13EA6">
        <w:rPr>
          <w:sz w:val="24"/>
          <w:szCs w:val="24"/>
          <w:lang w:val="ru-RU"/>
        </w:rPr>
        <w:t>опитування</w:t>
      </w:r>
      <w:proofErr w:type="spellEnd"/>
      <w:r w:rsidRPr="00D13EA6">
        <w:rPr>
          <w:sz w:val="24"/>
          <w:szCs w:val="24"/>
          <w:lang w:val="ru-RU"/>
        </w:rPr>
        <w:t xml:space="preserve">, </w:t>
      </w:r>
      <w:proofErr w:type="spellStart"/>
      <w:r w:rsidRPr="00D13EA6">
        <w:rPr>
          <w:sz w:val="24"/>
          <w:szCs w:val="24"/>
          <w:lang w:val="ru-RU"/>
        </w:rPr>
        <w:t>поточне</w:t>
      </w:r>
      <w:proofErr w:type="spellEnd"/>
      <w:r w:rsidRPr="00D13EA6">
        <w:rPr>
          <w:sz w:val="24"/>
          <w:szCs w:val="24"/>
          <w:lang w:val="ru-RU"/>
        </w:rPr>
        <w:t xml:space="preserve"> </w:t>
      </w:r>
      <w:proofErr w:type="spellStart"/>
      <w:r w:rsidRPr="00D13EA6">
        <w:rPr>
          <w:sz w:val="24"/>
          <w:szCs w:val="24"/>
          <w:lang w:val="ru-RU"/>
        </w:rPr>
        <w:t>тестування</w:t>
      </w:r>
      <w:proofErr w:type="spellEnd"/>
      <w:r w:rsidRPr="00D13EA6">
        <w:rPr>
          <w:sz w:val="24"/>
          <w:szCs w:val="24"/>
          <w:lang w:val="ru-RU"/>
        </w:rPr>
        <w:t>.</w:t>
      </w:r>
    </w:p>
    <w:p w:rsidR="000744BE" w:rsidRPr="00D13EA6" w:rsidRDefault="000744BE" w:rsidP="00D13EA6">
      <w:pPr>
        <w:ind w:firstLine="425"/>
        <w:jc w:val="both"/>
        <w:rPr>
          <w:sz w:val="24"/>
          <w:szCs w:val="24"/>
          <w:lang w:val="ru-RU"/>
        </w:rPr>
      </w:pPr>
    </w:p>
    <w:p w:rsidR="000744BE" w:rsidRPr="00D13EA6" w:rsidRDefault="000744BE" w:rsidP="00D13EA6">
      <w:pPr>
        <w:jc w:val="center"/>
        <w:rPr>
          <w:b/>
          <w:sz w:val="24"/>
          <w:szCs w:val="24"/>
          <w:lang w:val="ru-RU"/>
        </w:rPr>
      </w:pPr>
      <w:r w:rsidRPr="00D13EA6">
        <w:rPr>
          <w:b/>
          <w:sz w:val="24"/>
          <w:szCs w:val="24"/>
          <w:lang w:val="uk-UA"/>
        </w:rPr>
        <w:t>11</w:t>
      </w:r>
      <w:r w:rsidRPr="00D13EA6">
        <w:rPr>
          <w:b/>
          <w:sz w:val="24"/>
          <w:szCs w:val="24"/>
          <w:lang w:val="ru-RU"/>
        </w:rPr>
        <w:t xml:space="preserve">. </w:t>
      </w:r>
      <w:proofErr w:type="spellStart"/>
      <w:r w:rsidRPr="00D13EA6">
        <w:rPr>
          <w:b/>
          <w:sz w:val="24"/>
          <w:szCs w:val="24"/>
          <w:lang w:val="ru-RU"/>
        </w:rPr>
        <w:t>Розподіл</w:t>
      </w:r>
      <w:proofErr w:type="spellEnd"/>
      <w:r w:rsidRPr="00D13EA6">
        <w:rPr>
          <w:b/>
          <w:sz w:val="24"/>
          <w:szCs w:val="24"/>
          <w:lang w:val="ru-RU"/>
        </w:rPr>
        <w:t xml:space="preserve"> </w:t>
      </w:r>
      <w:proofErr w:type="spellStart"/>
      <w:r w:rsidRPr="00D13EA6">
        <w:rPr>
          <w:b/>
          <w:sz w:val="24"/>
          <w:szCs w:val="24"/>
          <w:lang w:val="ru-RU"/>
        </w:rPr>
        <w:t>балі</w:t>
      </w:r>
      <w:proofErr w:type="gramStart"/>
      <w:r w:rsidRPr="00D13EA6">
        <w:rPr>
          <w:b/>
          <w:sz w:val="24"/>
          <w:szCs w:val="24"/>
          <w:lang w:val="ru-RU"/>
        </w:rPr>
        <w:t>в</w:t>
      </w:r>
      <w:proofErr w:type="spellEnd"/>
      <w:proofErr w:type="gramEnd"/>
      <w:r w:rsidRPr="00D13EA6">
        <w:rPr>
          <w:b/>
          <w:sz w:val="24"/>
          <w:szCs w:val="24"/>
          <w:lang w:val="ru-RU"/>
        </w:rPr>
        <w:t xml:space="preserve">, </w:t>
      </w:r>
      <w:proofErr w:type="spellStart"/>
      <w:r w:rsidRPr="00D13EA6">
        <w:rPr>
          <w:b/>
          <w:sz w:val="24"/>
          <w:szCs w:val="24"/>
          <w:lang w:val="ru-RU"/>
        </w:rPr>
        <w:t>які</w:t>
      </w:r>
      <w:proofErr w:type="spellEnd"/>
      <w:r w:rsidRPr="00D13EA6">
        <w:rPr>
          <w:b/>
          <w:sz w:val="24"/>
          <w:szCs w:val="24"/>
          <w:lang w:val="ru-RU"/>
        </w:rPr>
        <w:t xml:space="preserve"> </w:t>
      </w:r>
      <w:proofErr w:type="spellStart"/>
      <w:r w:rsidRPr="00D13EA6">
        <w:rPr>
          <w:b/>
          <w:sz w:val="24"/>
          <w:szCs w:val="24"/>
          <w:lang w:val="ru-RU"/>
        </w:rPr>
        <w:t>отримують</w:t>
      </w:r>
      <w:proofErr w:type="spellEnd"/>
      <w:r w:rsidRPr="00D13EA6">
        <w:rPr>
          <w:b/>
          <w:sz w:val="24"/>
          <w:szCs w:val="24"/>
          <w:lang w:val="ru-RU"/>
        </w:rPr>
        <w:t xml:space="preserve"> </w:t>
      </w:r>
      <w:proofErr w:type="spellStart"/>
      <w:r w:rsidRPr="00D13EA6">
        <w:rPr>
          <w:b/>
          <w:sz w:val="24"/>
          <w:szCs w:val="24"/>
          <w:lang w:val="ru-RU"/>
        </w:rPr>
        <w:t>студенти</w:t>
      </w:r>
      <w:proofErr w:type="spell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1275"/>
        <w:gridCol w:w="1560"/>
        <w:gridCol w:w="1134"/>
        <w:gridCol w:w="992"/>
        <w:gridCol w:w="1984"/>
        <w:gridCol w:w="567"/>
        <w:gridCol w:w="1276"/>
      </w:tblGrid>
      <w:tr w:rsidR="000744BE" w:rsidRPr="00D13EA6" w:rsidTr="005D0ADC">
        <w:trPr>
          <w:trHeight w:val="1273"/>
        </w:trPr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rPr>
                <w:sz w:val="24"/>
                <w:szCs w:val="24"/>
                <w:lang w:val="ru-RU"/>
              </w:rPr>
            </w:pPr>
            <w:proofErr w:type="spellStart"/>
            <w:r w:rsidRPr="00D13EA6">
              <w:rPr>
                <w:sz w:val="24"/>
                <w:szCs w:val="24"/>
                <w:lang w:val="ru-RU"/>
              </w:rPr>
              <w:t>Поточне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</w:t>
            </w:r>
            <w:r w:rsidRPr="00D13EA6">
              <w:rPr>
                <w:sz w:val="24"/>
                <w:szCs w:val="24"/>
                <w:lang w:val="uk-UA"/>
              </w:rPr>
              <w:t>оцінювання</w:t>
            </w:r>
            <w:r w:rsidRPr="00D13EA6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3EA6">
              <w:rPr>
                <w:sz w:val="24"/>
                <w:szCs w:val="24"/>
                <w:lang w:val="ru-RU"/>
              </w:rPr>
              <w:t>самостійна</w:t>
            </w:r>
            <w:proofErr w:type="spellEnd"/>
            <w:r w:rsidRPr="00D13EA6">
              <w:rPr>
                <w:sz w:val="24"/>
                <w:szCs w:val="24"/>
                <w:lang w:val="ru-RU"/>
              </w:rPr>
              <w:t xml:space="preserve"> робота</w:t>
            </w:r>
          </w:p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</w:rPr>
            </w:pPr>
          </w:p>
          <w:p w:rsidR="000744BE" w:rsidRPr="00D13EA6" w:rsidRDefault="000744BE" w:rsidP="00D13EA6">
            <w:pPr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Сума</w:t>
            </w:r>
            <w:proofErr w:type="spellEnd"/>
          </w:p>
        </w:tc>
      </w:tr>
      <w:tr w:rsidR="000744BE" w:rsidRPr="00D13EA6" w:rsidTr="00310278">
        <w:trPr>
          <w:trHeight w:val="370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</w:t>
            </w:r>
          </w:p>
          <w:p w:rsidR="000744BE" w:rsidRPr="00D13EA6" w:rsidRDefault="000744BE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</w:t>
            </w:r>
          </w:p>
          <w:p w:rsidR="000744BE" w:rsidRPr="00D13EA6" w:rsidRDefault="000744BE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Кредит</w:t>
            </w:r>
          </w:p>
          <w:p w:rsidR="000744BE" w:rsidRPr="00D13EA6" w:rsidRDefault="000744BE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  <w:lang w:val="uk-UA"/>
              </w:rPr>
              <w:t>Кредит</w:t>
            </w:r>
            <w:r w:rsidRPr="00D13EA6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0744BE" w:rsidP="00D13EA6">
            <w:pPr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  <w:lang w:val="uk-UA"/>
              </w:rPr>
              <w:t xml:space="preserve">Кредит </w:t>
            </w:r>
            <w:r w:rsidRPr="00D13EA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BE" w:rsidRPr="00D13EA6" w:rsidRDefault="000744BE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4BE" w:rsidRPr="00D13EA6" w:rsidRDefault="00310278" w:rsidP="00D13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0744BE" w:rsidRPr="00D13EA6">
              <w:rPr>
                <w:sz w:val="24"/>
                <w:szCs w:val="24"/>
              </w:rPr>
              <w:t>00</w:t>
            </w:r>
          </w:p>
        </w:tc>
      </w:tr>
      <w:tr w:rsidR="000744BE" w:rsidRPr="00D13EA6" w:rsidTr="00310278"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tabs>
                <w:tab w:val="left" w:pos="360"/>
                <w:tab w:val="center" w:pos="522"/>
              </w:tabs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0744BE" w:rsidP="00D13EA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13EA6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BE" w:rsidRPr="00D13EA6" w:rsidRDefault="000744BE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BE" w:rsidRPr="00D13EA6" w:rsidRDefault="000744BE" w:rsidP="00D13EA6">
            <w:pPr>
              <w:rPr>
                <w:sz w:val="24"/>
                <w:szCs w:val="24"/>
              </w:rPr>
            </w:pPr>
          </w:p>
        </w:tc>
      </w:tr>
      <w:tr w:rsidR="000744BE" w:rsidRPr="00D13EA6" w:rsidTr="0031027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Пото</w:t>
            </w:r>
            <w:r w:rsidRPr="00D13EA6">
              <w:rPr>
                <w:sz w:val="24"/>
                <w:szCs w:val="24"/>
                <w:lang w:val="uk-UA"/>
              </w:rPr>
              <w:lastRenderedPageBreak/>
              <w:t xml:space="preserve">чне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58341F" w:rsidP="00D13EA6">
            <w:pPr>
              <w:tabs>
                <w:tab w:val="left" w:pos="360"/>
                <w:tab w:val="center" w:pos="52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3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BE" w:rsidRPr="00310278" w:rsidRDefault="000744BE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BE" w:rsidRPr="00D13EA6" w:rsidRDefault="000744BE" w:rsidP="00D13EA6">
            <w:pPr>
              <w:rPr>
                <w:sz w:val="24"/>
                <w:szCs w:val="24"/>
              </w:rPr>
            </w:pPr>
          </w:p>
        </w:tc>
      </w:tr>
      <w:tr w:rsidR="000744BE" w:rsidRPr="00D13EA6" w:rsidTr="0031027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lastRenderedPageBreak/>
              <w:t>С. 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58341F" w:rsidP="00D13EA6">
            <w:pPr>
              <w:tabs>
                <w:tab w:val="left" w:pos="360"/>
                <w:tab w:val="center" w:pos="52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7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58341F" w:rsidP="00D13EA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5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4BE" w:rsidRPr="00310278" w:rsidRDefault="000744BE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4BE" w:rsidRPr="00D13EA6" w:rsidRDefault="000744BE" w:rsidP="00D13EA6">
            <w:pPr>
              <w:rPr>
                <w:sz w:val="24"/>
                <w:szCs w:val="24"/>
              </w:rPr>
            </w:pPr>
          </w:p>
        </w:tc>
      </w:tr>
      <w:tr w:rsidR="000744BE" w:rsidRPr="00D13EA6" w:rsidTr="00310278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13EA6">
              <w:rPr>
                <w:sz w:val="24"/>
                <w:szCs w:val="24"/>
                <w:lang w:val="uk-UA"/>
              </w:rPr>
              <w:t>К.р</w:t>
            </w:r>
            <w:proofErr w:type="spellEnd"/>
            <w:r w:rsidRPr="00D13E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D13EA6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</w:t>
            </w:r>
            <w:r w:rsidR="000744BE" w:rsidRPr="00D13EA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tabs>
                <w:tab w:val="left" w:pos="360"/>
                <w:tab w:val="center" w:pos="52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E" w:rsidRPr="00D13EA6" w:rsidRDefault="000744BE" w:rsidP="00D13EA6">
            <w:pPr>
              <w:jc w:val="center"/>
              <w:rPr>
                <w:sz w:val="24"/>
                <w:szCs w:val="24"/>
                <w:lang w:val="uk-UA"/>
              </w:rPr>
            </w:pPr>
            <w:r w:rsidRPr="00D13EA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BE" w:rsidRPr="00D13EA6" w:rsidRDefault="000744BE" w:rsidP="00D13EA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4BE" w:rsidRPr="00D13EA6" w:rsidRDefault="000744BE" w:rsidP="00D13EA6">
            <w:pPr>
              <w:rPr>
                <w:sz w:val="24"/>
                <w:szCs w:val="24"/>
              </w:rPr>
            </w:pPr>
          </w:p>
        </w:tc>
      </w:tr>
    </w:tbl>
    <w:p w:rsidR="000744BE" w:rsidRPr="00D13EA6" w:rsidRDefault="000744BE" w:rsidP="00D13EA6">
      <w:pPr>
        <w:ind w:firstLine="567"/>
        <w:jc w:val="both"/>
        <w:rPr>
          <w:sz w:val="24"/>
          <w:szCs w:val="24"/>
          <w:lang w:val="uk-UA"/>
        </w:rPr>
      </w:pPr>
    </w:p>
    <w:p w:rsidR="000744BE" w:rsidRPr="00D13EA6" w:rsidRDefault="000744BE" w:rsidP="00D13EA6">
      <w:pPr>
        <w:spacing w:after="120"/>
        <w:jc w:val="center"/>
        <w:rPr>
          <w:b/>
          <w:bCs/>
          <w:sz w:val="24"/>
          <w:szCs w:val="24"/>
          <w:lang w:val="uk-UA"/>
        </w:rPr>
      </w:pPr>
      <w:r w:rsidRPr="00D13EA6">
        <w:rPr>
          <w:b/>
          <w:bCs/>
          <w:sz w:val="24"/>
          <w:szCs w:val="24"/>
          <w:lang w:val="uk-UA"/>
        </w:rPr>
        <w:t>Критерії оцінювання поточної роботи</w:t>
      </w:r>
    </w:p>
    <w:p w:rsidR="000744BE" w:rsidRPr="00D13EA6" w:rsidRDefault="000744BE" w:rsidP="00D13EA6">
      <w:pPr>
        <w:ind w:firstLine="567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>Поточна робота з передбачає опитування вивченого теоретичного матеріалу та аналіз художніх текстів. За національною шкалою проводиться наступне оцінювання:</w:t>
      </w:r>
    </w:p>
    <w:p w:rsidR="000744BE" w:rsidRPr="00D13EA6" w:rsidRDefault="000744BE" w:rsidP="00D13EA6">
      <w:pPr>
        <w:ind w:firstLine="720"/>
        <w:jc w:val="both"/>
        <w:rPr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«Відмінно» – </w:t>
      </w:r>
      <w:r w:rsidRPr="00D13EA6">
        <w:rPr>
          <w:sz w:val="24"/>
          <w:szCs w:val="24"/>
          <w:lang w:val="uk-UA"/>
        </w:rPr>
        <w:t>студент вичерпно і повністю засвоїв теоретичний матеріал відповідної теми  та критично і самостійно порівнює різноманітні підходи до розв’язання проблем, окреслених в темі, безпомилково вміє аналізувати фонетичні, графічні, граматичні, лексичні та стилістичні одиниці в тексті та визначити їх роль в ньому; визначати тему й ідею художнього твору, типи конфліктів в ньому; характеризувати персонажів твору з урахуванням усіх засобів, які використані автором; визначати типи висловлювання та композиційно-сюжетну будову художнього твору;</w:t>
      </w:r>
    </w:p>
    <w:p w:rsidR="000744BE" w:rsidRPr="00D13EA6" w:rsidRDefault="000744BE" w:rsidP="00D13EA6">
      <w:pPr>
        <w:ind w:firstLine="720"/>
        <w:jc w:val="both"/>
        <w:rPr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«Добре» – </w:t>
      </w:r>
      <w:r w:rsidRPr="00D13EA6">
        <w:rPr>
          <w:sz w:val="24"/>
          <w:szCs w:val="24"/>
          <w:lang w:val="uk-UA"/>
        </w:rPr>
        <w:t>студент добре володіє теоретичними знаннями та без суттєвих труднощів порівнює різноманітні підходи до розв’язання проблем, окреслених в темі; вміє аналізувати фонетичні, графічні, граматичні, лексичні та стилістичні одиниці в тексті та визначити їх роль в ньому; визначати тему й ідею художнього твору, типи конфліктів в ньому; характеризувати персонажів твору з урахуванням усіх засобів, які використані автором; визначати типи висловлювання та композиційно-сюжетну будову художнього твору;</w:t>
      </w:r>
    </w:p>
    <w:p w:rsidR="000744BE" w:rsidRPr="00D13EA6" w:rsidRDefault="000744BE" w:rsidP="00D13EA6">
      <w:pPr>
        <w:ind w:firstLine="720"/>
        <w:jc w:val="both"/>
        <w:rPr>
          <w:sz w:val="24"/>
          <w:szCs w:val="24"/>
          <w:lang w:val="uk-UA"/>
        </w:rPr>
      </w:pPr>
      <w:r w:rsidRPr="00D13EA6">
        <w:rPr>
          <w:sz w:val="24"/>
          <w:szCs w:val="24"/>
          <w:lang w:val="uk-UA"/>
        </w:rPr>
        <w:t>«Задовільно» – студент має певні прогалини у теоретичних знаннях з відповідної теми та недостатньо ілюструє вивчені явища п прикладами; має певні труднощі в аналізі фонетичних, графічних, граматичних, лексичних і стилістичних одиниць в тексті та визначенні їх роль в ньому; визначенні теми й ідеї художнього твору, типів конфліктів в ньому; характеристиці персонажів твору з урахуванням усіх засобів, які використані автором; визначені типів висловлювання та композиційно-сюжетній будові художнього твору;</w:t>
      </w:r>
    </w:p>
    <w:p w:rsidR="000744BE" w:rsidRPr="00D13EA6" w:rsidRDefault="000744BE" w:rsidP="00D13EA6">
      <w:pPr>
        <w:ind w:firstLine="567"/>
        <w:jc w:val="both"/>
        <w:rPr>
          <w:sz w:val="24"/>
          <w:szCs w:val="24"/>
          <w:lang w:val="uk-UA"/>
        </w:rPr>
      </w:pPr>
      <w:r w:rsidRPr="00D13EA6">
        <w:rPr>
          <w:sz w:val="24"/>
          <w:szCs w:val="24"/>
          <w:lang w:val="uk-UA"/>
        </w:rPr>
        <w:t>«Незадовільно» – студент не оволодів теоретичними знаннями з відповідної теми, не вміє здійснювати лінгвостилістичний аналіз художнього тексту.</w:t>
      </w:r>
    </w:p>
    <w:p w:rsidR="000744BE" w:rsidRPr="00D13EA6" w:rsidRDefault="000744BE" w:rsidP="00D13EA6">
      <w:pPr>
        <w:spacing w:before="120" w:after="120"/>
        <w:jc w:val="center"/>
        <w:rPr>
          <w:b/>
          <w:bCs/>
          <w:sz w:val="24"/>
          <w:szCs w:val="24"/>
          <w:lang w:val="uk-UA"/>
        </w:rPr>
      </w:pPr>
    </w:p>
    <w:p w:rsidR="000744BE" w:rsidRPr="00D13EA6" w:rsidRDefault="000744BE" w:rsidP="00D13EA6">
      <w:pPr>
        <w:spacing w:before="120" w:after="120"/>
        <w:jc w:val="center"/>
        <w:rPr>
          <w:b/>
          <w:bCs/>
          <w:sz w:val="24"/>
          <w:szCs w:val="24"/>
          <w:lang w:val="uk-UA"/>
        </w:rPr>
      </w:pPr>
      <w:r w:rsidRPr="00D13EA6">
        <w:rPr>
          <w:b/>
          <w:bCs/>
          <w:sz w:val="24"/>
          <w:szCs w:val="24"/>
          <w:lang w:val="uk-UA"/>
        </w:rPr>
        <w:t>Критерії оцінювання самостійної роботи</w:t>
      </w:r>
    </w:p>
    <w:p w:rsidR="000744BE" w:rsidRPr="00D13EA6" w:rsidRDefault="000744BE" w:rsidP="00D13EA6">
      <w:pPr>
        <w:ind w:firstLine="567"/>
        <w:jc w:val="both"/>
        <w:rPr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 «Відмінно» </w:t>
      </w:r>
      <w:r w:rsidRPr="00D13EA6">
        <w:rPr>
          <w:sz w:val="24"/>
          <w:szCs w:val="24"/>
          <w:lang w:val="uk-UA"/>
        </w:rPr>
        <w:t>– студент виконує всі вправи, відведені на самостійне виконання; виконання вправ не викликає труднощів, студент може самостійно виконувати творчі завдання;</w:t>
      </w:r>
    </w:p>
    <w:p w:rsidR="000744BE" w:rsidRPr="00D13EA6" w:rsidRDefault="000744BE" w:rsidP="00D13EA6">
      <w:pPr>
        <w:ind w:firstLine="567"/>
        <w:jc w:val="both"/>
        <w:rPr>
          <w:sz w:val="24"/>
          <w:szCs w:val="24"/>
          <w:lang w:val="uk-UA"/>
        </w:rPr>
      </w:pPr>
      <w:r w:rsidRPr="00D13EA6">
        <w:rPr>
          <w:sz w:val="24"/>
          <w:szCs w:val="24"/>
          <w:lang w:val="uk-UA"/>
        </w:rPr>
        <w:t>«Добре» – студент виконує всі вправи, відведені на самостійне виконання, але виконання вправ викликає деякі труднощі;</w:t>
      </w:r>
    </w:p>
    <w:p w:rsidR="000744BE" w:rsidRPr="00D13EA6" w:rsidRDefault="000744BE" w:rsidP="00D13EA6">
      <w:pPr>
        <w:ind w:firstLine="567"/>
        <w:jc w:val="both"/>
        <w:rPr>
          <w:sz w:val="24"/>
          <w:szCs w:val="24"/>
          <w:lang w:val="uk-UA"/>
        </w:rPr>
      </w:pPr>
      <w:r w:rsidRPr="00D13EA6">
        <w:rPr>
          <w:sz w:val="24"/>
          <w:szCs w:val="24"/>
          <w:lang w:val="uk-UA"/>
        </w:rPr>
        <w:t>«Задовільно» – студент виконує неповну кількість вправ, відведених на самостійне виконання; виконання вправ викликає значні труднощі, але в разі пояснення та корегування викладачем студент може виконати подібні завдання самостійно;</w:t>
      </w:r>
    </w:p>
    <w:p w:rsidR="000744BE" w:rsidRPr="00D13EA6" w:rsidRDefault="000744BE" w:rsidP="00D13EA6">
      <w:pPr>
        <w:ind w:firstLine="567"/>
        <w:jc w:val="both"/>
        <w:rPr>
          <w:sz w:val="24"/>
          <w:szCs w:val="24"/>
          <w:lang w:val="uk-UA"/>
        </w:rPr>
      </w:pPr>
      <w:r w:rsidRPr="00D13EA6">
        <w:rPr>
          <w:sz w:val="24"/>
          <w:szCs w:val="24"/>
          <w:lang w:val="uk-UA"/>
        </w:rPr>
        <w:t>«Незадовільно» – студент не володіє матеріалом, не може самостійно виконати вправи після того, як вони були пояснені викладачем, робить велику кількість грубих помилок.</w:t>
      </w:r>
    </w:p>
    <w:p w:rsidR="000744BE" w:rsidRPr="00D13EA6" w:rsidRDefault="000744BE" w:rsidP="00D13EA6">
      <w:pPr>
        <w:spacing w:before="120" w:after="120"/>
        <w:jc w:val="center"/>
        <w:rPr>
          <w:b/>
          <w:bCs/>
          <w:sz w:val="24"/>
          <w:szCs w:val="24"/>
          <w:lang w:val="uk-UA"/>
        </w:rPr>
      </w:pPr>
      <w:r w:rsidRPr="00D13EA6">
        <w:rPr>
          <w:b/>
          <w:bCs/>
          <w:sz w:val="24"/>
          <w:szCs w:val="24"/>
          <w:lang w:val="uk-UA"/>
        </w:rPr>
        <w:t xml:space="preserve">Шкала оцінювання: національна та ECTS 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1589"/>
        <w:gridCol w:w="1705"/>
        <w:gridCol w:w="2718"/>
        <w:gridCol w:w="3240"/>
      </w:tblGrid>
      <w:tr w:rsidR="000744BE" w:rsidRPr="00D13EA6" w:rsidTr="005D0ADC">
        <w:trPr>
          <w:trHeight w:val="420"/>
        </w:trPr>
        <w:tc>
          <w:tcPr>
            <w:tcW w:w="15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ОЦІНКА</w:t>
            </w:r>
          </w:p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СУМА БАЛІВ</w:t>
            </w:r>
          </w:p>
        </w:tc>
        <w:tc>
          <w:tcPr>
            <w:tcW w:w="59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 xml:space="preserve">ОЦІНКА ЗА НАЦІОНАЛЬНОЮ ШКАЛОЮ </w:t>
            </w:r>
          </w:p>
        </w:tc>
      </w:tr>
      <w:tr w:rsidR="000744BE" w:rsidRPr="00D13EA6" w:rsidTr="005D0ADC">
        <w:trPr>
          <w:trHeight w:val="131"/>
        </w:trPr>
        <w:tc>
          <w:tcPr>
            <w:tcW w:w="15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екзамен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залік</w:t>
            </w:r>
            <w:proofErr w:type="spellEnd"/>
          </w:p>
        </w:tc>
      </w:tr>
      <w:tr w:rsidR="000744BE" w:rsidRPr="00D13EA6" w:rsidTr="005D0AD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A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90-100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5 (</w:t>
            </w:r>
            <w:proofErr w:type="spellStart"/>
            <w:r w:rsidRPr="00D13EA6">
              <w:rPr>
                <w:sz w:val="24"/>
                <w:szCs w:val="24"/>
              </w:rPr>
              <w:t>відмінно</w:t>
            </w:r>
            <w:proofErr w:type="spellEnd"/>
            <w:r w:rsidRPr="00D13EA6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5/</w:t>
            </w:r>
            <w:proofErr w:type="spellStart"/>
            <w:r w:rsidRPr="00D13EA6">
              <w:rPr>
                <w:sz w:val="24"/>
                <w:szCs w:val="24"/>
              </w:rPr>
              <w:t>відм</w:t>
            </w:r>
            <w:proofErr w:type="spellEnd"/>
            <w:r w:rsidRPr="00D13EA6">
              <w:rPr>
                <w:sz w:val="24"/>
                <w:szCs w:val="24"/>
              </w:rPr>
              <w:t>./</w:t>
            </w:r>
            <w:proofErr w:type="spellStart"/>
            <w:r w:rsidRPr="00D13EA6">
              <w:rPr>
                <w:sz w:val="24"/>
                <w:szCs w:val="24"/>
              </w:rPr>
              <w:t>зараховано</w:t>
            </w:r>
            <w:proofErr w:type="spellEnd"/>
          </w:p>
        </w:tc>
      </w:tr>
      <w:tr w:rsidR="000744BE" w:rsidRPr="00D13EA6" w:rsidTr="005D0ADC">
        <w:trPr>
          <w:trHeight w:val="276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B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4 (</w:t>
            </w:r>
            <w:proofErr w:type="spellStart"/>
            <w:r w:rsidRPr="00D13EA6">
              <w:rPr>
                <w:sz w:val="24"/>
                <w:szCs w:val="24"/>
              </w:rPr>
              <w:t>добре</w:t>
            </w:r>
            <w:proofErr w:type="spellEnd"/>
            <w:r w:rsidRPr="00D13EA6">
              <w:rPr>
                <w:sz w:val="24"/>
                <w:szCs w:val="24"/>
              </w:rPr>
              <w:t>)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4/</w:t>
            </w:r>
            <w:proofErr w:type="spellStart"/>
            <w:r w:rsidRPr="00D13EA6">
              <w:rPr>
                <w:sz w:val="24"/>
                <w:szCs w:val="24"/>
              </w:rPr>
              <w:t>добре</w:t>
            </w:r>
            <w:proofErr w:type="spellEnd"/>
            <w:r w:rsidRPr="00D13EA6">
              <w:rPr>
                <w:sz w:val="24"/>
                <w:szCs w:val="24"/>
              </w:rPr>
              <w:t xml:space="preserve">/ </w:t>
            </w:r>
            <w:proofErr w:type="spellStart"/>
            <w:r w:rsidRPr="00D13EA6">
              <w:rPr>
                <w:sz w:val="24"/>
                <w:szCs w:val="24"/>
              </w:rPr>
              <w:t>зараховано</w:t>
            </w:r>
            <w:proofErr w:type="spellEnd"/>
          </w:p>
        </w:tc>
      </w:tr>
      <w:tr w:rsidR="000744BE" w:rsidRPr="00D13EA6" w:rsidTr="005D0AD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C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65-79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0744BE" w:rsidRPr="00D13EA6" w:rsidTr="005D0AD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D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3 (</w:t>
            </w:r>
            <w:proofErr w:type="spellStart"/>
            <w:r w:rsidRPr="00D13EA6">
              <w:rPr>
                <w:sz w:val="24"/>
                <w:szCs w:val="24"/>
              </w:rPr>
              <w:t>задовільно</w:t>
            </w:r>
            <w:proofErr w:type="spellEnd"/>
            <w:r w:rsidRPr="00D13EA6">
              <w:rPr>
                <w:sz w:val="24"/>
                <w:szCs w:val="24"/>
              </w:rPr>
              <w:t>)</w:t>
            </w:r>
          </w:p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3/</w:t>
            </w:r>
            <w:proofErr w:type="spellStart"/>
            <w:r w:rsidRPr="00D13EA6">
              <w:rPr>
                <w:sz w:val="24"/>
                <w:szCs w:val="24"/>
              </w:rPr>
              <w:t>задов</w:t>
            </w:r>
            <w:proofErr w:type="spellEnd"/>
            <w:r w:rsidRPr="00D13EA6">
              <w:rPr>
                <w:sz w:val="24"/>
                <w:szCs w:val="24"/>
              </w:rPr>
              <w:t xml:space="preserve">./ </w:t>
            </w:r>
            <w:proofErr w:type="spellStart"/>
            <w:r w:rsidRPr="00D13EA6">
              <w:rPr>
                <w:sz w:val="24"/>
                <w:szCs w:val="24"/>
              </w:rPr>
              <w:t>зараховано</w:t>
            </w:r>
            <w:proofErr w:type="spellEnd"/>
          </w:p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 </w:t>
            </w:r>
          </w:p>
        </w:tc>
      </w:tr>
      <w:tr w:rsidR="000744BE" w:rsidRPr="00D13EA6" w:rsidTr="005D0AD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E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50-54</w:t>
            </w:r>
          </w:p>
        </w:tc>
        <w:tc>
          <w:tcPr>
            <w:tcW w:w="27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</w:p>
        </w:tc>
      </w:tr>
      <w:tr w:rsidR="000744BE" w:rsidRPr="00D13EA6" w:rsidTr="005D0ADC">
        <w:trPr>
          <w:trHeight w:val="1"/>
        </w:trPr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lastRenderedPageBreak/>
              <w:t>FX</w:t>
            </w:r>
          </w:p>
        </w:tc>
        <w:tc>
          <w:tcPr>
            <w:tcW w:w="1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35-49</w:t>
            </w:r>
          </w:p>
        </w:tc>
        <w:tc>
          <w:tcPr>
            <w:tcW w:w="2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2 (</w:t>
            </w:r>
            <w:proofErr w:type="spellStart"/>
            <w:r w:rsidRPr="00D13EA6">
              <w:rPr>
                <w:sz w:val="24"/>
                <w:szCs w:val="24"/>
              </w:rPr>
              <w:t>незадовільно</w:t>
            </w:r>
            <w:proofErr w:type="spellEnd"/>
            <w:r w:rsidRPr="00D13EA6">
              <w:rPr>
                <w:sz w:val="24"/>
                <w:szCs w:val="24"/>
              </w:rPr>
              <w:t>)</w:t>
            </w:r>
          </w:p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r w:rsidRPr="00D13EA6">
              <w:rPr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744BE" w:rsidRPr="00D13EA6" w:rsidRDefault="000744BE" w:rsidP="00D13EA6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  <w:szCs w:val="24"/>
              </w:rPr>
            </w:pPr>
            <w:proofErr w:type="spellStart"/>
            <w:r w:rsidRPr="00D13EA6">
              <w:rPr>
                <w:sz w:val="24"/>
                <w:szCs w:val="24"/>
              </w:rPr>
              <w:t>Не</w:t>
            </w:r>
            <w:proofErr w:type="spellEnd"/>
            <w:r w:rsidRPr="00D13EA6">
              <w:rPr>
                <w:sz w:val="24"/>
                <w:szCs w:val="24"/>
              </w:rPr>
              <w:t xml:space="preserve"> </w:t>
            </w:r>
            <w:proofErr w:type="spellStart"/>
            <w:r w:rsidRPr="00D13EA6">
              <w:rPr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0744BE" w:rsidRPr="00D13EA6" w:rsidRDefault="000744BE" w:rsidP="00D13EA6">
      <w:pPr>
        <w:ind w:firstLine="567"/>
        <w:jc w:val="both"/>
        <w:rPr>
          <w:sz w:val="24"/>
          <w:szCs w:val="24"/>
          <w:lang w:val="uk-UA"/>
        </w:rPr>
      </w:pPr>
    </w:p>
    <w:p w:rsidR="000744BE" w:rsidRPr="00D13EA6" w:rsidRDefault="000744BE" w:rsidP="00D13EA6">
      <w:pPr>
        <w:ind w:firstLine="567"/>
        <w:jc w:val="both"/>
        <w:rPr>
          <w:bCs/>
          <w:sz w:val="24"/>
          <w:szCs w:val="24"/>
          <w:lang w:val="uk-UA"/>
        </w:rPr>
      </w:pPr>
    </w:p>
    <w:p w:rsidR="000744BE" w:rsidRPr="00D13EA6" w:rsidRDefault="000744BE" w:rsidP="00D13EA6">
      <w:pPr>
        <w:jc w:val="center"/>
        <w:rPr>
          <w:b/>
          <w:bCs/>
          <w:sz w:val="24"/>
          <w:szCs w:val="24"/>
          <w:lang w:val="uk-UA"/>
        </w:rPr>
      </w:pPr>
      <w:r w:rsidRPr="00D13EA6">
        <w:rPr>
          <w:b/>
          <w:bCs/>
          <w:sz w:val="24"/>
          <w:szCs w:val="24"/>
          <w:lang w:val="uk-UA"/>
        </w:rPr>
        <w:t>10. Рекомендована література</w:t>
      </w:r>
    </w:p>
    <w:p w:rsidR="004C1975" w:rsidRPr="00D13EA6" w:rsidRDefault="004C1975" w:rsidP="00D13EA6">
      <w:pPr>
        <w:pStyle w:val="a3"/>
        <w:spacing w:before="8"/>
        <w:rPr>
          <w:b/>
        </w:rPr>
      </w:pPr>
    </w:p>
    <w:p w:rsidR="004C1975" w:rsidRPr="00D13EA6" w:rsidRDefault="002430AE" w:rsidP="00D13EA6">
      <w:pPr>
        <w:ind w:left="3253" w:right="3708"/>
        <w:jc w:val="center"/>
        <w:rPr>
          <w:b/>
          <w:sz w:val="24"/>
          <w:szCs w:val="24"/>
        </w:rPr>
      </w:pPr>
      <w:proofErr w:type="spellStart"/>
      <w:r w:rsidRPr="00D13EA6">
        <w:rPr>
          <w:b/>
          <w:sz w:val="24"/>
          <w:szCs w:val="24"/>
        </w:rPr>
        <w:t>Базова</w:t>
      </w:r>
      <w:proofErr w:type="spellEnd"/>
    </w:p>
    <w:p w:rsidR="004C1975" w:rsidRPr="00D13EA6" w:rsidRDefault="002430AE" w:rsidP="00D13EA6">
      <w:pPr>
        <w:pStyle w:val="a5"/>
        <w:numPr>
          <w:ilvl w:val="0"/>
          <w:numId w:val="4"/>
        </w:numPr>
        <w:tabs>
          <w:tab w:val="left" w:pos="361"/>
        </w:tabs>
        <w:spacing w:before="132"/>
        <w:ind w:right="108" w:firstLine="0"/>
        <w:jc w:val="both"/>
        <w:rPr>
          <w:sz w:val="24"/>
          <w:szCs w:val="24"/>
        </w:rPr>
      </w:pPr>
      <w:r w:rsidRPr="00D13EA6">
        <w:rPr>
          <w:sz w:val="24"/>
          <w:szCs w:val="24"/>
          <w:lang w:val="ru-RU"/>
        </w:rPr>
        <w:t xml:space="preserve">Н. А. Фесенко Концептуальные основы перевода: Учеб. Пособие. – Тамбов: Изд-во </w:t>
      </w:r>
      <w:proofErr w:type="spellStart"/>
      <w:r w:rsidRPr="00D13EA6">
        <w:rPr>
          <w:sz w:val="24"/>
          <w:szCs w:val="24"/>
          <w:lang w:val="ru-RU"/>
        </w:rPr>
        <w:t>Тамб</w:t>
      </w:r>
      <w:proofErr w:type="spellEnd"/>
      <w:r w:rsidRPr="00D13EA6">
        <w:rPr>
          <w:sz w:val="24"/>
          <w:szCs w:val="24"/>
          <w:lang w:val="ru-RU"/>
        </w:rPr>
        <w:t xml:space="preserve">. </w:t>
      </w:r>
      <w:proofErr w:type="spellStart"/>
      <w:r w:rsidRPr="00D13EA6">
        <w:rPr>
          <w:sz w:val="24"/>
          <w:szCs w:val="24"/>
        </w:rPr>
        <w:t>Ун-та</w:t>
      </w:r>
      <w:proofErr w:type="spellEnd"/>
      <w:r w:rsidRPr="00D13EA6">
        <w:rPr>
          <w:sz w:val="24"/>
          <w:szCs w:val="24"/>
        </w:rPr>
        <w:t>, 2001. –</w:t>
      </w:r>
      <w:r w:rsidRPr="00D13EA6">
        <w:rPr>
          <w:spacing w:val="-2"/>
          <w:sz w:val="24"/>
          <w:szCs w:val="24"/>
        </w:rPr>
        <w:t xml:space="preserve"> </w:t>
      </w:r>
      <w:r w:rsidRPr="00D13EA6">
        <w:rPr>
          <w:sz w:val="24"/>
          <w:szCs w:val="24"/>
        </w:rPr>
        <w:t>124с.</w:t>
      </w:r>
    </w:p>
    <w:p w:rsidR="004C1975" w:rsidRPr="00D13EA6" w:rsidRDefault="002430AE" w:rsidP="00D13EA6">
      <w:pPr>
        <w:pStyle w:val="a5"/>
        <w:numPr>
          <w:ilvl w:val="0"/>
          <w:numId w:val="4"/>
        </w:numPr>
        <w:tabs>
          <w:tab w:val="left" w:pos="402"/>
        </w:tabs>
        <w:spacing w:before="48"/>
        <w:ind w:left="401" w:hanging="300"/>
        <w:jc w:val="both"/>
        <w:rPr>
          <w:sz w:val="24"/>
          <w:szCs w:val="24"/>
          <w:lang w:val="ru-RU"/>
        </w:rPr>
      </w:pPr>
      <w:proofErr w:type="spellStart"/>
      <w:r w:rsidRPr="00D13EA6">
        <w:rPr>
          <w:sz w:val="24"/>
          <w:szCs w:val="24"/>
          <w:lang w:val="ru-RU"/>
        </w:rPr>
        <w:t>Бархударов</w:t>
      </w:r>
      <w:proofErr w:type="spellEnd"/>
      <w:r w:rsidRPr="00D13EA6">
        <w:rPr>
          <w:sz w:val="24"/>
          <w:szCs w:val="24"/>
          <w:lang w:val="ru-RU"/>
        </w:rPr>
        <w:t xml:space="preserve"> Л.С. Язык и перевод. – М.: </w:t>
      </w:r>
      <w:proofErr w:type="spellStart"/>
      <w:r w:rsidRPr="00D13EA6">
        <w:rPr>
          <w:sz w:val="24"/>
          <w:szCs w:val="24"/>
          <w:lang w:val="ru-RU"/>
        </w:rPr>
        <w:t>Высш</w:t>
      </w:r>
      <w:proofErr w:type="spellEnd"/>
      <w:r w:rsidRPr="00D13EA6">
        <w:rPr>
          <w:sz w:val="24"/>
          <w:szCs w:val="24"/>
          <w:lang w:val="ru-RU"/>
        </w:rPr>
        <w:t xml:space="preserve">. </w:t>
      </w:r>
      <w:proofErr w:type="spellStart"/>
      <w:r w:rsidRPr="00D13EA6">
        <w:rPr>
          <w:sz w:val="24"/>
          <w:szCs w:val="24"/>
          <w:lang w:val="ru-RU"/>
        </w:rPr>
        <w:t>шк</w:t>
      </w:r>
      <w:proofErr w:type="spellEnd"/>
      <w:r w:rsidRPr="00D13EA6">
        <w:rPr>
          <w:sz w:val="24"/>
          <w:szCs w:val="24"/>
          <w:lang w:val="ru-RU"/>
        </w:rPr>
        <w:t>., 1975. – 237</w:t>
      </w:r>
      <w:r w:rsidRPr="00D13EA6">
        <w:rPr>
          <w:spacing w:val="-8"/>
          <w:sz w:val="24"/>
          <w:szCs w:val="24"/>
          <w:lang w:val="ru-RU"/>
        </w:rPr>
        <w:t xml:space="preserve"> </w:t>
      </w:r>
      <w:r w:rsidRPr="00D13EA6">
        <w:rPr>
          <w:sz w:val="24"/>
          <w:szCs w:val="24"/>
          <w:lang w:val="ru-RU"/>
        </w:rPr>
        <w:t>с.</w:t>
      </w:r>
    </w:p>
    <w:p w:rsidR="004C1975" w:rsidRPr="00D13EA6" w:rsidRDefault="002430AE" w:rsidP="00D13EA6">
      <w:pPr>
        <w:pStyle w:val="a5"/>
        <w:numPr>
          <w:ilvl w:val="0"/>
          <w:numId w:val="4"/>
        </w:numPr>
        <w:tabs>
          <w:tab w:val="left" w:pos="359"/>
        </w:tabs>
        <w:spacing w:before="21"/>
        <w:ind w:right="104" w:firstLine="0"/>
        <w:rPr>
          <w:sz w:val="24"/>
          <w:szCs w:val="24"/>
          <w:lang w:val="ru-RU"/>
        </w:rPr>
      </w:pPr>
      <w:proofErr w:type="spellStart"/>
      <w:r w:rsidRPr="00D13EA6">
        <w:rPr>
          <w:sz w:val="24"/>
          <w:szCs w:val="24"/>
          <w:lang w:val="ru-RU"/>
        </w:rPr>
        <w:t>Брандес</w:t>
      </w:r>
      <w:proofErr w:type="spellEnd"/>
      <w:r w:rsidRPr="00D13EA6">
        <w:rPr>
          <w:sz w:val="24"/>
          <w:szCs w:val="24"/>
          <w:lang w:val="ru-RU"/>
        </w:rPr>
        <w:t xml:space="preserve"> М.П., </w:t>
      </w:r>
      <w:proofErr w:type="spellStart"/>
      <w:r w:rsidRPr="00D13EA6">
        <w:rPr>
          <w:sz w:val="24"/>
          <w:szCs w:val="24"/>
          <w:lang w:val="ru-RU"/>
        </w:rPr>
        <w:t>Провоторов</w:t>
      </w:r>
      <w:proofErr w:type="spellEnd"/>
      <w:r w:rsidRPr="00D13EA6">
        <w:rPr>
          <w:sz w:val="24"/>
          <w:szCs w:val="24"/>
          <w:lang w:val="ru-RU"/>
        </w:rPr>
        <w:t xml:space="preserve"> В.И. </w:t>
      </w:r>
      <w:proofErr w:type="spellStart"/>
      <w:r w:rsidRPr="00D13EA6">
        <w:rPr>
          <w:sz w:val="24"/>
          <w:szCs w:val="24"/>
          <w:lang w:val="ru-RU"/>
        </w:rPr>
        <w:t>Предпереводческий</w:t>
      </w:r>
      <w:proofErr w:type="spellEnd"/>
      <w:r w:rsidRPr="00D13EA6">
        <w:rPr>
          <w:sz w:val="24"/>
          <w:szCs w:val="24"/>
          <w:lang w:val="ru-RU"/>
        </w:rPr>
        <w:t xml:space="preserve"> анализ текста. – Курск: Росси, 1999. - 222</w:t>
      </w:r>
      <w:r w:rsidRPr="00D13EA6">
        <w:rPr>
          <w:spacing w:val="-1"/>
          <w:sz w:val="24"/>
          <w:szCs w:val="24"/>
          <w:lang w:val="ru-RU"/>
        </w:rPr>
        <w:t xml:space="preserve"> </w:t>
      </w:r>
      <w:r w:rsidRPr="00D13EA6">
        <w:rPr>
          <w:sz w:val="24"/>
          <w:szCs w:val="24"/>
          <w:lang w:val="ru-RU"/>
        </w:rPr>
        <w:t>с.</w:t>
      </w:r>
    </w:p>
    <w:p w:rsidR="004C1975" w:rsidRPr="00D13EA6" w:rsidRDefault="002430AE" w:rsidP="00D13EA6">
      <w:pPr>
        <w:pStyle w:val="a5"/>
        <w:numPr>
          <w:ilvl w:val="0"/>
          <w:numId w:val="4"/>
        </w:numPr>
        <w:tabs>
          <w:tab w:val="left" w:pos="359"/>
        </w:tabs>
        <w:spacing w:before="26"/>
        <w:ind w:right="106" w:firstLine="0"/>
        <w:rPr>
          <w:sz w:val="24"/>
          <w:szCs w:val="24"/>
          <w:lang w:val="ru-RU"/>
        </w:rPr>
      </w:pPr>
      <w:proofErr w:type="spellStart"/>
      <w:r w:rsidRPr="00D13EA6">
        <w:rPr>
          <w:sz w:val="24"/>
          <w:szCs w:val="24"/>
          <w:lang w:val="ru-RU"/>
        </w:rPr>
        <w:t>Синєгуб</w:t>
      </w:r>
      <w:proofErr w:type="spellEnd"/>
      <w:r w:rsidRPr="00D13EA6">
        <w:rPr>
          <w:sz w:val="24"/>
          <w:szCs w:val="24"/>
          <w:lang w:val="ru-RU"/>
        </w:rPr>
        <w:t xml:space="preserve"> С.В. </w:t>
      </w:r>
      <w:proofErr w:type="spellStart"/>
      <w:r w:rsidRPr="00D13EA6">
        <w:rPr>
          <w:sz w:val="24"/>
          <w:szCs w:val="24"/>
          <w:lang w:val="ru-RU"/>
        </w:rPr>
        <w:t>Навчальний</w:t>
      </w:r>
      <w:proofErr w:type="spellEnd"/>
      <w:r w:rsidRPr="00D13EA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D13EA6">
        <w:rPr>
          <w:sz w:val="24"/>
          <w:szCs w:val="24"/>
          <w:lang w:val="ru-RU"/>
        </w:rPr>
        <w:t>пос</w:t>
      </w:r>
      <w:proofErr w:type="gramEnd"/>
      <w:r w:rsidRPr="00D13EA6">
        <w:rPr>
          <w:sz w:val="24"/>
          <w:szCs w:val="24"/>
          <w:lang w:val="ru-RU"/>
        </w:rPr>
        <w:t>ібник</w:t>
      </w:r>
      <w:proofErr w:type="spellEnd"/>
      <w:r w:rsidRPr="00D13EA6">
        <w:rPr>
          <w:sz w:val="24"/>
          <w:szCs w:val="24"/>
          <w:lang w:val="ru-RU"/>
        </w:rPr>
        <w:t xml:space="preserve"> з основ </w:t>
      </w:r>
      <w:proofErr w:type="spellStart"/>
      <w:r w:rsidRPr="00D13EA6">
        <w:rPr>
          <w:sz w:val="24"/>
          <w:szCs w:val="24"/>
          <w:lang w:val="ru-RU"/>
        </w:rPr>
        <w:t>перекладацького</w:t>
      </w:r>
      <w:proofErr w:type="spellEnd"/>
      <w:r w:rsidRPr="00D13EA6">
        <w:rPr>
          <w:sz w:val="24"/>
          <w:szCs w:val="24"/>
          <w:lang w:val="ru-RU"/>
        </w:rPr>
        <w:t xml:space="preserve"> </w:t>
      </w:r>
      <w:proofErr w:type="spellStart"/>
      <w:r w:rsidRPr="00D13EA6">
        <w:rPr>
          <w:sz w:val="24"/>
          <w:szCs w:val="24"/>
          <w:lang w:val="ru-RU"/>
        </w:rPr>
        <w:t>аналізу</w:t>
      </w:r>
      <w:proofErr w:type="spellEnd"/>
      <w:r w:rsidRPr="00D13EA6">
        <w:rPr>
          <w:sz w:val="24"/>
          <w:szCs w:val="24"/>
          <w:lang w:val="ru-RU"/>
        </w:rPr>
        <w:t xml:space="preserve"> тексту (для </w:t>
      </w:r>
      <w:proofErr w:type="spellStart"/>
      <w:r w:rsidRPr="00D13EA6">
        <w:rPr>
          <w:sz w:val="24"/>
          <w:szCs w:val="24"/>
          <w:lang w:val="ru-RU"/>
        </w:rPr>
        <w:t>студентів</w:t>
      </w:r>
      <w:proofErr w:type="spellEnd"/>
      <w:r w:rsidRPr="00D13EA6">
        <w:rPr>
          <w:sz w:val="24"/>
          <w:szCs w:val="24"/>
          <w:lang w:val="ru-RU"/>
        </w:rPr>
        <w:t xml:space="preserve"> 4-5 </w:t>
      </w:r>
      <w:proofErr w:type="spellStart"/>
      <w:r w:rsidRPr="00D13EA6">
        <w:rPr>
          <w:sz w:val="24"/>
          <w:szCs w:val="24"/>
          <w:lang w:val="ru-RU"/>
        </w:rPr>
        <w:t>курсів</w:t>
      </w:r>
      <w:proofErr w:type="spellEnd"/>
      <w:r w:rsidRPr="00D13EA6">
        <w:rPr>
          <w:sz w:val="24"/>
          <w:szCs w:val="24"/>
          <w:lang w:val="ru-RU"/>
        </w:rPr>
        <w:t xml:space="preserve"> факультету </w:t>
      </w:r>
      <w:proofErr w:type="spellStart"/>
      <w:r w:rsidRPr="00D13EA6">
        <w:rPr>
          <w:sz w:val="24"/>
          <w:szCs w:val="24"/>
          <w:lang w:val="ru-RU"/>
        </w:rPr>
        <w:t>перекладачів</w:t>
      </w:r>
      <w:proofErr w:type="spellEnd"/>
      <w:r w:rsidRPr="00D13EA6">
        <w:rPr>
          <w:sz w:val="24"/>
          <w:szCs w:val="24"/>
          <w:lang w:val="ru-RU"/>
        </w:rPr>
        <w:t xml:space="preserve"> та </w:t>
      </w:r>
      <w:proofErr w:type="spellStart"/>
      <w:r w:rsidRPr="00D13EA6">
        <w:rPr>
          <w:sz w:val="24"/>
          <w:szCs w:val="24"/>
          <w:lang w:val="ru-RU"/>
        </w:rPr>
        <w:t>лінгвістики</w:t>
      </w:r>
      <w:proofErr w:type="spellEnd"/>
      <w:r w:rsidRPr="00D13EA6">
        <w:rPr>
          <w:sz w:val="24"/>
          <w:szCs w:val="24"/>
          <w:lang w:val="ru-RU"/>
        </w:rPr>
        <w:t xml:space="preserve">). – К.: </w:t>
      </w:r>
      <w:proofErr w:type="gramStart"/>
      <w:r w:rsidRPr="00D13EA6">
        <w:rPr>
          <w:sz w:val="24"/>
          <w:szCs w:val="24"/>
          <w:lang w:val="ru-RU"/>
        </w:rPr>
        <w:t>Вид-во</w:t>
      </w:r>
      <w:proofErr w:type="gramEnd"/>
      <w:r w:rsidRPr="00D13EA6">
        <w:rPr>
          <w:sz w:val="24"/>
          <w:szCs w:val="24"/>
          <w:lang w:val="ru-RU"/>
        </w:rPr>
        <w:t xml:space="preserve"> МНТУ, 2005. – 159</w:t>
      </w:r>
      <w:r w:rsidRPr="00D13EA6">
        <w:rPr>
          <w:spacing w:val="-15"/>
          <w:sz w:val="24"/>
          <w:szCs w:val="24"/>
          <w:lang w:val="ru-RU"/>
        </w:rPr>
        <w:t xml:space="preserve"> </w:t>
      </w:r>
      <w:r w:rsidRPr="00D13EA6">
        <w:rPr>
          <w:sz w:val="24"/>
          <w:szCs w:val="24"/>
          <w:lang w:val="ru-RU"/>
        </w:rPr>
        <w:t>с.</w:t>
      </w:r>
    </w:p>
    <w:p w:rsidR="004C1975" w:rsidRPr="00D13EA6" w:rsidRDefault="002430AE" w:rsidP="00D13EA6">
      <w:pPr>
        <w:pStyle w:val="a5"/>
        <w:numPr>
          <w:ilvl w:val="0"/>
          <w:numId w:val="4"/>
        </w:numPr>
        <w:tabs>
          <w:tab w:val="left" w:pos="383"/>
        </w:tabs>
        <w:spacing w:before="18"/>
        <w:ind w:right="104" w:firstLine="0"/>
        <w:jc w:val="both"/>
        <w:rPr>
          <w:sz w:val="24"/>
          <w:szCs w:val="24"/>
        </w:rPr>
      </w:pPr>
      <w:r w:rsidRPr="00D13EA6">
        <w:rPr>
          <w:sz w:val="24"/>
          <w:szCs w:val="24"/>
        </w:rPr>
        <w:t xml:space="preserve">Nord Chr. </w:t>
      </w:r>
      <w:proofErr w:type="spellStart"/>
      <w:r w:rsidRPr="00D13EA6">
        <w:rPr>
          <w:sz w:val="24"/>
          <w:szCs w:val="24"/>
        </w:rPr>
        <w:t>Textanalyse</w:t>
      </w:r>
      <w:proofErr w:type="spellEnd"/>
      <w:r w:rsidRPr="00D13EA6">
        <w:rPr>
          <w:sz w:val="24"/>
          <w:szCs w:val="24"/>
        </w:rPr>
        <w:t xml:space="preserve"> und </w:t>
      </w:r>
      <w:proofErr w:type="spellStart"/>
      <w:r w:rsidRPr="00D13EA6">
        <w:rPr>
          <w:sz w:val="24"/>
          <w:szCs w:val="24"/>
        </w:rPr>
        <w:t>Übersetzen</w:t>
      </w:r>
      <w:proofErr w:type="spellEnd"/>
      <w:r w:rsidRPr="00D13EA6">
        <w:rPr>
          <w:sz w:val="24"/>
          <w:szCs w:val="24"/>
        </w:rPr>
        <w:t xml:space="preserve">. </w:t>
      </w:r>
      <w:proofErr w:type="spellStart"/>
      <w:r w:rsidRPr="00D13EA6">
        <w:rPr>
          <w:sz w:val="24"/>
          <w:szCs w:val="24"/>
        </w:rPr>
        <w:t>Theoretische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Grundlagen</w:t>
      </w:r>
      <w:proofErr w:type="spellEnd"/>
      <w:r w:rsidRPr="00D13EA6">
        <w:rPr>
          <w:sz w:val="24"/>
          <w:szCs w:val="24"/>
        </w:rPr>
        <w:t xml:space="preserve">, </w:t>
      </w:r>
      <w:proofErr w:type="spellStart"/>
      <w:r w:rsidRPr="00D13EA6">
        <w:rPr>
          <w:sz w:val="24"/>
          <w:szCs w:val="24"/>
        </w:rPr>
        <w:t>Methode</w:t>
      </w:r>
      <w:proofErr w:type="spellEnd"/>
      <w:r w:rsidRPr="00D13EA6">
        <w:rPr>
          <w:sz w:val="24"/>
          <w:szCs w:val="24"/>
        </w:rPr>
        <w:t xml:space="preserve"> und </w:t>
      </w:r>
      <w:proofErr w:type="spellStart"/>
      <w:r w:rsidRPr="00D13EA6">
        <w:rPr>
          <w:sz w:val="24"/>
          <w:szCs w:val="24"/>
        </w:rPr>
        <w:t>didaktische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Anwendung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einer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übersetzungsrelevanten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Textanalyse</w:t>
      </w:r>
      <w:proofErr w:type="spellEnd"/>
      <w:r w:rsidRPr="00D13EA6">
        <w:rPr>
          <w:sz w:val="24"/>
          <w:szCs w:val="24"/>
        </w:rPr>
        <w:t xml:space="preserve">. – Heidelberg: Julius </w:t>
      </w:r>
      <w:proofErr w:type="spellStart"/>
      <w:r w:rsidRPr="00D13EA6">
        <w:rPr>
          <w:sz w:val="24"/>
          <w:szCs w:val="24"/>
        </w:rPr>
        <w:t>Groos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Verlag</w:t>
      </w:r>
      <w:proofErr w:type="spellEnd"/>
      <w:r w:rsidRPr="00D13EA6">
        <w:rPr>
          <w:sz w:val="24"/>
          <w:szCs w:val="24"/>
        </w:rPr>
        <w:t>, 1988. - 380</w:t>
      </w:r>
      <w:r w:rsidRPr="00D13EA6">
        <w:rPr>
          <w:spacing w:val="-1"/>
          <w:sz w:val="24"/>
          <w:szCs w:val="24"/>
        </w:rPr>
        <w:t xml:space="preserve"> </w:t>
      </w:r>
      <w:r w:rsidRPr="00D13EA6">
        <w:rPr>
          <w:sz w:val="24"/>
          <w:szCs w:val="24"/>
        </w:rPr>
        <w:t>S.</w:t>
      </w:r>
    </w:p>
    <w:p w:rsidR="004C1975" w:rsidRPr="00D13EA6" w:rsidRDefault="002430AE" w:rsidP="00D13EA6">
      <w:pPr>
        <w:pStyle w:val="a3"/>
        <w:spacing w:before="21"/>
        <w:ind w:left="101" w:firstLine="60"/>
      </w:pPr>
      <w:r w:rsidRPr="00D13EA6">
        <w:rPr>
          <w:lang w:val="ru-RU"/>
        </w:rPr>
        <w:t xml:space="preserve">6.Я.И.Рецкер. Теория перевода и переводческая практика. </w:t>
      </w:r>
      <w:proofErr w:type="gramStart"/>
      <w:r w:rsidRPr="00D13EA6">
        <w:t>М.:</w:t>
      </w:r>
      <w:proofErr w:type="gramEnd"/>
      <w:r w:rsidRPr="00D13EA6">
        <w:t xml:space="preserve"> </w:t>
      </w:r>
      <w:proofErr w:type="spellStart"/>
      <w:r w:rsidRPr="00D13EA6">
        <w:t>Международные</w:t>
      </w:r>
      <w:proofErr w:type="spellEnd"/>
      <w:r w:rsidRPr="00D13EA6">
        <w:t xml:space="preserve"> </w:t>
      </w:r>
      <w:proofErr w:type="spellStart"/>
      <w:r w:rsidRPr="00D13EA6">
        <w:t>отношения</w:t>
      </w:r>
      <w:proofErr w:type="spellEnd"/>
      <w:r w:rsidRPr="00D13EA6">
        <w:t>, 1974.– 216 с.</w:t>
      </w:r>
    </w:p>
    <w:p w:rsidR="004C1975" w:rsidRPr="00D13EA6" w:rsidRDefault="002430AE" w:rsidP="00D13EA6">
      <w:pPr>
        <w:pStyle w:val="a5"/>
        <w:numPr>
          <w:ilvl w:val="0"/>
          <w:numId w:val="3"/>
        </w:numPr>
        <w:tabs>
          <w:tab w:val="left" w:pos="411"/>
        </w:tabs>
        <w:spacing w:before="21"/>
        <w:ind w:hanging="249"/>
        <w:jc w:val="both"/>
        <w:rPr>
          <w:sz w:val="24"/>
          <w:szCs w:val="24"/>
        </w:rPr>
      </w:pPr>
      <w:proofErr w:type="spellStart"/>
      <w:r w:rsidRPr="00D13EA6">
        <w:rPr>
          <w:sz w:val="24"/>
          <w:szCs w:val="24"/>
        </w:rPr>
        <w:t>Koller</w:t>
      </w:r>
      <w:proofErr w:type="spellEnd"/>
      <w:r w:rsidRPr="00D13EA6">
        <w:rPr>
          <w:sz w:val="24"/>
          <w:szCs w:val="24"/>
        </w:rPr>
        <w:t xml:space="preserve"> W. </w:t>
      </w:r>
      <w:proofErr w:type="spellStart"/>
      <w:r w:rsidRPr="00D13EA6">
        <w:rPr>
          <w:sz w:val="24"/>
          <w:szCs w:val="24"/>
        </w:rPr>
        <w:t>Einführung</w:t>
      </w:r>
      <w:proofErr w:type="spellEnd"/>
      <w:r w:rsidRPr="00D13EA6">
        <w:rPr>
          <w:sz w:val="24"/>
          <w:szCs w:val="24"/>
        </w:rPr>
        <w:t xml:space="preserve"> in die </w:t>
      </w:r>
      <w:proofErr w:type="spellStart"/>
      <w:r w:rsidRPr="00D13EA6">
        <w:rPr>
          <w:sz w:val="24"/>
          <w:szCs w:val="24"/>
        </w:rPr>
        <w:t>Übersetzungswissenschaft</w:t>
      </w:r>
      <w:proofErr w:type="spellEnd"/>
      <w:r w:rsidRPr="00D13EA6">
        <w:rPr>
          <w:sz w:val="24"/>
          <w:szCs w:val="24"/>
        </w:rPr>
        <w:t xml:space="preserve">. </w:t>
      </w:r>
      <w:proofErr w:type="gramStart"/>
      <w:r w:rsidRPr="00D13EA6">
        <w:rPr>
          <w:sz w:val="24"/>
          <w:szCs w:val="24"/>
        </w:rPr>
        <w:t>–  Heidelberg</w:t>
      </w:r>
      <w:proofErr w:type="gramEnd"/>
      <w:r w:rsidRPr="00D13EA6">
        <w:rPr>
          <w:sz w:val="24"/>
          <w:szCs w:val="24"/>
        </w:rPr>
        <w:t xml:space="preserve">: </w:t>
      </w:r>
      <w:proofErr w:type="spellStart"/>
      <w:r w:rsidRPr="00D13EA6">
        <w:rPr>
          <w:sz w:val="24"/>
          <w:szCs w:val="24"/>
        </w:rPr>
        <w:t>Quelle</w:t>
      </w:r>
      <w:proofErr w:type="spellEnd"/>
      <w:r w:rsidRPr="00D13EA6">
        <w:rPr>
          <w:sz w:val="24"/>
          <w:szCs w:val="24"/>
        </w:rPr>
        <w:t xml:space="preserve"> und Meyer, </w:t>
      </w:r>
      <w:r w:rsidRPr="00D13EA6">
        <w:rPr>
          <w:spacing w:val="43"/>
          <w:sz w:val="24"/>
          <w:szCs w:val="24"/>
        </w:rPr>
        <w:t xml:space="preserve"> </w:t>
      </w:r>
      <w:r w:rsidRPr="00D13EA6">
        <w:rPr>
          <w:sz w:val="24"/>
          <w:szCs w:val="24"/>
        </w:rPr>
        <w:t>2004.</w:t>
      </w:r>
    </w:p>
    <w:p w:rsidR="004C1975" w:rsidRPr="00D13EA6" w:rsidRDefault="002430AE" w:rsidP="00D13EA6">
      <w:pPr>
        <w:pStyle w:val="a3"/>
        <w:ind w:left="101"/>
        <w:jc w:val="both"/>
      </w:pPr>
      <w:proofErr w:type="gramStart"/>
      <w:r w:rsidRPr="00D13EA6">
        <w:t>–  341</w:t>
      </w:r>
      <w:proofErr w:type="gramEnd"/>
      <w:r w:rsidRPr="00D13EA6">
        <w:t xml:space="preserve"> S.</w:t>
      </w:r>
    </w:p>
    <w:p w:rsidR="004C1975" w:rsidRPr="00D13EA6" w:rsidRDefault="002430AE" w:rsidP="00D13EA6">
      <w:pPr>
        <w:pStyle w:val="a5"/>
        <w:numPr>
          <w:ilvl w:val="0"/>
          <w:numId w:val="3"/>
        </w:numPr>
        <w:tabs>
          <w:tab w:val="left" w:pos="402"/>
        </w:tabs>
        <w:ind w:left="401" w:hanging="240"/>
        <w:jc w:val="both"/>
        <w:rPr>
          <w:sz w:val="24"/>
          <w:szCs w:val="24"/>
        </w:rPr>
      </w:pPr>
      <w:r w:rsidRPr="00D13EA6">
        <w:rPr>
          <w:sz w:val="24"/>
          <w:szCs w:val="24"/>
        </w:rPr>
        <w:t xml:space="preserve">Nord Chr. </w:t>
      </w:r>
      <w:proofErr w:type="spellStart"/>
      <w:r w:rsidRPr="00D13EA6">
        <w:rPr>
          <w:sz w:val="24"/>
          <w:szCs w:val="24"/>
        </w:rPr>
        <w:t>Einführung</w:t>
      </w:r>
      <w:proofErr w:type="spellEnd"/>
      <w:r w:rsidRPr="00D13EA6">
        <w:rPr>
          <w:sz w:val="24"/>
          <w:szCs w:val="24"/>
        </w:rPr>
        <w:t xml:space="preserve"> in das </w:t>
      </w:r>
      <w:proofErr w:type="spellStart"/>
      <w:r w:rsidRPr="00D13EA6">
        <w:rPr>
          <w:sz w:val="24"/>
          <w:szCs w:val="24"/>
        </w:rPr>
        <w:t>funktionale</w:t>
      </w:r>
      <w:proofErr w:type="spellEnd"/>
      <w:r w:rsidRPr="00D13EA6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Übersetzen</w:t>
      </w:r>
      <w:proofErr w:type="spellEnd"/>
      <w:r w:rsidRPr="00D13EA6">
        <w:rPr>
          <w:sz w:val="24"/>
          <w:szCs w:val="24"/>
        </w:rPr>
        <w:t xml:space="preserve">. – </w:t>
      </w:r>
      <w:proofErr w:type="spellStart"/>
      <w:r w:rsidRPr="00D13EA6">
        <w:rPr>
          <w:sz w:val="24"/>
          <w:szCs w:val="24"/>
        </w:rPr>
        <w:t>Tübingen</w:t>
      </w:r>
      <w:proofErr w:type="spellEnd"/>
      <w:r w:rsidRPr="00D13EA6">
        <w:rPr>
          <w:sz w:val="24"/>
          <w:szCs w:val="24"/>
        </w:rPr>
        <w:t xml:space="preserve">: France </w:t>
      </w:r>
      <w:proofErr w:type="spellStart"/>
      <w:r w:rsidRPr="00D13EA6">
        <w:rPr>
          <w:sz w:val="24"/>
          <w:szCs w:val="24"/>
        </w:rPr>
        <w:t>Verlag</w:t>
      </w:r>
      <w:proofErr w:type="spellEnd"/>
      <w:r w:rsidRPr="00D13EA6">
        <w:rPr>
          <w:sz w:val="24"/>
          <w:szCs w:val="24"/>
        </w:rPr>
        <w:t>, 1993. – 315</w:t>
      </w:r>
      <w:r w:rsidRPr="00D13EA6">
        <w:rPr>
          <w:spacing w:val="-12"/>
          <w:sz w:val="24"/>
          <w:szCs w:val="24"/>
        </w:rPr>
        <w:t xml:space="preserve"> </w:t>
      </w:r>
      <w:r w:rsidRPr="00D13EA6">
        <w:rPr>
          <w:sz w:val="24"/>
          <w:szCs w:val="24"/>
        </w:rPr>
        <w:t>S.</w:t>
      </w:r>
    </w:p>
    <w:p w:rsidR="004C1975" w:rsidRPr="00D13EA6" w:rsidRDefault="004C1975" w:rsidP="00D13EA6">
      <w:pPr>
        <w:pStyle w:val="a3"/>
        <w:spacing w:before="5"/>
      </w:pPr>
    </w:p>
    <w:p w:rsidR="004C1975" w:rsidRPr="00D13EA6" w:rsidRDefault="002430AE" w:rsidP="00D13EA6">
      <w:pPr>
        <w:pStyle w:val="3"/>
        <w:ind w:right="3427" w:firstLine="0"/>
        <w:jc w:val="center"/>
      </w:pPr>
      <w:proofErr w:type="spellStart"/>
      <w:r w:rsidRPr="00D13EA6">
        <w:t>Допоміжна</w:t>
      </w:r>
      <w:proofErr w:type="spellEnd"/>
    </w:p>
    <w:p w:rsidR="004C1975" w:rsidRPr="00D13EA6" w:rsidRDefault="004C1975" w:rsidP="00D13EA6">
      <w:pPr>
        <w:pStyle w:val="a3"/>
        <w:spacing w:before="5"/>
        <w:rPr>
          <w:b/>
        </w:rPr>
      </w:pPr>
    </w:p>
    <w:p w:rsidR="004C1975" w:rsidRPr="00D13EA6" w:rsidRDefault="002430AE" w:rsidP="00D13EA6">
      <w:pPr>
        <w:pStyle w:val="a5"/>
        <w:numPr>
          <w:ilvl w:val="0"/>
          <w:numId w:val="2"/>
        </w:numPr>
        <w:tabs>
          <w:tab w:val="left" w:pos="504"/>
          <w:tab w:val="left" w:pos="505"/>
          <w:tab w:val="left" w:pos="2133"/>
          <w:tab w:val="left" w:pos="3278"/>
          <w:tab w:val="left" w:pos="5536"/>
          <w:tab w:val="left" w:pos="6615"/>
          <w:tab w:val="left" w:pos="6958"/>
          <w:tab w:val="left" w:pos="7520"/>
          <w:tab w:val="left" w:pos="8632"/>
        </w:tabs>
        <w:ind w:right="106" w:firstLine="0"/>
        <w:rPr>
          <w:sz w:val="24"/>
          <w:szCs w:val="24"/>
          <w:lang w:val="ru-RU"/>
        </w:rPr>
      </w:pPr>
      <w:r w:rsidRPr="00D13EA6">
        <w:rPr>
          <w:sz w:val="24"/>
          <w:szCs w:val="24"/>
          <w:lang w:val="ru-RU"/>
        </w:rPr>
        <w:t>Языкознание.</w:t>
      </w:r>
      <w:r w:rsidRPr="00D13EA6">
        <w:rPr>
          <w:sz w:val="24"/>
          <w:szCs w:val="24"/>
          <w:lang w:val="ru-RU"/>
        </w:rPr>
        <w:tab/>
        <w:t>Большой</w:t>
      </w:r>
      <w:r w:rsidRPr="00D13EA6">
        <w:rPr>
          <w:sz w:val="24"/>
          <w:szCs w:val="24"/>
          <w:lang w:val="ru-RU"/>
        </w:rPr>
        <w:tab/>
        <w:t>энциклопедический</w:t>
      </w:r>
      <w:r w:rsidRPr="00D13EA6">
        <w:rPr>
          <w:sz w:val="24"/>
          <w:szCs w:val="24"/>
          <w:lang w:val="ru-RU"/>
        </w:rPr>
        <w:tab/>
        <w:t>словарь.</w:t>
      </w:r>
      <w:r w:rsidRPr="00D13EA6">
        <w:rPr>
          <w:sz w:val="24"/>
          <w:szCs w:val="24"/>
          <w:lang w:val="ru-RU"/>
        </w:rPr>
        <w:tab/>
        <w:t>–</w:t>
      </w:r>
      <w:r w:rsidRPr="00D13EA6">
        <w:rPr>
          <w:sz w:val="24"/>
          <w:szCs w:val="24"/>
          <w:lang w:val="ru-RU"/>
        </w:rPr>
        <w:tab/>
        <w:t>М.:</w:t>
      </w:r>
      <w:r w:rsidRPr="00D13EA6">
        <w:rPr>
          <w:sz w:val="24"/>
          <w:szCs w:val="24"/>
          <w:lang w:val="ru-RU"/>
        </w:rPr>
        <w:tab/>
        <w:t>Большая</w:t>
      </w:r>
      <w:r w:rsidRPr="00D13EA6">
        <w:rPr>
          <w:sz w:val="24"/>
          <w:szCs w:val="24"/>
          <w:lang w:val="ru-RU"/>
        </w:rPr>
        <w:tab/>
        <w:t>Российская энциклопедия, 1998. –  685</w:t>
      </w:r>
      <w:r w:rsidRPr="00D13EA6">
        <w:rPr>
          <w:spacing w:val="-6"/>
          <w:sz w:val="24"/>
          <w:szCs w:val="24"/>
          <w:lang w:val="ru-RU"/>
        </w:rPr>
        <w:t xml:space="preserve"> </w:t>
      </w:r>
      <w:r w:rsidRPr="00D13EA6">
        <w:rPr>
          <w:sz w:val="24"/>
          <w:szCs w:val="24"/>
          <w:lang w:val="ru-RU"/>
        </w:rPr>
        <w:t>с.</w:t>
      </w:r>
    </w:p>
    <w:p w:rsidR="004C1975" w:rsidRPr="00C60CE5" w:rsidRDefault="002430AE" w:rsidP="00D13EA6">
      <w:pPr>
        <w:pStyle w:val="a5"/>
        <w:numPr>
          <w:ilvl w:val="0"/>
          <w:numId w:val="2"/>
        </w:numPr>
        <w:tabs>
          <w:tab w:val="left" w:pos="455"/>
        </w:tabs>
        <w:spacing w:before="60"/>
        <w:ind w:right="108" w:firstLine="0"/>
        <w:rPr>
          <w:sz w:val="24"/>
          <w:szCs w:val="24"/>
        </w:rPr>
      </w:pPr>
      <w:proofErr w:type="spellStart"/>
      <w:r w:rsidRPr="00D13EA6">
        <w:rPr>
          <w:sz w:val="24"/>
          <w:szCs w:val="24"/>
        </w:rPr>
        <w:t>Havris</w:t>
      </w:r>
      <w:proofErr w:type="spellEnd"/>
      <w:r w:rsidRPr="00C60CE5">
        <w:rPr>
          <w:sz w:val="24"/>
          <w:szCs w:val="24"/>
        </w:rPr>
        <w:t xml:space="preserve"> </w:t>
      </w:r>
      <w:r w:rsidRPr="00D13EA6">
        <w:rPr>
          <w:sz w:val="24"/>
          <w:szCs w:val="24"/>
        </w:rPr>
        <w:t>W</w:t>
      </w:r>
      <w:r w:rsidRPr="00C60CE5">
        <w:rPr>
          <w:sz w:val="24"/>
          <w:szCs w:val="24"/>
        </w:rPr>
        <w:t xml:space="preserve">, </w:t>
      </w:r>
      <w:proofErr w:type="spellStart"/>
      <w:r w:rsidRPr="00D13EA6">
        <w:rPr>
          <w:sz w:val="24"/>
          <w:szCs w:val="24"/>
        </w:rPr>
        <w:t>Proroczenko</w:t>
      </w:r>
      <w:proofErr w:type="spellEnd"/>
      <w:r w:rsidRPr="00C60CE5">
        <w:rPr>
          <w:sz w:val="24"/>
          <w:szCs w:val="24"/>
        </w:rPr>
        <w:t xml:space="preserve"> </w:t>
      </w:r>
      <w:r w:rsidRPr="00D13EA6">
        <w:rPr>
          <w:sz w:val="24"/>
          <w:szCs w:val="24"/>
        </w:rPr>
        <w:t>O</w:t>
      </w:r>
      <w:r w:rsidRPr="00C60CE5">
        <w:rPr>
          <w:sz w:val="24"/>
          <w:szCs w:val="24"/>
        </w:rPr>
        <w:t xml:space="preserve">.: </w:t>
      </w:r>
      <w:r w:rsidRPr="00D13EA6">
        <w:rPr>
          <w:sz w:val="24"/>
          <w:szCs w:val="24"/>
        </w:rPr>
        <w:t>Deutsch</w:t>
      </w:r>
      <w:r w:rsidRPr="00C60CE5">
        <w:rPr>
          <w:sz w:val="24"/>
          <w:szCs w:val="24"/>
        </w:rPr>
        <w:t>-</w:t>
      </w:r>
      <w:proofErr w:type="spellStart"/>
      <w:r w:rsidRPr="00D13EA6">
        <w:rPr>
          <w:sz w:val="24"/>
          <w:szCs w:val="24"/>
        </w:rPr>
        <w:t>Ukrainisches</w:t>
      </w:r>
      <w:proofErr w:type="spellEnd"/>
      <w:r w:rsidRPr="00C60CE5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Phraseologisches</w:t>
      </w:r>
      <w:proofErr w:type="spellEnd"/>
      <w:r w:rsidRPr="00C60CE5">
        <w:rPr>
          <w:sz w:val="24"/>
          <w:szCs w:val="24"/>
        </w:rPr>
        <w:t xml:space="preserve"> </w:t>
      </w:r>
      <w:proofErr w:type="spellStart"/>
      <w:r w:rsidRPr="00D13EA6">
        <w:rPr>
          <w:sz w:val="24"/>
          <w:szCs w:val="24"/>
        </w:rPr>
        <w:t>W</w:t>
      </w:r>
      <w:r w:rsidRPr="00C60CE5">
        <w:rPr>
          <w:sz w:val="24"/>
          <w:szCs w:val="24"/>
        </w:rPr>
        <w:t>ö</w:t>
      </w:r>
      <w:r w:rsidRPr="00D13EA6">
        <w:rPr>
          <w:sz w:val="24"/>
          <w:szCs w:val="24"/>
        </w:rPr>
        <w:t>rterbuch</w:t>
      </w:r>
      <w:proofErr w:type="spellEnd"/>
      <w:r w:rsidRPr="00C60CE5">
        <w:rPr>
          <w:sz w:val="24"/>
          <w:szCs w:val="24"/>
        </w:rPr>
        <w:t xml:space="preserve">. – </w:t>
      </w:r>
      <w:r w:rsidRPr="00D13EA6">
        <w:rPr>
          <w:sz w:val="24"/>
          <w:szCs w:val="24"/>
        </w:rPr>
        <w:t>K</w:t>
      </w:r>
      <w:r w:rsidRPr="00C60CE5">
        <w:rPr>
          <w:sz w:val="24"/>
          <w:szCs w:val="24"/>
        </w:rPr>
        <w:t xml:space="preserve">.: </w:t>
      </w:r>
      <w:proofErr w:type="spellStart"/>
      <w:r w:rsidRPr="00D13EA6">
        <w:rPr>
          <w:sz w:val="24"/>
          <w:szCs w:val="24"/>
          <w:lang w:val="ru-RU"/>
        </w:rPr>
        <w:t>Освіта</w:t>
      </w:r>
      <w:proofErr w:type="spellEnd"/>
      <w:r w:rsidRPr="00C60CE5">
        <w:rPr>
          <w:sz w:val="24"/>
          <w:szCs w:val="24"/>
        </w:rPr>
        <w:t>, 1985. – 453</w:t>
      </w:r>
      <w:r w:rsidRPr="00C60CE5">
        <w:rPr>
          <w:spacing w:val="-2"/>
          <w:sz w:val="24"/>
          <w:szCs w:val="24"/>
        </w:rPr>
        <w:t xml:space="preserve"> </w:t>
      </w:r>
      <w:r w:rsidRPr="00D13EA6">
        <w:rPr>
          <w:sz w:val="24"/>
          <w:szCs w:val="24"/>
          <w:lang w:val="ru-RU"/>
        </w:rPr>
        <w:t>с</w:t>
      </w:r>
      <w:r w:rsidRPr="00C60CE5">
        <w:rPr>
          <w:sz w:val="24"/>
          <w:szCs w:val="24"/>
        </w:rPr>
        <w:t>.</w:t>
      </w:r>
    </w:p>
    <w:p w:rsidR="004C1975" w:rsidRPr="00D13EA6" w:rsidRDefault="002430AE" w:rsidP="00D13EA6">
      <w:pPr>
        <w:pStyle w:val="a5"/>
        <w:numPr>
          <w:ilvl w:val="0"/>
          <w:numId w:val="2"/>
        </w:numPr>
        <w:tabs>
          <w:tab w:val="left" w:pos="418"/>
        </w:tabs>
        <w:ind w:right="106" w:firstLine="0"/>
        <w:rPr>
          <w:sz w:val="24"/>
          <w:szCs w:val="24"/>
          <w:lang w:val="ru-RU"/>
        </w:rPr>
      </w:pPr>
      <w:r w:rsidRPr="00D13EA6">
        <w:rPr>
          <w:sz w:val="24"/>
          <w:szCs w:val="24"/>
          <w:lang w:val="ru-RU"/>
        </w:rPr>
        <w:t xml:space="preserve">Мюллер В. Великий </w:t>
      </w:r>
      <w:proofErr w:type="spellStart"/>
      <w:r w:rsidRPr="00D13EA6">
        <w:rPr>
          <w:sz w:val="24"/>
          <w:szCs w:val="24"/>
          <w:lang w:val="ru-RU"/>
        </w:rPr>
        <w:t>німецько-український</w:t>
      </w:r>
      <w:proofErr w:type="spellEnd"/>
      <w:r w:rsidRPr="00D13EA6">
        <w:rPr>
          <w:sz w:val="24"/>
          <w:szCs w:val="24"/>
          <w:lang w:val="ru-RU"/>
        </w:rPr>
        <w:t xml:space="preserve"> словник. – 3-тє вид. </w:t>
      </w:r>
      <w:proofErr w:type="spellStart"/>
      <w:r w:rsidRPr="00D13EA6">
        <w:rPr>
          <w:sz w:val="24"/>
          <w:szCs w:val="24"/>
          <w:lang w:val="ru-RU"/>
        </w:rPr>
        <w:t>випр</w:t>
      </w:r>
      <w:proofErr w:type="spellEnd"/>
      <w:r w:rsidRPr="00D13EA6">
        <w:rPr>
          <w:sz w:val="24"/>
          <w:szCs w:val="24"/>
          <w:lang w:val="ru-RU"/>
        </w:rPr>
        <w:t>. та доп</w:t>
      </w:r>
      <w:proofErr w:type="gramStart"/>
      <w:r w:rsidRPr="00D13EA6">
        <w:rPr>
          <w:sz w:val="24"/>
          <w:szCs w:val="24"/>
          <w:lang w:val="ru-RU"/>
        </w:rPr>
        <w:t xml:space="preserve">.. – </w:t>
      </w:r>
      <w:proofErr w:type="gramEnd"/>
      <w:r w:rsidRPr="00D13EA6">
        <w:rPr>
          <w:sz w:val="24"/>
          <w:szCs w:val="24"/>
          <w:lang w:val="ru-RU"/>
        </w:rPr>
        <w:t xml:space="preserve">К.: </w:t>
      </w:r>
      <w:proofErr w:type="spellStart"/>
      <w:r w:rsidRPr="00D13EA6">
        <w:rPr>
          <w:sz w:val="24"/>
          <w:szCs w:val="24"/>
          <w:lang w:val="ru-RU"/>
        </w:rPr>
        <w:t>Чумацький</w:t>
      </w:r>
      <w:proofErr w:type="spellEnd"/>
      <w:r w:rsidRPr="00D13EA6">
        <w:rPr>
          <w:sz w:val="24"/>
          <w:szCs w:val="24"/>
          <w:lang w:val="ru-RU"/>
        </w:rPr>
        <w:t xml:space="preserve"> шлях, 2005. – 792</w:t>
      </w:r>
      <w:r w:rsidRPr="00D13EA6">
        <w:rPr>
          <w:spacing w:val="-8"/>
          <w:sz w:val="24"/>
          <w:szCs w:val="24"/>
          <w:lang w:val="ru-RU"/>
        </w:rPr>
        <w:t xml:space="preserve"> </w:t>
      </w:r>
      <w:r w:rsidRPr="00D13EA6">
        <w:rPr>
          <w:sz w:val="24"/>
          <w:szCs w:val="24"/>
          <w:lang w:val="ru-RU"/>
        </w:rPr>
        <w:t>с.</w:t>
      </w:r>
    </w:p>
    <w:p w:rsidR="00A03519" w:rsidRPr="00D13EA6" w:rsidRDefault="00A03519" w:rsidP="00D13EA6">
      <w:pPr>
        <w:tabs>
          <w:tab w:val="left" w:pos="418"/>
        </w:tabs>
        <w:ind w:right="106"/>
        <w:rPr>
          <w:sz w:val="24"/>
          <w:szCs w:val="24"/>
          <w:lang w:val="ru-RU"/>
        </w:rPr>
      </w:pPr>
    </w:p>
    <w:p w:rsidR="00D13EA6" w:rsidRPr="00D13EA6" w:rsidRDefault="00D13EA6" w:rsidP="00D13EA6">
      <w:pPr>
        <w:jc w:val="center"/>
        <w:rPr>
          <w:b/>
          <w:bCs/>
          <w:sz w:val="24"/>
          <w:szCs w:val="24"/>
          <w:lang w:val="uk-UA"/>
        </w:rPr>
      </w:pPr>
      <w:r w:rsidRPr="00D13EA6">
        <w:rPr>
          <w:b/>
          <w:bCs/>
          <w:sz w:val="24"/>
          <w:szCs w:val="24"/>
          <w:lang w:val="uk-UA"/>
        </w:rPr>
        <w:t>11. Інформаційні ресурси</w:t>
      </w:r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1. </w:t>
      </w:r>
      <w:hyperlink r:id="rId6" w:history="1">
        <w:r w:rsidRPr="00D13EA6">
          <w:rPr>
            <w:rStyle w:val="ac"/>
            <w:bCs/>
            <w:sz w:val="24"/>
            <w:szCs w:val="24"/>
            <w:lang w:val="uk-UA"/>
          </w:rPr>
          <w:t>http://nbuv.gov.ua/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2. </w:t>
      </w:r>
      <w:hyperlink r:id="rId7" w:history="1">
        <w:r w:rsidRPr="00D13EA6">
          <w:rPr>
            <w:rStyle w:val="ac"/>
            <w:bCs/>
            <w:sz w:val="24"/>
            <w:szCs w:val="24"/>
            <w:lang w:val="uk-UA"/>
          </w:rPr>
          <w:t>http://www.nplu.org/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3. </w:t>
      </w:r>
      <w:hyperlink r:id="rId8" w:history="1">
        <w:r w:rsidRPr="00D13EA6">
          <w:rPr>
            <w:rStyle w:val="ac"/>
            <w:bCs/>
            <w:sz w:val="24"/>
            <w:szCs w:val="24"/>
            <w:lang w:val="uk-UA"/>
          </w:rPr>
          <w:t>http://www.lsl.lviv.ua/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4. </w:t>
      </w:r>
      <w:hyperlink r:id="rId9" w:history="1">
        <w:r w:rsidRPr="00D13EA6">
          <w:rPr>
            <w:rStyle w:val="ac"/>
            <w:bCs/>
            <w:sz w:val="24"/>
            <w:szCs w:val="24"/>
            <w:lang w:val="uk-UA"/>
          </w:rPr>
          <w:t>http://www.ukrbook.net/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>5.</w:t>
      </w:r>
      <w:r w:rsidRPr="00D13EA6">
        <w:rPr>
          <w:sz w:val="24"/>
          <w:szCs w:val="24"/>
          <w:lang w:val="uk-UA"/>
        </w:rPr>
        <w:t xml:space="preserve"> </w:t>
      </w:r>
      <w:hyperlink r:id="rId10" w:history="1">
        <w:r w:rsidRPr="00D13EA6">
          <w:rPr>
            <w:rStyle w:val="ac"/>
            <w:bCs/>
            <w:sz w:val="24"/>
            <w:szCs w:val="24"/>
            <w:lang w:val="uk-UA"/>
          </w:rPr>
          <w:t>http://www.odnb.odessa.ua/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6. </w:t>
      </w:r>
      <w:hyperlink r:id="rId11" w:history="1">
        <w:r w:rsidRPr="00D13EA6">
          <w:rPr>
            <w:rStyle w:val="ac"/>
            <w:bCs/>
            <w:sz w:val="24"/>
            <w:szCs w:val="24"/>
            <w:lang w:val="uk-UA"/>
          </w:rPr>
          <w:t>http://korolenko.kharkov.com/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7. </w:t>
      </w:r>
      <w:hyperlink r:id="rId12" w:history="1">
        <w:r w:rsidRPr="00D13EA6">
          <w:rPr>
            <w:rStyle w:val="ac"/>
            <w:bCs/>
            <w:sz w:val="24"/>
            <w:szCs w:val="24"/>
            <w:lang w:val="uk-UA"/>
          </w:rPr>
          <w:t>http://www.library.vn.ua/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8. </w:t>
      </w:r>
      <w:hyperlink r:id="rId13" w:history="1">
        <w:r w:rsidRPr="00D13EA6">
          <w:rPr>
            <w:rStyle w:val="ac"/>
            <w:bCs/>
            <w:sz w:val="24"/>
            <w:szCs w:val="24"/>
            <w:lang w:val="uk-UA"/>
          </w:rPr>
          <w:t>http://ounb.lutsk.ua/</w:t>
        </w:r>
      </w:hyperlink>
    </w:p>
    <w:p w:rsidR="00D13EA6" w:rsidRPr="00D13EA6" w:rsidRDefault="00D13EA6" w:rsidP="00D13EA6">
      <w:pPr>
        <w:spacing w:after="120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 xml:space="preserve">9. </w:t>
      </w:r>
      <w:hyperlink r:id="rId14" w:history="1">
        <w:r w:rsidRPr="00D13EA6">
          <w:rPr>
            <w:rStyle w:val="ac"/>
            <w:bCs/>
            <w:sz w:val="24"/>
            <w:szCs w:val="24"/>
            <w:lang w:val="uk-UA"/>
          </w:rPr>
          <w:t>http://www.libr.dp.ua/</w:t>
        </w:r>
      </w:hyperlink>
    </w:p>
    <w:p w:rsidR="00D13EA6" w:rsidRPr="00D13EA6" w:rsidRDefault="00D13EA6" w:rsidP="00D13EA6">
      <w:pPr>
        <w:spacing w:after="120"/>
        <w:ind w:hanging="142"/>
        <w:jc w:val="both"/>
        <w:rPr>
          <w:bCs/>
          <w:sz w:val="24"/>
          <w:szCs w:val="24"/>
          <w:lang w:val="uk-UA"/>
        </w:rPr>
      </w:pPr>
      <w:r w:rsidRPr="00D13EA6">
        <w:rPr>
          <w:bCs/>
          <w:sz w:val="24"/>
          <w:szCs w:val="24"/>
          <w:lang w:val="uk-UA"/>
        </w:rPr>
        <w:t>10.</w:t>
      </w:r>
      <w:r w:rsidRPr="00D13EA6">
        <w:rPr>
          <w:sz w:val="24"/>
          <w:szCs w:val="24"/>
          <w:lang w:val="uk-UA"/>
        </w:rPr>
        <w:t xml:space="preserve"> </w:t>
      </w:r>
      <w:hyperlink r:id="rId15" w:history="1">
        <w:r w:rsidRPr="00D13EA6">
          <w:rPr>
            <w:rStyle w:val="ac"/>
            <w:bCs/>
            <w:sz w:val="24"/>
            <w:szCs w:val="24"/>
            <w:lang w:val="uk-UA"/>
          </w:rPr>
          <w:t>http://www.lib.zt.ua/</w:t>
        </w:r>
      </w:hyperlink>
    </w:p>
    <w:p w:rsidR="004C1975" w:rsidRPr="00D13EA6" w:rsidRDefault="004C1975">
      <w:pPr>
        <w:pStyle w:val="a3"/>
        <w:spacing w:before="4"/>
        <w:rPr>
          <w:sz w:val="19"/>
          <w:lang w:val="uk-UA"/>
        </w:rPr>
      </w:pPr>
    </w:p>
    <w:sectPr w:rsidR="004C1975" w:rsidRPr="00D13EA6" w:rsidSect="00A85F7D">
      <w:pgSz w:w="11910" w:h="16840"/>
      <w:pgMar w:top="1060" w:right="7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5CA"/>
    <w:multiLevelType w:val="hybridMultilevel"/>
    <w:tmpl w:val="554C951E"/>
    <w:lvl w:ilvl="0" w:tplc="39F02B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32A87"/>
    <w:multiLevelType w:val="hybridMultilevel"/>
    <w:tmpl w:val="68945E54"/>
    <w:lvl w:ilvl="0" w:tplc="3ED4D32C">
      <w:start w:val="1"/>
      <w:numFmt w:val="decimal"/>
      <w:lvlText w:val="%1."/>
      <w:lvlJc w:val="left"/>
      <w:pPr>
        <w:ind w:left="3550" w:hanging="36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FCEC03E">
      <w:start w:val="4"/>
      <w:numFmt w:val="decimal"/>
      <w:lvlText w:val="%2."/>
      <w:lvlJc w:val="left"/>
      <w:pPr>
        <w:ind w:left="336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85941B44">
      <w:numFmt w:val="bullet"/>
      <w:lvlText w:val="•"/>
      <w:lvlJc w:val="left"/>
      <w:pPr>
        <w:ind w:left="4245" w:hanging="240"/>
      </w:pPr>
      <w:rPr>
        <w:rFonts w:hint="default"/>
      </w:rPr>
    </w:lvl>
    <w:lvl w:ilvl="3" w:tplc="69901228">
      <w:numFmt w:val="bullet"/>
      <w:lvlText w:val="•"/>
      <w:lvlJc w:val="left"/>
      <w:pPr>
        <w:ind w:left="4930" w:hanging="240"/>
      </w:pPr>
      <w:rPr>
        <w:rFonts w:hint="default"/>
      </w:rPr>
    </w:lvl>
    <w:lvl w:ilvl="4" w:tplc="00C87B5C">
      <w:numFmt w:val="bullet"/>
      <w:lvlText w:val="•"/>
      <w:lvlJc w:val="left"/>
      <w:pPr>
        <w:ind w:left="5615" w:hanging="240"/>
      </w:pPr>
      <w:rPr>
        <w:rFonts w:hint="default"/>
      </w:rPr>
    </w:lvl>
    <w:lvl w:ilvl="5" w:tplc="18F27BA4">
      <w:numFmt w:val="bullet"/>
      <w:lvlText w:val="•"/>
      <w:lvlJc w:val="left"/>
      <w:pPr>
        <w:ind w:left="6300" w:hanging="240"/>
      </w:pPr>
      <w:rPr>
        <w:rFonts w:hint="default"/>
      </w:rPr>
    </w:lvl>
    <w:lvl w:ilvl="6" w:tplc="B290E042">
      <w:numFmt w:val="bullet"/>
      <w:lvlText w:val="•"/>
      <w:lvlJc w:val="left"/>
      <w:pPr>
        <w:ind w:left="6985" w:hanging="240"/>
      </w:pPr>
      <w:rPr>
        <w:rFonts w:hint="default"/>
      </w:rPr>
    </w:lvl>
    <w:lvl w:ilvl="7" w:tplc="DCD8EA2E">
      <w:numFmt w:val="bullet"/>
      <w:lvlText w:val="•"/>
      <w:lvlJc w:val="left"/>
      <w:pPr>
        <w:ind w:left="7670" w:hanging="240"/>
      </w:pPr>
      <w:rPr>
        <w:rFonts w:hint="default"/>
      </w:rPr>
    </w:lvl>
    <w:lvl w:ilvl="8" w:tplc="660A20A6">
      <w:numFmt w:val="bullet"/>
      <w:lvlText w:val="•"/>
      <w:lvlJc w:val="left"/>
      <w:pPr>
        <w:ind w:left="8356" w:hanging="240"/>
      </w:pPr>
      <w:rPr>
        <w:rFonts w:hint="default"/>
      </w:rPr>
    </w:lvl>
  </w:abstractNum>
  <w:abstractNum w:abstractNumId="2">
    <w:nsid w:val="1CED7116"/>
    <w:multiLevelType w:val="hybridMultilevel"/>
    <w:tmpl w:val="6A3864DA"/>
    <w:lvl w:ilvl="0" w:tplc="9B582B6A">
      <w:start w:val="1"/>
      <w:numFmt w:val="decimal"/>
      <w:lvlText w:val="%1."/>
      <w:lvlJc w:val="left"/>
      <w:pPr>
        <w:ind w:left="101" w:hanging="32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45C5710">
      <w:numFmt w:val="bullet"/>
      <w:lvlText w:val="•"/>
      <w:lvlJc w:val="left"/>
      <w:pPr>
        <w:ind w:left="1080" w:hanging="327"/>
      </w:pPr>
      <w:rPr>
        <w:rFonts w:hint="default"/>
      </w:rPr>
    </w:lvl>
    <w:lvl w:ilvl="2" w:tplc="92A65882">
      <w:numFmt w:val="bullet"/>
      <w:lvlText w:val="•"/>
      <w:lvlJc w:val="left"/>
      <w:pPr>
        <w:ind w:left="2060" w:hanging="327"/>
      </w:pPr>
      <w:rPr>
        <w:rFonts w:hint="default"/>
      </w:rPr>
    </w:lvl>
    <w:lvl w:ilvl="3" w:tplc="D67E33CE">
      <w:numFmt w:val="bullet"/>
      <w:lvlText w:val="•"/>
      <w:lvlJc w:val="left"/>
      <w:pPr>
        <w:ind w:left="3041" w:hanging="327"/>
      </w:pPr>
      <w:rPr>
        <w:rFonts w:hint="default"/>
      </w:rPr>
    </w:lvl>
    <w:lvl w:ilvl="4" w:tplc="F3D614A4">
      <w:numFmt w:val="bullet"/>
      <w:lvlText w:val="•"/>
      <w:lvlJc w:val="left"/>
      <w:pPr>
        <w:ind w:left="4021" w:hanging="327"/>
      </w:pPr>
      <w:rPr>
        <w:rFonts w:hint="default"/>
      </w:rPr>
    </w:lvl>
    <w:lvl w:ilvl="5" w:tplc="41D291E6">
      <w:numFmt w:val="bullet"/>
      <w:lvlText w:val="•"/>
      <w:lvlJc w:val="left"/>
      <w:pPr>
        <w:ind w:left="5002" w:hanging="327"/>
      </w:pPr>
      <w:rPr>
        <w:rFonts w:hint="default"/>
      </w:rPr>
    </w:lvl>
    <w:lvl w:ilvl="6" w:tplc="92F65FB6">
      <w:numFmt w:val="bullet"/>
      <w:lvlText w:val="•"/>
      <w:lvlJc w:val="left"/>
      <w:pPr>
        <w:ind w:left="5982" w:hanging="327"/>
      </w:pPr>
      <w:rPr>
        <w:rFonts w:hint="default"/>
      </w:rPr>
    </w:lvl>
    <w:lvl w:ilvl="7" w:tplc="2F2023C0">
      <w:numFmt w:val="bullet"/>
      <w:lvlText w:val="•"/>
      <w:lvlJc w:val="left"/>
      <w:pPr>
        <w:ind w:left="6962" w:hanging="327"/>
      </w:pPr>
      <w:rPr>
        <w:rFonts w:hint="default"/>
      </w:rPr>
    </w:lvl>
    <w:lvl w:ilvl="8" w:tplc="FD60194A">
      <w:numFmt w:val="bullet"/>
      <w:lvlText w:val="•"/>
      <w:lvlJc w:val="left"/>
      <w:pPr>
        <w:ind w:left="7943" w:hanging="327"/>
      </w:pPr>
      <w:rPr>
        <w:rFonts w:hint="default"/>
      </w:rPr>
    </w:lvl>
  </w:abstractNum>
  <w:abstractNum w:abstractNumId="3">
    <w:nsid w:val="23D97D4D"/>
    <w:multiLevelType w:val="hybridMultilevel"/>
    <w:tmpl w:val="A7BA11BE"/>
    <w:lvl w:ilvl="0" w:tplc="E3525A6E">
      <w:start w:val="1"/>
      <w:numFmt w:val="decimal"/>
      <w:lvlText w:val="%1."/>
      <w:lvlJc w:val="left"/>
      <w:pPr>
        <w:ind w:left="3338" w:hanging="360"/>
        <w:jc w:val="right"/>
      </w:pPr>
      <w:rPr>
        <w:rFonts w:hint="default"/>
        <w:b/>
        <w:bCs/>
        <w:spacing w:val="0"/>
        <w:w w:val="100"/>
      </w:rPr>
    </w:lvl>
    <w:lvl w:ilvl="1" w:tplc="A5CC2A9A">
      <w:numFmt w:val="bullet"/>
      <w:lvlText w:val="•"/>
      <w:lvlJc w:val="left"/>
      <w:pPr>
        <w:ind w:left="4219" w:hanging="360"/>
      </w:pPr>
      <w:rPr>
        <w:rFonts w:hint="default"/>
      </w:rPr>
    </w:lvl>
    <w:lvl w:ilvl="2" w:tplc="A21813E6">
      <w:numFmt w:val="bullet"/>
      <w:lvlText w:val="•"/>
      <w:lvlJc w:val="left"/>
      <w:pPr>
        <w:ind w:left="4811" w:hanging="360"/>
      </w:pPr>
      <w:rPr>
        <w:rFonts w:hint="default"/>
      </w:rPr>
    </w:lvl>
    <w:lvl w:ilvl="3" w:tplc="DD2A463E">
      <w:numFmt w:val="bullet"/>
      <w:lvlText w:val="•"/>
      <w:lvlJc w:val="left"/>
      <w:pPr>
        <w:ind w:left="5404" w:hanging="360"/>
      </w:pPr>
      <w:rPr>
        <w:rFonts w:hint="default"/>
      </w:rPr>
    </w:lvl>
    <w:lvl w:ilvl="4" w:tplc="440CD9A0">
      <w:numFmt w:val="bullet"/>
      <w:lvlText w:val="•"/>
      <w:lvlJc w:val="left"/>
      <w:pPr>
        <w:ind w:left="5996" w:hanging="360"/>
      </w:pPr>
      <w:rPr>
        <w:rFonts w:hint="default"/>
      </w:rPr>
    </w:lvl>
    <w:lvl w:ilvl="5" w:tplc="8E76E9E0">
      <w:numFmt w:val="bullet"/>
      <w:lvlText w:val="•"/>
      <w:lvlJc w:val="left"/>
      <w:pPr>
        <w:ind w:left="6589" w:hanging="360"/>
      </w:pPr>
      <w:rPr>
        <w:rFonts w:hint="default"/>
      </w:rPr>
    </w:lvl>
    <w:lvl w:ilvl="6" w:tplc="BBD677E6">
      <w:numFmt w:val="bullet"/>
      <w:lvlText w:val="•"/>
      <w:lvlJc w:val="left"/>
      <w:pPr>
        <w:ind w:left="7181" w:hanging="360"/>
      </w:pPr>
      <w:rPr>
        <w:rFonts w:hint="default"/>
      </w:rPr>
    </w:lvl>
    <w:lvl w:ilvl="7" w:tplc="514AFEB8"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7D22E3BC">
      <w:numFmt w:val="bullet"/>
      <w:lvlText w:val="•"/>
      <w:lvlJc w:val="left"/>
      <w:pPr>
        <w:ind w:left="8366" w:hanging="360"/>
      </w:pPr>
      <w:rPr>
        <w:rFonts w:hint="default"/>
      </w:rPr>
    </w:lvl>
  </w:abstractNum>
  <w:abstractNum w:abstractNumId="4">
    <w:nsid w:val="38444D4E"/>
    <w:multiLevelType w:val="hybridMultilevel"/>
    <w:tmpl w:val="D0E44D3E"/>
    <w:lvl w:ilvl="0" w:tplc="A9722788">
      <w:start w:val="1"/>
      <w:numFmt w:val="decimal"/>
      <w:lvlText w:val="%1."/>
      <w:lvlJc w:val="left"/>
      <w:pPr>
        <w:ind w:left="101" w:hanging="404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1ECAF68">
      <w:numFmt w:val="bullet"/>
      <w:lvlText w:val="•"/>
      <w:lvlJc w:val="left"/>
      <w:pPr>
        <w:ind w:left="4700" w:hanging="404"/>
      </w:pPr>
      <w:rPr>
        <w:rFonts w:hint="default"/>
      </w:rPr>
    </w:lvl>
    <w:lvl w:ilvl="2" w:tplc="D8DCF6FA">
      <w:numFmt w:val="bullet"/>
      <w:lvlText w:val="•"/>
      <w:lvlJc w:val="left"/>
      <w:pPr>
        <w:ind w:left="5278" w:hanging="404"/>
      </w:pPr>
      <w:rPr>
        <w:rFonts w:hint="default"/>
      </w:rPr>
    </w:lvl>
    <w:lvl w:ilvl="3" w:tplc="9710DC5C">
      <w:numFmt w:val="bullet"/>
      <w:lvlText w:val="•"/>
      <w:lvlJc w:val="left"/>
      <w:pPr>
        <w:ind w:left="5856" w:hanging="404"/>
      </w:pPr>
      <w:rPr>
        <w:rFonts w:hint="default"/>
      </w:rPr>
    </w:lvl>
    <w:lvl w:ilvl="4" w:tplc="32A43D9E">
      <w:numFmt w:val="bullet"/>
      <w:lvlText w:val="•"/>
      <w:lvlJc w:val="left"/>
      <w:pPr>
        <w:ind w:left="6434" w:hanging="404"/>
      </w:pPr>
      <w:rPr>
        <w:rFonts w:hint="default"/>
      </w:rPr>
    </w:lvl>
    <w:lvl w:ilvl="5" w:tplc="4CEC7094">
      <w:numFmt w:val="bullet"/>
      <w:lvlText w:val="•"/>
      <w:lvlJc w:val="left"/>
      <w:pPr>
        <w:ind w:left="7012" w:hanging="404"/>
      </w:pPr>
      <w:rPr>
        <w:rFonts w:hint="default"/>
      </w:rPr>
    </w:lvl>
    <w:lvl w:ilvl="6" w:tplc="4B686DDC">
      <w:numFmt w:val="bullet"/>
      <w:lvlText w:val="•"/>
      <w:lvlJc w:val="left"/>
      <w:pPr>
        <w:ind w:left="7591" w:hanging="404"/>
      </w:pPr>
      <w:rPr>
        <w:rFonts w:hint="default"/>
      </w:rPr>
    </w:lvl>
    <w:lvl w:ilvl="7" w:tplc="200E3A02">
      <w:numFmt w:val="bullet"/>
      <w:lvlText w:val="•"/>
      <w:lvlJc w:val="left"/>
      <w:pPr>
        <w:ind w:left="8169" w:hanging="404"/>
      </w:pPr>
      <w:rPr>
        <w:rFonts w:hint="default"/>
      </w:rPr>
    </w:lvl>
    <w:lvl w:ilvl="8" w:tplc="EA22CA2C">
      <w:numFmt w:val="bullet"/>
      <w:lvlText w:val="•"/>
      <w:lvlJc w:val="left"/>
      <w:pPr>
        <w:ind w:left="8747" w:hanging="404"/>
      </w:pPr>
      <w:rPr>
        <w:rFonts w:hint="default"/>
      </w:rPr>
    </w:lvl>
  </w:abstractNum>
  <w:abstractNum w:abstractNumId="5">
    <w:nsid w:val="3A994A9B"/>
    <w:multiLevelType w:val="hybridMultilevel"/>
    <w:tmpl w:val="E5243F48"/>
    <w:lvl w:ilvl="0" w:tplc="0A804AFA">
      <w:start w:val="1"/>
      <w:numFmt w:val="decimal"/>
      <w:lvlText w:val="%1."/>
      <w:lvlJc w:val="left"/>
      <w:pPr>
        <w:ind w:left="10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7287366">
      <w:numFmt w:val="bullet"/>
      <w:lvlText w:val="•"/>
      <w:lvlJc w:val="left"/>
      <w:pPr>
        <w:ind w:left="1080" w:hanging="259"/>
      </w:pPr>
      <w:rPr>
        <w:rFonts w:hint="default"/>
      </w:rPr>
    </w:lvl>
    <w:lvl w:ilvl="2" w:tplc="86643A50">
      <w:numFmt w:val="bullet"/>
      <w:lvlText w:val="•"/>
      <w:lvlJc w:val="left"/>
      <w:pPr>
        <w:ind w:left="2060" w:hanging="259"/>
      </w:pPr>
      <w:rPr>
        <w:rFonts w:hint="default"/>
      </w:rPr>
    </w:lvl>
    <w:lvl w:ilvl="3" w:tplc="6840D846">
      <w:numFmt w:val="bullet"/>
      <w:lvlText w:val="•"/>
      <w:lvlJc w:val="left"/>
      <w:pPr>
        <w:ind w:left="3041" w:hanging="259"/>
      </w:pPr>
      <w:rPr>
        <w:rFonts w:hint="default"/>
      </w:rPr>
    </w:lvl>
    <w:lvl w:ilvl="4" w:tplc="97E222F2">
      <w:numFmt w:val="bullet"/>
      <w:lvlText w:val="•"/>
      <w:lvlJc w:val="left"/>
      <w:pPr>
        <w:ind w:left="4021" w:hanging="259"/>
      </w:pPr>
      <w:rPr>
        <w:rFonts w:hint="default"/>
      </w:rPr>
    </w:lvl>
    <w:lvl w:ilvl="5" w:tplc="29F27EAE">
      <w:numFmt w:val="bullet"/>
      <w:lvlText w:val="•"/>
      <w:lvlJc w:val="left"/>
      <w:pPr>
        <w:ind w:left="5002" w:hanging="259"/>
      </w:pPr>
      <w:rPr>
        <w:rFonts w:hint="default"/>
      </w:rPr>
    </w:lvl>
    <w:lvl w:ilvl="6" w:tplc="7346ACCA">
      <w:numFmt w:val="bullet"/>
      <w:lvlText w:val="•"/>
      <w:lvlJc w:val="left"/>
      <w:pPr>
        <w:ind w:left="5982" w:hanging="259"/>
      </w:pPr>
      <w:rPr>
        <w:rFonts w:hint="default"/>
      </w:rPr>
    </w:lvl>
    <w:lvl w:ilvl="7" w:tplc="30CEAAF2">
      <w:numFmt w:val="bullet"/>
      <w:lvlText w:val="•"/>
      <w:lvlJc w:val="left"/>
      <w:pPr>
        <w:ind w:left="6962" w:hanging="259"/>
      </w:pPr>
      <w:rPr>
        <w:rFonts w:hint="default"/>
      </w:rPr>
    </w:lvl>
    <w:lvl w:ilvl="8" w:tplc="9C4ECA66">
      <w:numFmt w:val="bullet"/>
      <w:lvlText w:val="•"/>
      <w:lvlJc w:val="left"/>
      <w:pPr>
        <w:ind w:left="7943" w:hanging="259"/>
      </w:pPr>
      <w:rPr>
        <w:rFonts w:hint="default"/>
      </w:rPr>
    </w:lvl>
  </w:abstractNum>
  <w:abstractNum w:abstractNumId="6">
    <w:nsid w:val="427F4B10"/>
    <w:multiLevelType w:val="hybridMultilevel"/>
    <w:tmpl w:val="ED8E176E"/>
    <w:lvl w:ilvl="0" w:tplc="2DA20252">
      <w:start w:val="7"/>
      <w:numFmt w:val="decimal"/>
      <w:lvlText w:val="%1."/>
      <w:lvlJc w:val="left"/>
      <w:pPr>
        <w:ind w:left="410" w:hanging="25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BAA0F76">
      <w:numFmt w:val="bullet"/>
      <w:lvlText w:val="•"/>
      <w:lvlJc w:val="left"/>
      <w:pPr>
        <w:ind w:left="1368" w:hanging="250"/>
      </w:pPr>
      <w:rPr>
        <w:rFonts w:hint="default"/>
      </w:rPr>
    </w:lvl>
    <w:lvl w:ilvl="2" w:tplc="83D64E40">
      <w:numFmt w:val="bullet"/>
      <w:lvlText w:val="•"/>
      <w:lvlJc w:val="left"/>
      <w:pPr>
        <w:ind w:left="2316" w:hanging="250"/>
      </w:pPr>
      <w:rPr>
        <w:rFonts w:hint="default"/>
      </w:rPr>
    </w:lvl>
    <w:lvl w:ilvl="3" w:tplc="6CA69BE8">
      <w:numFmt w:val="bullet"/>
      <w:lvlText w:val="•"/>
      <w:lvlJc w:val="left"/>
      <w:pPr>
        <w:ind w:left="3265" w:hanging="250"/>
      </w:pPr>
      <w:rPr>
        <w:rFonts w:hint="default"/>
      </w:rPr>
    </w:lvl>
    <w:lvl w:ilvl="4" w:tplc="86784552">
      <w:numFmt w:val="bullet"/>
      <w:lvlText w:val="•"/>
      <w:lvlJc w:val="left"/>
      <w:pPr>
        <w:ind w:left="4213" w:hanging="250"/>
      </w:pPr>
      <w:rPr>
        <w:rFonts w:hint="default"/>
      </w:rPr>
    </w:lvl>
    <w:lvl w:ilvl="5" w:tplc="C25033B8">
      <w:numFmt w:val="bullet"/>
      <w:lvlText w:val="•"/>
      <w:lvlJc w:val="left"/>
      <w:pPr>
        <w:ind w:left="5162" w:hanging="250"/>
      </w:pPr>
      <w:rPr>
        <w:rFonts w:hint="default"/>
      </w:rPr>
    </w:lvl>
    <w:lvl w:ilvl="6" w:tplc="7B42F4E4">
      <w:numFmt w:val="bullet"/>
      <w:lvlText w:val="•"/>
      <w:lvlJc w:val="left"/>
      <w:pPr>
        <w:ind w:left="6110" w:hanging="250"/>
      </w:pPr>
      <w:rPr>
        <w:rFonts w:hint="default"/>
      </w:rPr>
    </w:lvl>
    <w:lvl w:ilvl="7" w:tplc="581A5586">
      <w:numFmt w:val="bullet"/>
      <w:lvlText w:val="•"/>
      <w:lvlJc w:val="left"/>
      <w:pPr>
        <w:ind w:left="7058" w:hanging="250"/>
      </w:pPr>
      <w:rPr>
        <w:rFonts w:hint="default"/>
      </w:rPr>
    </w:lvl>
    <w:lvl w:ilvl="8" w:tplc="9020B760">
      <w:numFmt w:val="bullet"/>
      <w:lvlText w:val="•"/>
      <w:lvlJc w:val="left"/>
      <w:pPr>
        <w:ind w:left="8007" w:hanging="25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1975"/>
    <w:rsid w:val="000305A2"/>
    <w:rsid w:val="000744BE"/>
    <w:rsid w:val="00075665"/>
    <w:rsid w:val="000B466F"/>
    <w:rsid w:val="001A0957"/>
    <w:rsid w:val="00203760"/>
    <w:rsid w:val="00211B75"/>
    <w:rsid w:val="002430AE"/>
    <w:rsid w:val="00267ADC"/>
    <w:rsid w:val="0028573C"/>
    <w:rsid w:val="00310278"/>
    <w:rsid w:val="00312593"/>
    <w:rsid w:val="00342C05"/>
    <w:rsid w:val="003E705B"/>
    <w:rsid w:val="004B5EA2"/>
    <w:rsid w:val="004C1975"/>
    <w:rsid w:val="004D7ACF"/>
    <w:rsid w:val="0058341F"/>
    <w:rsid w:val="005D0ADC"/>
    <w:rsid w:val="00636B4F"/>
    <w:rsid w:val="0064428F"/>
    <w:rsid w:val="006865E0"/>
    <w:rsid w:val="007A5C3C"/>
    <w:rsid w:val="007E1F86"/>
    <w:rsid w:val="007F6067"/>
    <w:rsid w:val="008218C6"/>
    <w:rsid w:val="0084505B"/>
    <w:rsid w:val="009C7E37"/>
    <w:rsid w:val="00A03519"/>
    <w:rsid w:val="00A85F7D"/>
    <w:rsid w:val="00B93A0E"/>
    <w:rsid w:val="00BF4A1C"/>
    <w:rsid w:val="00C40572"/>
    <w:rsid w:val="00C60CE5"/>
    <w:rsid w:val="00D13EA6"/>
    <w:rsid w:val="00D42BB5"/>
    <w:rsid w:val="00DD4F89"/>
    <w:rsid w:val="00E46655"/>
    <w:rsid w:val="00E9586D"/>
    <w:rsid w:val="00EB7165"/>
    <w:rsid w:val="00F912EC"/>
    <w:rsid w:val="00F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F7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A85F7D"/>
    <w:pPr>
      <w:ind w:left="393" w:right="4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85F7D"/>
    <w:pPr>
      <w:spacing w:before="5"/>
      <w:ind w:right="103"/>
      <w:jc w:val="right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A85F7D"/>
    <w:pPr>
      <w:ind w:left="3701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5F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5F7D"/>
    <w:rPr>
      <w:sz w:val="24"/>
      <w:szCs w:val="24"/>
    </w:rPr>
  </w:style>
  <w:style w:type="paragraph" w:styleId="a5">
    <w:name w:val="List Paragraph"/>
    <w:basedOn w:val="a"/>
    <w:uiPriority w:val="34"/>
    <w:qFormat/>
    <w:rsid w:val="00A85F7D"/>
    <w:pPr>
      <w:ind w:left="101"/>
    </w:pPr>
  </w:style>
  <w:style w:type="paragraph" w:customStyle="1" w:styleId="TableParagraph">
    <w:name w:val="Table Paragraph"/>
    <w:basedOn w:val="a"/>
    <w:uiPriority w:val="1"/>
    <w:qFormat/>
    <w:rsid w:val="00A85F7D"/>
    <w:pPr>
      <w:spacing w:line="273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211B7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F6067"/>
    <w:pPr>
      <w:widowControl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035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519"/>
    <w:rPr>
      <w:rFonts w:ascii="Segoe UI" w:eastAsia="Times New Roman" w:hAnsi="Segoe UI" w:cs="Segoe UI"/>
      <w:sz w:val="18"/>
      <w:szCs w:val="18"/>
    </w:rPr>
  </w:style>
  <w:style w:type="paragraph" w:styleId="20">
    <w:name w:val="Body Text Indent 2"/>
    <w:basedOn w:val="a"/>
    <w:link w:val="21"/>
    <w:uiPriority w:val="99"/>
    <w:semiHidden/>
    <w:unhideWhenUsed/>
    <w:rsid w:val="00F9147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F9147E"/>
    <w:rPr>
      <w:rFonts w:ascii="Times New Roman" w:eastAsia="Times New Roman" w:hAnsi="Times New Roman" w:cs="Times New Roman"/>
    </w:rPr>
  </w:style>
  <w:style w:type="paragraph" w:styleId="a9">
    <w:name w:val="Body Text Indent"/>
    <w:basedOn w:val="a"/>
    <w:link w:val="aa"/>
    <w:uiPriority w:val="99"/>
    <w:unhideWhenUsed/>
    <w:rsid w:val="00F9147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9147E"/>
    <w:rPr>
      <w:rFonts w:ascii="Times New Roman" w:eastAsia="Times New Roman" w:hAnsi="Times New Roman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F9147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F9147E"/>
    <w:rPr>
      <w:rFonts w:ascii="Times New Roman" w:eastAsia="Times New Roman" w:hAnsi="Times New Roman" w:cs="Times New Roman"/>
    </w:rPr>
  </w:style>
  <w:style w:type="character" w:styleId="ab">
    <w:name w:val="Strong"/>
    <w:basedOn w:val="a0"/>
    <w:qFormat/>
    <w:rsid w:val="000744BE"/>
    <w:rPr>
      <w:b/>
      <w:bCs/>
    </w:rPr>
  </w:style>
  <w:style w:type="character" w:styleId="ac">
    <w:name w:val="Hyperlink"/>
    <w:basedOn w:val="a0"/>
    <w:uiPriority w:val="99"/>
    <w:unhideWhenUsed/>
    <w:rsid w:val="00D13E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l.lviv.ua/" TargetMode="External"/><Relationship Id="rId13" Type="http://schemas.openxmlformats.org/officeDocument/2006/relationships/hyperlink" Target="http://ounb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plu.org/" TargetMode="External"/><Relationship Id="rId12" Type="http://schemas.openxmlformats.org/officeDocument/2006/relationships/hyperlink" Target="http://www.library.vn.u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buv.gov.ua/" TargetMode="External"/><Relationship Id="rId11" Type="http://schemas.openxmlformats.org/officeDocument/2006/relationships/hyperlink" Target="http://korolenko.kharkov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b.zt.ua/" TargetMode="External"/><Relationship Id="rId10" Type="http://schemas.openxmlformats.org/officeDocument/2006/relationships/hyperlink" Target="http://www.odnb.odessa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rbook.net/" TargetMode="External"/><Relationship Id="rId14" Type="http://schemas.openxmlformats.org/officeDocument/2006/relationships/hyperlink" Target="http://www.libr.dp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2018-11-19T13:04:00Z</cp:lastPrinted>
  <dcterms:created xsi:type="dcterms:W3CDTF">2016-09-22T08:43:00Z</dcterms:created>
  <dcterms:modified xsi:type="dcterms:W3CDTF">2018-11-19T13:08:00Z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2015-02-28T00:00:00Z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2016-09-22T00:00:00Z</vt:filetime>
  </property>
</Properties>
</file>