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89" w:rsidRPr="007E50A9" w:rsidRDefault="00930089" w:rsidP="00930089">
      <w:pPr>
        <w:jc w:val="center"/>
        <w:rPr>
          <w:b/>
          <w:sz w:val="28"/>
          <w:szCs w:val="28"/>
          <w:lang w:val="uk-UA"/>
        </w:rPr>
      </w:pPr>
      <w:r w:rsidRPr="007E50A9">
        <w:rPr>
          <w:b/>
          <w:sz w:val="28"/>
          <w:szCs w:val="28"/>
          <w:lang w:val="uk-UA"/>
        </w:rPr>
        <w:t>МІНІСТЕРСТВО ОСВІТИ І НАУКИ УКРАЇНИ</w:t>
      </w:r>
    </w:p>
    <w:p w:rsidR="00930089" w:rsidRPr="007E50A9" w:rsidRDefault="00930089" w:rsidP="00930089">
      <w:pPr>
        <w:jc w:val="center"/>
        <w:rPr>
          <w:b/>
          <w:sz w:val="28"/>
          <w:szCs w:val="28"/>
          <w:lang w:val="uk-UA"/>
        </w:rPr>
      </w:pPr>
      <w:r w:rsidRPr="007E50A9">
        <w:rPr>
          <w:b/>
          <w:sz w:val="28"/>
          <w:szCs w:val="28"/>
          <w:lang w:val="uk-UA"/>
        </w:rPr>
        <w:t>МИКОЛАЇВСЬКИЙ НАЦІОНАЛЬНИЙ УНІВЕРСИТЕТ</w:t>
      </w:r>
    </w:p>
    <w:p w:rsidR="00930089" w:rsidRPr="007E50A9" w:rsidRDefault="00930089" w:rsidP="00930089">
      <w:pPr>
        <w:spacing w:line="360" w:lineRule="auto"/>
        <w:jc w:val="center"/>
        <w:rPr>
          <w:b/>
          <w:sz w:val="28"/>
          <w:szCs w:val="28"/>
          <w:lang w:val="uk-UA"/>
        </w:rPr>
      </w:pPr>
      <w:r w:rsidRPr="007E50A9">
        <w:rPr>
          <w:b/>
          <w:sz w:val="28"/>
          <w:szCs w:val="28"/>
          <w:lang w:val="uk-UA"/>
        </w:rPr>
        <w:t>ІМЕНІ В. О. СУХОМЛИНСЬКОГО</w:t>
      </w:r>
    </w:p>
    <w:p w:rsidR="00930089" w:rsidRPr="00D3288A" w:rsidRDefault="00930089" w:rsidP="00930089">
      <w:pPr>
        <w:jc w:val="center"/>
        <w:rPr>
          <w:sz w:val="28"/>
          <w:szCs w:val="28"/>
          <w:lang w:val="uk-UA"/>
        </w:rPr>
      </w:pPr>
      <w:r w:rsidRPr="00D3288A">
        <w:rPr>
          <w:sz w:val="28"/>
          <w:szCs w:val="28"/>
          <w:lang w:val="uk-UA"/>
        </w:rPr>
        <w:t xml:space="preserve">Філологічний факультет </w:t>
      </w:r>
    </w:p>
    <w:p w:rsidR="00930089" w:rsidRPr="00D3288A" w:rsidRDefault="00930089" w:rsidP="00930089">
      <w:pPr>
        <w:spacing w:line="360" w:lineRule="auto"/>
        <w:jc w:val="center"/>
        <w:rPr>
          <w:sz w:val="28"/>
          <w:szCs w:val="28"/>
          <w:lang w:val="uk-UA"/>
        </w:rPr>
      </w:pPr>
      <w:r w:rsidRPr="00D3288A">
        <w:rPr>
          <w:sz w:val="28"/>
          <w:szCs w:val="28"/>
          <w:lang w:val="uk-UA"/>
        </w:rPr>
        <w:t>Кафедра</w:t>
      </w:r>
      <w:r w:rsidRPr="00D3288A">
        <w:rPr>
          <w:b/>
          <w:sz w:val="28"/>
          <w:szCs w:val="28"/>
          <w:lang w:val="uk-UA"/>
        </w:rPr>
        <w:t xml:space="preserve"> </w:t>
      </w:r>
      <w:r w:rsidRPr="00D3288A">
        <w:rPr>
          <w:sz w:val="28"/>
          <w:szCs w:val="28"/>
          <w:lang w:val="uk-UA"/>
        </w:rPr>
        <w:t>загальної та прикладної лінгвістики</w:t>
      </w:r>
    </w:p>
    <w:p w:rsidR="00930089" w:rsidRPr="00D3288A" w:rsidRDefault="00930089" w:rsidP="00930089">
      <w:pPr>
        <w:spacing w:line="360" w:lineRule="auto"/>
        <w:ind w:left="5940"/>
        <w:rPr>
          <w:b/>
          <w:sz w:val="28"/>
          <w:szCs w:val="28"/>
          <w:lang w:val="uk-UA"/>
        </w:rPr>
      </w:pPr>
    </w:p>
    <w:p w:rsidR="00930089" w:rsidRPr="007E50A9" w:rsidRDefault="00930089" w:rsidP="00930089">
      <w:pPr>
        <w:spacing w:line="360" w:lineRule="auto"/>
        <w:ind w:left="5940"/>
        <w:rPr>
          <w:b/>
          <w:sz w:val="28"/>
          <w:szCs w:val="28"/>
          <w:lang w:val="uk-UA"/>
        </w:rPr>
      </w:pPr>
    </w:p>
    <w:p w:rsidR="00930089" w:rsidRPr="00750B6B" w:rsidRDefault="00930089" w:rsidP="00930089">
      <w:pPr>
        <w:spacing w:line="360" w:lineRule="auto"/>
        <w:jc w:val="center"/>
        <w:rPr>
          <w:sz w:val="28"/>
          <w:szCs w:val="28"/>
        </w:rPr>
      </w:pPr>
      <w:r>
        <w:rPr>
          <w:b/>
          <w:sz w:val="28"/>
          <w:szCs w:val="28"/>
          <w:lang w:val="uk-UA"/>
        </w:rPr>
        <w:t xml:space="preserve">                                             </w:t>
      </w:r>
      <w:r w:rsidRPr="00750B6B">
        <w:rPr>
          <w:b/>
          <w:sz w:val="28"/>
          <w:szCs w:val="28"/>
          <w:lang w:val="uk-UA"/>
        </w:rPr>
        <w:t>ЗАТВЕРДЖУЮ</w:t>
      </w:r>
    </w:p>
    <w:p w:rsidR="00930089" w:rsidRDefault="00930089" w:rsidP="00930089">
      <w:pPr>
        <w:spacing w:line="360" w:lineRule="auto"/>
        <w:jc w:val="center"/>
        <w:rPr>
          <w:sz w:val="28"/>
          <w:szCs w:val="28"/>
          <w:lang w:val="uk-UA"/>
        </w:rPr>
      </w:pPr>
      <w:r>
        <w:rPr>
          <w:sz w:val="28"/>
          <w:szCs w:val="28"/>
          <w:lang w:val="uk-UA"/>
        </w:rPr>
        <w:t xml:space="preserve">                                                                     </w:t>
      </w:r>
      <w:r w:rsidRPr="00750B6B">
        <w:rPr>
          <w:sz w:val="28"/>
          <w:szCs w:val="28"/>
          <w:lang w:val="uk-UA"/>
        </w:rPr>
        <w:t xml:space="preserve">Проректор із науково-педагогічної </w:t>
      </w:r>
    </w:p>
    <w:p w:rsidR="00930089" w:rsidRPr="00750B6B" w:rsidRDefault="00930089" w:rsidP="00930089">
      <w:pPr>
        <w:spacing w:line="360" w:lineRule="auto"/>
        <w:jc w:val="right"/>
        <w:rPr>
          <w:color w:val="FF0000"/>
          <w:sz w:val="28"/>
          <w:szCs w:val="28"/>
          <w:lang w:val="uk-UA"/>
        </w:rPr>
      </w:pPr>
      <w:r w:rsidRPr="00750B6B">
        <w:rPr>
          <w:sz w:val="28"/>
          <w:szCs w:val="28"/>
          <w:lang w:val="uk-UA"/>
        </w:rPr>
        <w:t>роботи____________О.А.Кузнецова</w:t>
      </w:r>
    </w:p>
    <w:p w:rsidR="00930089" w:rsidRPr="003C1721" w:rsidRDefault="00930089" w:rsidP="00930089">
      <w:pPr>
        <w:spacing w:line="360" w:lineRule="auto"/>
        <w:ind w:left="4820"/>
        <w:rPr>
          <w:sz w:val="28"/>
          <w:szCs w:val="28"/>
          <w:lang w:val="uk-UA"/>
        </w:rPr>
      </w:pPr>
      <w:r>
        <w:rPr>
          <w:sz w:val="28"/>
          <w:szCs w:val="28"/>
          <w:lang w:val="uk-UA"/>
        </w:rPr>
        <w:t xml:space="preserve">   «___»______________ 2021</w:t>
      </w:r>
      <w:r w:rsidRPr="003C1721">
        <w:rPr>
          <w:sz w:val="28"/>
          <w:szCs w:val="28"/>
          <w:lang w:val="uk-UA"/>
        </w:rPr>
        <w:t xml:space="preserve"> р.</w:t>
      </w:r>
    </w:p>
    <w:p w:rsidR="00930089" w:rsidRPr="00930089" w:rsidRDefault="00930089" w:rsidP="00930089">
      <w:pPr>
        <w:jc w:val="center"/>
        <w:rPr>
          <w:b/>
          <w:sz w:val="28"/>
          <w:szCs w:val="28"/>
        </w:rPr>
      </w:pPr>
    </w:p>
    <w:p w:rsidR="00930089" w:rsidRDefault="00930089" w:rsidP="00930089">
      <w:pPr>
        <w:jc w:val="center"/>
        <w:rPr>
          <w:b/>
          <w:sz w:val="28"/>
          <w:szCs w:val="28"/>
          <w:lang w:val="uk-UA"/>
        </w:rPr>
      </w:pPr>
    </w:p>
    <w:p w:rsidR="00930089" w:rsidRPr="007E50A9" w:rsidRDefault="00930089" w:rsidP="00930089">
      <w:pPr>
        <w:jc w:val="center"/>
        <w:rPr>
          <w:b/>
          <w:sz w:val="28"/>
          <w:szCs w:val="28"/>
          <w:lang w:val="uk-UA"/>
        </w:rPr>
      </w:pPr>
    </w:p>
    <w:p w:rsidR="00930089" w:rsidRPr="007E50A9" w:rsidRDefault="00930089" w:rsidP="00930089">
      <w:pPr>
        <w:keepNext/>
        <w:jc w:val="center"/>
        <w:outlineLvl w:val="0"/>
        <w:rPr>
          <w:b/>
          <w:bCs/>
          <w:caps/>
          <w:sz w:val="28"/>
          <w:szCs w:val="28"/>
          <w:lang w:val="uk-UA"/>
        </w:rPr>
      </w:pPr>
      <w:r w:rsidRPr="007E50A9">
        <w:rPr>
          <w:b/>
          <w:bCs/>
          <w:caps/>
          <w:sz w:val="28"/>
          <w:szCs w:val="28"/>
          <w:lang w:val="uk-UA"/>
        </w:rPr>
        <w:t>Програма навчальної дисципліни</w:t>
      </w:r>
    </w:p>
    <w:p w:rsidR="00930089" w:rsidRPr="000E08A2" w:rsidRDefault="00930089" w:rsidP="00930089">
      <w:pPr>
        <w:jc w:val="center"/>
        <w:rPr>
          <w:b/>
          <w:bCs/>
          <w:sz w:val="28"/>
          <w:szCs w:val="28"/>
          <w:lang w:val="uk-UA"/>
        </w:rPr>
      </w:pPr>
      <w:r w:rsidRPr="007E50A9">
        <w:rPr>
          <w:b/>
          <w:sz w:val="28"/>
          <w:szCs w:val="28"/>
          <w:lang w:val="uk-UA"/>
        </w:rPr>
        <w:t>ІНОЗЕМНА МОВА</w:t>
      </w:r>
      <w:r>
        <w:rPr>
          <w:b/>
          <w:bCs/>
          <w:sz w:val="28"/>
          <w:szCs w:val="28"/>
          <w:lang w:val="uk-UA"/>
        </w:rPr>
        <w:t xml:space="preserve"> </w:t>
      </w:r>
    </w:p>
    <w:p w:rsidR="00930089" w:rsidRDefault="00930089" w:rsidP="00930089">
      <w:pPr>
        <w:spacing w:line="360" w:lineRule="auto"/>
        <w:jc w:val="center"/>
        <w:rPr>
          <w:sz w:val="18"/>
          <w:szCs w:val="18"/>
          <w:lang w:val="uk-UA"/>
        </w:rPr>
      </w:pPr>
    </w:p>
    <w:p w:rsidR="00930089" w:rsidRDefault="00930089" w:rsidP="00930089">
      <w:pPr>
        <w:spacing w:line="360" w:lineRule="auto"/>
        <w:jc w:val="both"/>
        <w:rPr>
          <w:lang w:val="uk-UA"/>
        </w:rPr>
      </w:pPr>
    </w:p>
    <w:p w:rsidR="00930089" w:rsidRDefault="00930089" w:rsidP="00930089">
      <w:pPr>
        <w:spacing w:line="360" w:lineRule="auto"/>
        <w:jc w:val="center"/>
        <w:rPr>
          <w:szCs w:val="28"/>
          <w:lang w:val="uk-UA"/>
        </w:rPr>
      </w:pPr>
    </w:p>
    <w:p w:rsidR="00930089" w:rsidRPr="00A55122" w:rsidRDefault="00930089" w:rsidP="00930089">
      <w:pPr>
        <w:spacing w:line="360" w:lineRule="auto"/>
        <w:jc w:val="center"/>
      </w:pPr>
      <w:r w:rsidRPr="00A55122">
        <w:t>Ступінь бакалавра</w:t>
      </w:r>
    </w:p>
    <w:p w:rsidR="00930089" w:rsidRPr="00A55122" w:rsidRDefault="00930089" w:rsidP="00930089">
      <w:pPr>
        <w:spacing w:line="360" w:lineRule="auto"/>
        <w:jc w:val="center"/>
      </w:pPr>
      <w:r w:rsidRPr="00A55122">
        <w:t>Галузь знань 01 Освіта/Педагогіка</w:t>
      </w:r>
    </w:p>
    <w:p w:rsidR="00930089" w:rsidRPr="008F65BD" w:rsidRDefault="00930089" w:rsidP="00930089">
      <w:pPr>
        <w:spacing w:line="360" w:lineRule="auto"/>
        <w:rPr>
          <w:sz w:val="28"/>
          <w:szCs w:val="28"/>
          <w:u w:val="single"/>
          <w:lang w:val="uk-UA"/>
        </w:rPr>
      </w:pPr>
      <w:r w:rsidRPr="00A55122">
        <w:rPr>
          <w:lang w:val="uk-UA"/>
        </w:rPr>
        <w:t xml:space="preserve">                                </w:t>
      </w:r>
      <w:r>
        <w:rPr>
          <w:lang w:val="uk-UA"/>
        </w:rPr>
        <w:t xml:space="preserve">                </w:t>
      </w:r>
      <w:r w:rsidRPr="00A55122">
        <w:rPr>
          <w:lang w:val="uk-UA"/>
        </w:rPr>
        <w:t xml:space="preserve">  спеціальність  </w:t>
      </w:r>
      <w:r w:rsidRPr="008F65BD">
        <w:rPr>
          <w:lang w:val="uk-UA"/>
        </w:rPr>
        <w:t>016 Спеціальна освіта</w:t>
      </w:r>
    </w:p>
    <w:p w:rsidR="00930089" w:rsidRPr="00856974" w:rsidRDefault="00930089" w:rsidP="00930089">
      <w:pPr>
        <w:spacing w:line="360" w:lineRule="auto"/>
        <w:jc w:val="center"/>
        <w:rPr>
          <w:szCs w:val="16"/>
          <w:u w:val="single"/>
          <w:lang w:val="uk-UA"/>
        </w:rPr>
      </w:pPr>
      <w:r w:rsidRPr="00A55122">
        <w:rPr>
          <w:lang w:val="uk-UA"/>
        </w:rPr>
        <w:t>Освітньо-професійна програма</w:t>
      </w:r>
      <w:r w:rsidRPr="008F65BD">
        <w:rPr>
          <w:lang w:val="uk-UA"/>
        </w:rPr>
        <w:t xml:space="preserve"> «</w:t>
      </w:r>
      <w:r w:rsidRPr="008F65BD">
        <w:rPr>
          <w:szCs w:val="16"/>
          <w:lang w:val="uk-UA"/>
        </w:rPr>
        <w:t>Логопедія. Спеціальна психологія»</w:t>
      </w:r>
    </w:p>
    <w:p w:rsidR="00930089" w:rsidRDefault="00930089" w:rsidP="00930089">
      <w:pPr>
        <w:spacing w:line="360" w:lineRule="auto"/>
        <w:jc w:val="center"/>
        <w:rPr>
          <w:szCs w:val="28"/>
          <w:lang w:val="uk-UA"/>
        </w:rPr>
      </w:pPr>
    </w:p>
    <w:p w:rsidR="00930089" w:rsidRDefault="00930089" w:rsidP="00930089">
      <w:pPr>
        <w:spacing w:line="360" w:lineRule="auto"/>
        <w:jc w:val="center"/>
        <w:rPr>
          <w:szCs w:val="28"/>
          <w:lang w:val="uk-UA"/>
        </w:rPr>
      </w:pPr>
    </w:p>
    <w:p w:rsidR="00930089" w:rsidRDefault="00930089" w:rsidP="00930089">
      <w:pPr>
        <w:spacing w:line="360" w:lineRule="auto"/>
        <w:jc w:val="center"/>
        <w:rPr>
          <w:szCs w:val="28"/>
          <w:lang w:val="uk-UA"/>
        </w:rPr>
      </w:pPr>
    </w:p>
    <w:p w:rsidR="00930089" w:rsidRDefault="00930089" w:rsidP="00930089">
      <w:pPr>
        <w:spacing w:line="360" w:lineRule="auto"/>
        <w:jc w:val="center"/>
        <w:rPr>
          <w:szCs w:val="28"/>
          <w:lang w:val="uk-UA"/>
        </w:rPr>
      </w:pPr>
    </w:p>
    <w:p w:rsidR="00930089" w:rsidRDefault="00930089" w:rsidP="00930089">
      <w:pPr>
        <w:spacing w:line="360" w:lineRule="auto"/>
        <w:jc w:val="center"/>
        <w:rPr>
          <w:szCs w:val="28"/>
          <w:lang w:val="uk-UA"/>
        </w:rPr>
      </w:pPr>
    </w:p>
    <w:p w:rsidR="00930089" w:rsidRDefault="00930089" w:rsidP="00930089">
      <w:pPr>
        <w:spacing w:line="360" w:lineRule="auto"/>
        <w:jc w:val="center"/>
        <w:rPr>
          <w:szCs w:val="28"/>
          <w:lang w:val="uk-UA"/>
        </w:rPr>
      </w:pPr>
    </w:p>
    <w:p w:rsidR="00930089" w:rsidRDefault="00930089" w:rsidP="00930089">
      <w:pPr>
        <w:spacing w:line="360" w:lineRule="auto"/>
        <w:jc w:val="center"/>
        <w:rPr>
          <w:szCs w:val="28"/>
          <w:lang w:val="uk-UA"/>
        </w:rPr>
      </w:pPr>
    </w:p>
    <w:p w:rsidR="00930089" w:rsidRDefault="00930089" w:rsidP="00930089">
      <w:pPr>
        <w:spacing w:line="360" w:lineRule="auto"/>
        <w:jc w:val="center"/>
        <w:rPr>
          <w:szCs w:val="28"/>
          <w:lang w:val="uk-UA"/>
        </w:rPr>
      </w:pPr>
    </w:p>
    <w:p w:rsidR="00930089" w:rsidRDefault="00930089" w:rsidP="00930089">
      <w:pPr>
        <w:spacing w:line="360" w:lineRule="auto"/>
        <w:jc w:val="center"/>
        <w:rPr>
          <w:szCs w:val="28"/>
          <w:lang w:val="uk-UA"/>
        </w:rPr>
      </w:pPr>
    </w:p>
    <w:p w:rsidR="00930089" w:rsidRDefault="00930089" w:rsidP="00930089">
      <w:pPr>
        <w:spacing w:line="360" w:lineRule="auto"/>
        <w:jc w:val="center"/>
        <w:rPr>
          <w:szCs w:val="28"/>
          <w:lang w:val="uk-UA"/>
        </w:rPr>
      </w:pPr>
    </w:p>
    <w:p w:rsidR="00930089" w:rsidRPr="002A3A66" w:rsidRDefault="00930089" w:rsidP="00930089">
      <w:pPr>
        <w:spacing w:line="360" w:lineRule="auto"/>
        <w:jc w:val="center"/>
        <w:rPr>
          <w:szCs w:val="28"/>
        </w:rPr>
      </w:pPr>
    </w:p>
    <w:p w:rsidR="00930089" w:rsidRPr="006E43AA" w:rsidRDefault="00381D09" w:rsidP="00930089">
      <w:pPr>
        <w:spacing w:line="360" w:lineRule="auto"/>
        <w:jc w:val="center"/>
        <w:rPr>
          <w:sz w:val="28"/>
          <w:szCs w:val="28"/>
          <w:lang w:val="uk-UA"/>
        </w:rPr>
      </w:pPr>
      <w:r w:rsidRPr="006E43AA">
        <w:rPr>
          <w:sz w:val="28"/>
          <w:szCs w:val="28"/>
          <w:lang w:val="uk-UA"/>
        </w:rPr>
        <w:t>Миколаїв - 2021</w:t>
      </w:r>
    </w:p>
    <w:p w:rsidR="00930089" w:rsidRPr="005E60ED" w:rsidRDefault="00930089" w:rsidP="00930089">
      <w:pPr>
        <w:spacing w:line="360" w:lineRule="auto"/>
        <w:jc w:val="both"/>
        <w:rPr>
          <w:sz w:val="28"/>
          <w:szCs w:val="28"/>
          <w:lang w:val="uk-UA"/>
        </w:rPr>
      </w:pPr>
      <w:r w:rsidRPr="005E60ED">
        <w:rPr>
          <w:sz w:val="28"/>
          <w:szCs w:val="28"/>
          <w:lang w:val="uk-UA"/>
        </w:rPr>
        <w:lastRenderedPageBreak/>
        <w:t xml:space="preserve">Програму розроблено та внесено: Миколаївський національний університет імені В. О. Сухомлинського </w:t>
      </w:r>
    </w:p>
    <w:p w:rsidR="00930089" w:rsidRPr="005E60ED" w:rsidRDefault="00930089" w:rsidP="00930089">
      <w:pPr>
        <w:spacing w:line="360" w:lineRule="auto"/>
        <w:rPr>
          <w:sz w:val="28"/>
          <w:szCs w:val="28"/>
          <w:lang w:val="uk-UA"/>
        </w:rPr>
      </w:pPr>
    </w:p>
    <w:p w:rsidR="00930089" w:rsidRDefault="00930089" w:rsidP="00930089">
      <w:pPr>
        <w:spacing w:line="360" w:lineRule="auto"/>
        <w:jc w:val="both"/>
        <w:rPr>
          <w:bCs/>
          <w:sz w:val="28"/>
          <w:szCs w:val="28"/>
          <w:lang w:val="uk-UA"/>
        </w:rPr>
      </w:pPr>
      <w:r w:rsidRPr="005E60ED">
        <w:rPr>
          <w:sz w:val="28"/>
          <w:szCs w:val="28"/>
          <w:lang w:val="uk-UA"/>
        </w:rPr>
        <w:t xml:space="preserve">РОЗРОБНИК ПРОГРАМИ: </w:t>
      </w:r>
      <w:r w:rsidRPr="004B614A">
        <w:rPr>
          <w:bCs/>
          <w:sz w:val="28"/>
          <w:szCs w:val="28"/>
          <w:lang w:val="uk-UA"/>
        </w:rPr>
        <w:t>Пустовойченко Дарія Вікторівна,викладач кафедри загальної та прикладної лінгвістики _________(Пустовойченко Д.В.)</w:t>
      </w:r>
    </w:p>
    <w:p w:rsidR="00930089" w:rsidRPr="005E60ED" w:rsidRDefault="00930089" w:rsidP="00930089">
      <w:pPr>
        <w:jc w:val="both"/>
        <w:rPr>
          <w:caps/>
          <w:sz w:val="28"/>
          <w:szCs w:val="28"/>
          <w:lang w:val="uk-UA"/>
        </w:rPr>
      </w:pPr>
    </w:p>
    <w:p w:rsidR="00930089" w:rsidRDefault="00930089" w:rsidP="00AF0396">
      <w:pPr>
        <w:jc w:val="both"/>
        <w:rPr>
          <w:sz w:val="28"/>
          <w:szCs w:val="28"/>
          <w:lang w:val="uk-UA"/>
        </w:rPr>
      </w:pPr>
      <w:r>
        <w:rPr>
          <w:caps/>
          <w:sz w:val="28"/>
          <w:szCs w:val="28"/>
          <w:lang w:val="uk-UA"/>
        </w:rPr>
        <w:t xml:space="preserve">Рецензент: </w:t>
      </w:r>
      <w:r w:rsidR="009E14E6" w:rsidRPr="00A4300F">
        <w:rPr>
          <w:color w:val="222222"/>
          <w:sz w:val="28"/>
          <w:szCs w:val="28"/>
          <w:lang w:val="uk-UA"/>
        </w:rPr>
        <w:t>Зубенко Тетяна Володимирівна, кандидат педагогічних наук, доцент,</w:t>
      </w:r>
      <w:r w:rsidR="009E14E6" w:rsidRPr="00A4300F">
        <w:rPr>
          <w:color w:val="222222"/>
          <w:sz w:val="22"/>
          <w:szCs w:val="22"/>
          <w:lang w:val="uk-UA"/>
        </w:rPr>
        <w:t xml:space="preserve"> </w:t>
      </w:r>
      <w:r w:rsidR="009E14E6" w:rsidRPr="00A4300F">
        <w:rPr>
          <w:color w:val="222222"/>
          <w:sz w:val="28"/>
          <w:szCs w:val="28"/>
          <w:lang w:val="uk-UA"/>
        </w:rPr>
        <w:t>завідувач кафедри англійської філології</w:t>
      </w:r>
      <w:r w:rsidR="009E14E6" w:rsidRPr="00A4300F">
        <w:rPr>
          <w:color w:val="222222"/>
          <w:sz w:val="22"/>
          <w:szCs w:val="22"/>
          <w:lang w:val="uk-UA"/>
        </w:rPr>
        <w:t xml:space="preserve"> </w:t>
      </w:r>
      <w:r w:rsidR="009E14E6" w:rsidRPr="00A4300F">
        <w:rPr>
          <w:color w:val="222222"/>
          <w:sz w:val="28"/>
          <w:szCs w:val="28"/>
          <w:lang w:val="uk-UA"/>
        </w:rPr>
        <w:t>інституту філології</w:t>
      </w:r>
      <w:r w:rsidR="009E14E6" w:rsidRPr="00A4300F">
        <w:rPr>
          <w:color w:val="222222"/>
          <w:sz w:val="22"/>
          <w:szCs w:val="22"/>
          <w:lang w:val="uk-UA"/>
        </w:rPr>
        <w:t xml:space="preserve"> </w:t>
      </w:r>
      <w:r w:rsidR="009E14E6" w:rsidRPr="00A4300F">
        <w:rPr>
          <w:color w:val="222222"/>
          <w:sz w:val="28"/>
          <w:szCs w:val="28"/>
          <w:lang w:val="uk-UA"/>
        </w:rPr>
        <w:t>Чорноморського національного університету</w:t>
      </w:r>
      <w:r w:rsidR="009E14E6" w:rsidRPr="00A4300F">
        <w:rPr>
          <w:color w:val="222222"/>
          <w:sz w:val="22"/>
          <w:szCs w:val="22"/>
          <w:lang w:val="uk-UA"/>
        </w:rPr>
        <w:t xml:space="preserve"> </w:t>
      </w:r>
      <w:r w:rsidR="009E14E6" w:rsidRPr="00A4300F">
        <w:rPr>
          <w:color w:val="222222"/>
          <w:sz w:val="28"/>
          <w:szCs w:val="28"/>
          <w:lang w:val="uk-UA"/>
        </w:rPr>
        <w:t>імені Петра Могили</w:t>
      </w:r>
      <w:r w:rsidR="009E14E6" w:rsidRPr="0079634E">
        <w:rPr>
          <w:color w:val="222222"/>
          <w:sz w:val="28"/>
          <w:szCs w:val="28"/>
          <w:lang w:val="uk-UA"/>
        </w:rPr>
        <w:t>                                                 </w:t>
      </w:r>
    </w:p>
    <w:p w:rsidR="00AF0396" w:rsidRDefault="00AF0396" w:rsidP="00930089">
      <w:pPr>
        <w:spacing w:line="360" w:lineRule="auto"/>
        <w:jc w:val="both"/>
        <w:rPr>
          <w:sz w:val="28"/>
          <w:szCs w:val="28"/>
          <w:lang w:val="uk-UA"/>
        </w:rPr>
      </w:pPr>
    </w:p>
    <w:p w:rsidR="00930089" w:rsidRPr="00A454BC" w:rsidRDefault="00920066" w:rsidP="00930089">
      <w:pPr>
        <w:spacing w:line="360" w:lineRule="auto"/>
        <w:jc w:val="both"/>
        <w:rPr>
          <w:sz w:val="28"/>
          <w:szCs w:val="28"/>
          <w:lang w:val="uk-UA"/>
        </w:rPr>
      </w:pPr>
      <w:r w:rsidRPr="002D4E0C">
        <w:rPr>
          <w:sz w:val="28"/>
          <w:szCs w:val="28"/>
          <w:lang w:val="uk-UA"/>
        </w:rPr>
        <w:t>Програму</w:t>
      </w:r>
      <w:r>
        <w:rPr>
          <w:sz w:val="28"/>
          <w:szCs w:val="28"/>
          <w:lang w:val="uk-UA"/>
        </w:rPr>
        <w:t xml:space="preserve"> </w:t>
      </w:r>
      <w:r w:rsidR="00930089">
        <w:rPr>
          <w:sz w:val="28"/>
          <w:szCs w:val="28"/>
          <w:lang w:val="uk-UA"/>
        </w:rPr>
        <w:t xml:space="preserve">схвалено на засіданні кафедри загальної та прикладної лінгвістики </w:t>
      </w:r>
    </w:p>
    <w:p w:rsidR="00930089" w:rsidRPr="00A454BC" w:rsidRDefault="00930089" w:rsidP="00930089">
      <w:pPr>
        <w:spacing w:line="360" w:lineRule="auto"/>
        <w:rPr>
          <w:sz w:val="28"/>
          <w:szCs w:val="28"/>
          <w:lang w:val="uk-UA"/>
        </w:rPr>
      </w:pPr>
      <w:r w:rsidRPr="00A454BC">
        <w:rPr>
          <w:sz w:val="28"/>
          <w:szCs w:val="28"/>
          <w:lang w:val="uk-UA"/>
        </w:rPr>
        <w:t>Прото</w:t>
      </w:r>
      <w:r>
        <w:rPr>
          <w:sz w:val="28"/>
          <w:szCs w:val="28"/>
          <w:lang w:val="uk-UA"/>
        </w:rPr>
        <w:t xml:space="preserve">кол </w:t>
      </w:r>
      <w:r w:rsidR="00703E74">
        <w:rPr>
          <w:sz w:val="28"/>
          <w:szCs w:val="28"/>
          <w:lang w:val="uk-UA"/>
        </w:rPr>
        <w:t>№____</w:t>
      </w:r>
      <w:r w:rsidRPr="00775942">
        <w:rPr>
          <w:sz w:val="28"/>
          <w:szCs w:val="28"/>
          <w:lang w:val="uk-UA"/>
        </w:rPr>
        <w:t>від «</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 xml:space="preserve">1року </w:t>
      </w:r>
    </w:p>
    <w:p w:rsidR="00930089" w:rsidRDefault="00930089" w:rsidP="00930089">
      <w:pPr>
        <w:spacing w:line="360" w:lineRule="auto"/>
        <w:rPr>
          <w:sz w:val="28"/>
          <w:szCs w:val="28"/>
          <w:lang w:val="uk-UA"/>
        </w:rPr>
      </w:pPr>
      <w:r w:rsidRPr="00A454BC">
        <w:rPr>
          <w:sz w:val="28"/>
          <w:szCs w:val="28"/>
          <w:lang w:val="uk-UA"/>
        </w:rPr>
        <w:t>Завідувач кафедри</w:t>
      </w:r>
      <w:r>
        <w:rPr>
          <w:sz w:val="28"/>
          <w:szCs w:val="28"/>
          <w:lang w:val="uk-UA"/>
        </w:rPr>
        <w:t xml:space="preserve"> загальної та прикладної лінгвістики _________</w:t>
      </w:r>
      <w:r w:rsidRPr="00A454BC">
        <w:rPr>
          <w:sz w:val="28"/>
          <w:szCs w:val="28"/>
          <w:lang w:val="uk-UA"/>
        </w:rPr>
        <w:t xml:space="preserve"> (Коч Н.В.)</w:t>
      </w:r>
    </w:p>
    <w:p w:rsidR="00930089" w:rsidRDefault="00930089" w:rsidP="00930089">
      <w:pPr>
        <w:spacing w:line="360" w:lineRule="auto"/>
        <w:rPr>
          <w:sz w:val="28"/>
          <w:szCs w:val="28"/>
          <w:lang w:val="uk-UA"/>
        </w:rPr>
      </w:pPr>
    </w:p>
    <w:p w:rsidR="00930089" w:rsidRDefault="00930089" w:rsidP="00703E74">
      <w:pPr>
        <w:spacing w:line="360" w:lineRule="auto"/>
        <w:jc w:val="both"/>
        <w:rPr>
          <w:sz w:val="28"/>
          <w:szCs w:val="28"/>
          <w:lang w:val="uk-UA"/>
        </w:rPr>
      </w:pPr>
      <w:r>
        <w:rPr>
          <w:sz w:val="28"/>
          <w:szCs w:val="28"/>
          <w:lang w:val="uk-UA"/>
        </w:rPr>
        <w:t>Програму погоджено навчально-методичною комісією філологічного факультету</w:t>
      </w:r>
    </w:p>
    <w:p w:rsidR="00930089" w:rsidRPr="00A454BC" w:rsidRDefault="00930089" w:rsidP="00930089">
      <w:pPr>
        <w:spacing w:line="360" w:lineRule="auto"/>
        <w:rPr>
          <w:sz w:val="28"/>
          <w:szCs w:val="28"/>
          <w:lang w:val="uk-UA"/>
        </w:rPr>
      </w:pPr>
      <w:r>
        <w:rPr>
          <w:sz w:val="28"/>
          <w:szCs w:val="28"/>
          <w:lang w:val="uk-UA"/>
        </w:rPr>
        <w:t xml:space="preserve">Протокол  від </w:t>
      </w:r>
      <w:r w:rsidRPr="00775942">
        <w:rPr>
          <w:sz w:val="28"/>
          <w:szCs w:val="28"/>
          <w:lang w:val="uk-UA"/>
        </w:rPr>
        <w:t>«</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930089" w:rsidRDefault="00930089" w:rsidP="00930089">
      <w:pPr>
        <w:spacing w:line="360" w:lineRule="auto"/>
        <w:rPr>
          <w:sz w:val="28"/>
          <w:szCs w:val="28"/>
          <w:lang w:val="uk-UA"/>
        </w:rPr>
      </w:pPr>
      <w:r>
        <w:rPr>
          <w:sz w:val="28"/>
          <w:szCs w:val="28"/>
          <w:lang w:val="uk-UA"/>
        </w:rPr>
        <w:t>Голова навчально-методичної комісії  _________________ (Мороз Т.О.)</w:t>
      </w:r>
    </w:p>
    <w:p w:rsidR="00930089" w:rsidRDefault="00930089" w:rsidP="00930089">
      <w:pPr>
        <w:spacing w:line="360" w:lineRule="auto"/>
        <w:rPr>
          <w:sz w:val="28"/>
          <w:szCs w:val="28"/>
          <w:lang w:val="uk-UA"/>
        </w:rPr>
      </w:pPr>
    </w:p>
    <w:p w:rsidR="00930089" w:rsidRDefault="00930089" w:rsidP="00930089">
      <w:pPr>
        <w:spacing w:line="360" w:lineRule="auto"/>
        <w:rPr>
          <w:sz w:val="28"/>
          <w:szCs w:val="28"/>
          <w:lang w:val="uk-UA"/>
        </w:rPr>
      </w:pPr>
      <w:r>
        <w:rPr>
          <w:sz w:val="28"/>
          <w:szCs w:val="28"/>
          <w:lang w:val="uk-UA"/>
        </w:rPr>
        <w:t>Програму погоджено навчально-методичною комісією університету</w:t>
      </w:r>
    </w:p>
    <w:p w:rsidR="00930089" w:rsidRDefault="00930089" w:rsidP="00930089">
      <w:pPr>
        <w:spacing w:line="360" w:lineRule="auto"/>
        <w:rPr>
          <w:sz w:val="28"/>
          <w:szCs w:val="28"/>
          <w:lang w:val="uk-UA"/>
        </w:rPr>
      </w:pPr>
      <w:r>
        <w:rPr>
          <w:sz w:val="28"/>
          <w:szCs w:val="28"/>
          <w:lang w:val="uk-UA"/>
        </w:rPr>
        <w:t xml:space="preserve">Протокол від </w:t>
      </w:r>
      <w:r w:rsidRPr="00775942">
        <w:rPr>
          <w:sz w:val="28"/>
          <w:szCs w:val="28"/>
          <w:lang w:val="uk-UA"/>
        </w:rPr>
        <w:t>«</w:t>
      </w:r>
      <w:r>
        <w:rPr>
          <w:sz w:val="28"/>
          <w:szCs w:val="28"/>
          <w:lang w:val="uk-UA"/>
        </w:rPr>
        <w:t>___</w:t>
      </w:r>
      <w:r w:rsidRPr="00775942">
        <w:rPr>
          <w:sz w:val="28"/>
          <w:szCs w:val="28"/>
          <w:lang w:val="uk-UA"/>
        </w:rPr>
        <w:t>»</w:t>
      </w:r>
      <w:r>
        <w:rPr>
          <w:sz w:val="28"/>
          <w:szCs w:val="28"/>
          <w:lang w:val="uk-UA"/>
        </w:rPr>
        <w:t>__________</w:t>
      </w:r>
      <w:r w:rsidRPr="00775942">
        <w:rPr>
          <w:sz w:val="28"/>
          <w:szCs w:val="28"/>
          <w:lang w:val="uk-UA"/>
        </w:rPr>
        <w:t>202</w:t>
      </w:r>
      <w:r>
        <w:rPr>
          <w:sz w:val="28"/>
          <w:szCs w:val="28"/>
          <w:lang w:val="uk-UA"/>
        </w:rPr>
        <w:t>1року №</w:t>
      </w:r>
    </w:p>
    <w:p w:rsidR="00930089" w:rsidRDefault="00930089" w:rsidP="00930089">
      <w:pPr>
        <w:spacing w:line="360" w:lineRule="auto"/>
        <w:rPr>
          <w:sz w:val="28"/>
          <w:szCs w:val="28"/>
          <w:lang w:val="uk-UA"/>
        </w:rPr>
      </w:pPr>
      <w:r>
        <w:rPr>
          <w:sz w:val="28"/>
          <w:szCs w:val="28"/>
          <w:lang w:val="uk-UA"/>
        </w:rPr>
        <w:t>Голова навчально-методичної комісії _____________ (Кузнецова О.А.)</w:t>
      </w:r>
    </w:p>
    <w:p w:rsidR="00930089" w:rsidRDefault="00930089" w:rsidP="00930089">
      <w:pPr>
        <w:spacing w:line="360" w:lineRule="auto"/>
        <w:rPr>
          <w:sz w:val="28"/>
          <w:szCs w:val="28"/>
          <w:lang w:val="uk-UA"/>
        </w:rPr>
      </w:pPr>
    </w:p>
    <w:p w:rsidR="00930089" w:rsidRPr="005E60ED" w:rsidRDefault="00930089" w:rsidP="00930089">
      <w:pPr>
        <w:spacing w:line="360" w:lineRule="auto"/>
        <w:jc w:val="both"/>
        <w:rPr>
          <w:sz w:val="28"/>
          <w:szCs w:val="28"/>
          <w:lang w:val="uk-UA"/>
        </w:rPr>
      </w:pPr>
    </w:p>
    <w:p w:rsidR="00930089" w:rsidRPr="005E60ED" w:rsidRDefault="00930089" w:rsidP="00930089">
      <w:pPr>
        <w:spacing w:line="360" w:lineRule="auto"/>
        <w:jc w:val="both"/>
        <w:rPr>
          <w:sz w:val="28"/>
          <w:szCs w:val="28"/>
        </w:rPr>
      </w:pPr>
    </w:p>
    <w:p w:rsidR="00930089" w:rsidRPr="005E60ED" w:rsidRDefault="00930089" w:rsidP="00930089">
      <w:pPr>
        <w:spacing w:line="360" w:lineRule="auto"/>
        <w:jc w:val="both"/>
        <w:rPr>
          <w:sz w:val="28"/>
          <w:szCs w:val="28"/>
        </w:rPr>
      </w:pPr>
    </w:p>
    <w:p w:rsidR="00930089" w:rsidRPr="005E60ED" w:rsidRDefault="00930089" w:rsidP="00930089">
      <w:pPr>
        <w:spacing w:line="360" w:lineRule="auto"/>
        <w:jc w:val="both"/>
        <w:rPr>
          <w:sz w:val="28"/>
          <w:szCs w:val="28"/>
        </w:rPr>
      </w:pPr>
    </w:p>
    <w:p w:rsidR="00930089" w:rsidRDefault="00930089" w:rsidP="00930089">
      <w:pPr>
        <w:spacing w:line="360" w:lineRule="auto"/>
        <w:jc w:val="both"/>
        <w:rPr>
          <w:sz w:val="28"/>
          <w:szCs w:val="28"/>
          <w:lang w:val="uk-UA"/>
        </w:rPr>
      </w:pPr>
    </w:p>
    <w:p w:rsidR="00930089" w:rsidRDefault="00930089" w:rsidP="00930089">
      <w:pPr>
        <w:spacing w:line="360" w:lineRule="auto"/>
        <w:jc w:val="both"/>
        <w:rPr>
          <w:sz w:val="28"/>
          <w:szCs w:val="28"/>
          <w:lang w:val="uk-UA"/>
        </w:rPr>
      </w:pPr>
    </w:p>
    <w:p w:rsidR="00EC7AB0" w:rsidRDefault="00EC7AB0" w:rsidP="00930089">
      <w:pPr>
        <w:spacing w:line="360" w:lineRule="auto"/>
        <w:jc w:val="both"/>
        <w:rPr>
          <w:sz w:val="28"/>
          <w:szCs w:val="28"/>
          <w:lang w:val="uk-UA"/>
        </w:rPr>
      </w:pPr>
    </w:p>
    <w:p w:rsidR="00EC7AB0" w:rsidRDefault="00EC7AB0" w:rsidP="00930089">
      <w:pPr>
        <w:spacing w:line="360" w:lineRule="auto"/>
        <w:jc w:val="both"/>
        <w:rPr>
          <w:sz w:val="28"/>
          <w:szCs w:val="28"/>
          <w:lang w:val="uk-UA"/>
        </w:rPr>
      </w:pPr>
    </w:p>
    <w:p w:rsidR="00930089" w:rsidRPr="00A55122" w:rsidRDefault="00930089" w:rsidP="00930089">
      <w:pPr>
        <w:jc w:val="center"/>
        <w:rPr>
          <w:b/>
          <w:lang w:val="uk-UA"/>
        </w:rPr>
      </w:pPr>
      <w:r w:rsidRPr="00A55122">
        <w:rPr>
          <w:b/>
          <w:lang w:val="uk-UA"/>
        </w:rPr>
        <w:lastRenderedPageBreak/>
        <w:t>Анотація</w:t>
      </w:r>
    </w:p>
    <w:p w:rsidR="00930089" w:rsidRPr="00A55122" w:rsidRDefault="00930089" w:rsidP="00930089">
      <w:pPr>
        <w:ind w:left="-567" w:firstLine="567"/>
        <w:jc w:val="both"/>
        <w:rPr>
          <w:lang w:val="uk-UA"/>
        </w:rPr>
      </w:pPr>
      <w:r w:rsidRPr="00A55122">
        <w:rPr>
          <w:lang w:val="uk-UA"/>
        </w:rPr>
        <w:t>Дисципліна  «Іноземна мова» спрямована на практичну підготовку спеціалістів, які володіють комунікативною компетенцією, навичками оперування всіма видами мовленнєвої діяльності (читання, говоріння, аудіювання та письма), і котрі здатні обговорювати широке коло питань та досягати порозуміння зі співрозмовниками; готувати виступи з різної тематики, застосовуючи відповідні засоби вербальної комунікації та адекватні форми ведення дискусій і дебатів; знаходити нову текстову, графічну, аудіо та відео інформацію, що міститься в англомовних галузевих матеріалах (як у друкованому, так і в електронному вигляді), користуючись відповідними пошуковими методами і термінологією; аналізувати англомовні джерела інформації для отримання даних, що є необхідними для виконання професійних завдань та прийняття професійних рішень; вести листування, демонструючи міжкультурне порозуміння; здійснювати переклад аутентичних текстів з різноманітної проблематики, користуючись словниками загальновживаної та термінологічної лексики тощо. Це здійснюється шляхом інтеграції мовних знань та мовленнєвих умінь в рамках тематичного і ситуативного контексту відповідно до академічної та професійної сфер студента. Навчальний процес організовується у такий спосіб, щоб сприяти паралельному і взаємопов’язаному формуванню у студентів умінь і навичок користування мовою в усній (говоріння, аудіювання) і писемній (читання, письмо) формі.</w:t>
      </w:r>
    </w:p>
    <w:p w:rsidR="00930089" w:rsidRPr="00A55122" w:rsidRDefault="00930089" w:rsidP="00930089">
      <w:pPr>
        <w:ind w:left="-567" w:firstLine="567"/>
        <w:jc w:val="both"/>
        <w:rPr>
          <w:lang w:val="uk-UA"/>
        </w:rPr>
      </w:pPr>
      <w:r w:rsidRPr="00A55122">
        <w:rPr>
          <w:b/>
          <w:i/>
          <w:lang w:val="uk-UA"/>
        </w:rPr>
        <w:t>Ключові слова:</w:t>
      </w:r>
      <w:r w:rsidRPr="00A55122">
        <w:rPr>
          <w:lang w:val="uk-UA"/>
        </w:rPr>
        <w:t xml:space="preserve"> іноземна мова, комунікативна компетенція, міжкультурне порозуміння, мовленнєва діяльність, мовні знання і вміння,  практична підготовка спеціалістів, аутентичні джерела.</w:t>
      </w:r>
    </w:p>
    <w:p w:rsidR="00930089" w:rsidRPr="00A55122" w:rsidRDefault="00930089" w:rsidP="00930089">
      <w:pPr>
        <w:ind w:left="-567" w:firstLine="567"/>
        <w:jc w:val="center"/>
        <w:rPr>
          <w:b/>
          <w:lang w:val="uk-UA"/>
        </w:rPr>
      </w:pPr>
    </w:p>
    <w:p w:rsidR="00930089" w:rsidRPr="00A55122" w:rsidRDefault="00930089" w:rsidP="00930089">
      <w:pPr>
        <w:ind w:left="-567" w:firstLine="567"/>
        <w:jc w:val="center"/>
        <w:rPr>
          <w:b/>
          <w:lang w:val="en-US"/>
        </w:rPr>
      </w:pPr>
      <w:r w:rsidRPr="00A55122">
        <w:rPr>
          <w:b/>
          <w:lang w:val="en-US"/>
        </w:rPr>
        <w:t>Course Annotation</w:t>
      </w:r>
    </w:p>
    <w:p w:rsidR="00930089" w:rsidRPr="00A55122" w:rsidRDefault="00930089" w:rsidP="00930089">
      <w:pPr>
        <w:ind w:left="-567" w:firstLine="567"/>
        <w:jc w:val="both"/>
        <w:rPr>
          <w:rStyle w:val="tlid-translation"/>
          <w:lang w:val="en-US"/>
        </w:rPr>
      </w:pPr>
      <w:r w:rsidRPr="00A55122">
        <w:rPr>
          <w:rStyle w:val="tlid-translation"/>
          <w:lang w:val="en-US"/>
        </w:rPr>
        <w:t>The course “Foreign Language” is aimed at practical training of specialists who demonstrate communicative competency, developed language skills (reading, speaking, listening, and writing), are able to discuss a wide range of issues and to achieve understanding with interlocutors; to make speeches on various topics, using appropriate means of verbal communication and adequate discussion as well as debate formats; to find text, graphic, audio and video information contained in English-language sources (both in printed and electronic format), using appropriate search methods and terminology; to analyze English-language sources of information to obtain data necessary for solving professional tasks and decision-making; to correspond, demonstrating intercultural understanding; to translate authentic texts on various issues, using monolingual, bilingual and terminological dictionaries</w:t>
      </w:r>
      <w:r w:rsidRPr="00A55122">
        <w:rPr>
          <w:lang w:val="en-US"/>
        </w:rPr>
        <w:t>, etc.</w:t>
      </w:r>
      <w:r w:rsidRPr="00A55122">
        <w:rPr>
          <w:rStyle w:val="tlid-translation"/>
          <w:lang w:val="en-US"/>
        </w:rPr>
        <w:t xml:space="preserve"> These goals are achieved by integrating language knowledge and skills within the thematic and situational context according to the students’ academic and professional spheres. The learning process is organized in the way to promote the parallel and interconnected formation of students' skills of using the language in oral (speaking, listening) and written (reading, writing) formats.</w:t>
      </w:r>
    </w:p>
    <w:p w:rsidR="00930089" w:rsidRPr="00A55122" w:rsidRDefault="00930089" w:rsidP="00930089">
      <w:pPr>
        <w:ind w:left="-567" w:firstLine="567"/>
        <w:jc w:val="both"/>
        <w:rPr>
          <w:lang w:val="en-US"/>
        </w:rPr>
      </w:pPr>
      <w:r w:rsidRPr="00A55122">
        <w:rPr>
          <w:rStyle w:val="tlid-translation"/>
          <w:lang w:val="en-US"/>
        </w:rPr>
        <w:t>Key words: foreign language, communicative competency, intercultural understanding, speaking activity, language knowledge and skills, practical training of specialists, authentic sources.</w:t>
      </w:r>
    </w:p>
    <w:p w:rsidR="00930089" w:rsidRDefault="00930089" w:rsidP="00930089">
      <w:pPr>
        <w:spacing w:line="360" w:lineRule="auto"/>
        <w:jc w:val="both"/>
        <w:rPr>
          <w:b/>
          <w:lang w:val="uk-UA"/>
        </w:rPr>
      </w:pPr>
      <w:r w:rsidRPr="00A55122">
        <w:rPr>
          <w:b/>
          <w:lang w:val="en-US"/>
        </w:rPr>
        <w:br w:type="page"/>
      </w:r>
    </w:p>
    <w:p w:rsidR="00930089" w:rsidRPr="007E50A9" w:rsidRDefault="00930089" w:rsidP="00930089">
      <w:pPr>
        <w:jc w:val="center"/>
        <w:rPr>
          <w:b/>
          <w:bCs/>
          <w:caps/>
          <w:sz w:val="28"/>
          <w:szCs w:val="28"/>
          <w:lang w:val="uk-UA"/>
        </w:rPr>
      </w:pPr>
      <w:r w:rsidRPr="007E50A9">
        <w:rPr>
          <w:b/>
          <w:bCs/>
          <w:caps/>
          <w:sz w:val="28"/>
          <w:szCs w:val="28"/>
          <w:lang w:val="uk-UA"/>
        </w:rPr>
        <w:lastRenderedPageBreak/>
        <w:t>Вступ</w:t>
      </w:r>
    </w:p>
    <w:p w:rsidR="00930089" w:rsidRPr="002E5BE2" w:rsidRDefault="0008362C" w:rsidP="00930089">
      <w:pPr>
        <w:tabs>
          <w:tab w:val="center" w:pos="4960"/>
        </w:tabs>
        <w:jc w:val="both"/>
        <w:rPr>
          <w:lang w:val="uk-UA"/>
        </w:rPr>
      </w:pPr>
      <w:r>
        <w:rPr>
          <w:lang w:val="uk-UA"/>
        </w:rPr>
        <w:t xml:space="preserve">          </w:t>
      </w:r>
      <w:r w:rsidR="00930089" w:rsidRPr="002E5BE2">
        <w:rPr>
          <w:lang w:val="uk-UA"/>
        </w:rPr>
        <w:t xml:space="preserve">Програма вивчення нормативної навчальної  дисципліни «Іноземна мова» складена відповідно до освітньо-професійної програми підготовки бакалаврів спеціальності </w:t>
      </w:r>
      <w:r w:rsidR="00930089" w:rsidRPr="008F65BD">
        <w:rPr>
          <w:lang w:val="uk-UA"/>
        </w:rPr>
        <w:t>016 Спеціальна освіта</w:t>
      </w:r>
      <w:r w:rsidR="00930089">
        <w:rPr>
          <w:lang w:val="uk-UA"/>
        </w:rPr>
        <w:t>.</w:t>
      </w:r>
    </w:p>
    <w:p w:rsidR="00930089" w:rsidRPr="002E5BE2" w:rsidRDefault="0008362C" w:rsidP="00930089">
      <w:pPr>
        <w:pStyle w:val="Default"/>
        <w:jc w:val="both"/>
        <w:rPr>
          <w:lang w:val="uk-UA"/>
        </w:rPr>
      </w:pPr>
      <w:r>
        <w:rPr>
          <w:b/>
          <w:bCs/>
          <w:lang w:val="uk-UA"/>
        </w:rPr>
        <w:t xml:space="preserve">           </w:t>
      </w:r>
      <w:r w:rsidR="00930089" w:rsidRPr="002E5BE2">
        <w:rPr>
          <w:b/>
          <w:bCs/>
          <w:lang w:val="uk-UA"/>
        </w:rPr>
        <w:t>Предметом</w:t>
      </w:r>
      <w:r w:rsidR="00930089" w:rsidRPr="002E5BE2">
        <w:rPr>
          <w:lang w:val="uk-UA"/>
        </w:rPr>
        <w:t xml:space="preserve"> вивчення  навчальної дисципліни є  практичні навички оволодіння іноземною мовою та їх застосування у майбутній професійній діяльності.</w:t>
      </w:r>
    </w:p>
    <w:p w:rsidR="00930089" w:rsidRPr="002E5BE2" w:rsidRDefault="00930089" w:rsidP="00930089">
      <w:pPr>
        <w:ind w:firstLine="709"/>
        <w:jc w:val="both"/>
        <w:rPr>
          <w:lang w:val="uk-UA"/>
        </w:rPr>
      </w:pPr>
      <w:r w:rsidRPr="002E5BE2">
        <w:rPr>
          <w:b/>
          <w:bCs/>
          <w:lang w:val="uk-UA"/>
        </w:rPr>
        <w:t>Міждисциплінарні зв’язки</w:t>
      </w:r>
      <w:r w:rsidRPr="002E5BE2">
        <w:rPr>
          <w:lang w:val="uk-UA"/>
        </w:rPr>
        <w:t>: практична фонетика, лексикологія, практична граматика, країнознавство, зарубіжна література, історія англійської мови, література Великобританії, методика викладання англійської мови.</w:t>
      </w:r>
    </w:p>
    <w:p w:rsidR="00930089" w:rsidRPr="00AF1C70" w:rsidRDefault="00930089" w:rsidP="00930089">
      <w:pPr>
        <w:pStyle w:val="3"/>
        <w:jc w:val="both"/>
        <w:rPr>
          <w:rFonts w:ascii="Times New Roman" w:hAnsi="Times New Roman"/>
          <w:sz w:val="28"/>
          <w:szCs w:val="28"/>
        </w:rPr>
      </w:pPr>
    </w:p>
    <w:p w:rsidR="00930089" w:rsidRPr="00CE69A5" w:rsidRDefault="00930089" w:rsidP="00930089">
      <w:pPr>
        <w:ind w:firstLine="567"/>
        <w:jc w:val="both"/>
        <w:rPr>
          <w:b/>
          <w:lang w:val="uk-UA"/>
        </w:rPr>
      </w:pPr>
      <w:r w:rsidRPr="00CE69A5">
        <w:rPr>
          <w:b/>
          <w:lang w:val="uk-UA"/>
        </w:rPr>
        <w:t>1.</w:t>
      </w:r>
      <w:r w:rsidRPr="00CE69A5">
        <w:rPr>
          <w:lang w:val="uk-UA"/>
        </w:rPr>
        <w:t xml:space="preserve"> </w:t>
      </w:r>
      <w:r w:rsidRPr="00CE69A5">
        <w:rPr>
          <w:b/>
          <w:lang w:val="uk-UA"/>
        </w:rPr>
        <w:t>Мета та завдання навчальної дисципліни</w:t>
      </w:r>
      <w:r w:rsidRPr="008035E1">
        <w:rPr>
          <w:b/>
          <w:lang w:val="uk-UA"/>
        </w:rPr>
        <w:t xml:space="preserve"> </w:t>
      </w:r>
      <w:r w:rsidRPr="001F79EA">
        <w:rPr>
          <w:b/>
          <w:lang w:val="uk-UA"/>
        </w:rPr>
        <w:t>та очікувані результати</w:t>
      </w:r>
      <w:r w:rsidR="00032E60">
        <w:rPr>
          <w:b/>
          <w:lang w:val="uk-UA"/>
        </w:rPr>
        <w:t>.</w:t>
      </w:r>
    </w:p>
    <w:p w:rsidR="00930089" w:rsidRPr="00BF0ABE" w:rsidRDefault="00930089" w:rsidP="00930089">
      <w:pPr>
        <w:pStyle w:val="4"/>
        <w:spacing w:before="0" w:after="0" w:line="240" w:lineRule="auto"/>
        <w:ind w:firstLine="540"/>
        <w:jc w:val="both"/>
        <w:rPr>
          <w:rFonts w:ascii="Times New Roman" w:hAnsi="Times New Roman"/>
          <w:b w:val="0"/>
          <w:sz w:val="24"/>
          <w:szCs w:val="24"/>
          <w:lang w:val="uk-UA"/>
        </w:rPr>
      </w:pPr>
      <w:r w:rsidRPr="00BF0ABE">
        <w:rPr>
          <w:rFonts w:ascii="Times New Roman" w:hAnsi="Times New Roman"/>
          <w:b w:val="0"/>
          <w:sz w:val="24"/>
          <w:szCs w:val="24"/>
          <w:lang w:val="uk-UA"/>
        </w:rPr>
        <w:t>1.1.</w:t>
      </w:r>
      <w:r w:rsidRPr="00BF0ABE">
        <w:rPr>
          <w:rFonts w:ascii="Times New Roman" w:hAnsi="Times New Roman"/>
          <w:b w:val="0"/>
          <w:i/>
          <w:sz w:val="24"/>
          <w:szCs w:val="24"/>
          <w:lang w:val="uk-UA"/>
        </w:rPr>
        <w:t xml:space="preserve"> </w:t>
      </w:r>
      <w:r w:rsidRPr="00BF0ABE">
        <w:rPr>
          <w:rFonts w:ascii="Times New Roman" w:hAnsi="Times New Roman"/>
          <w:b w:val="0"/>
          <w:bCs w:val="0"/>
          <w:i/>
          <w:sz w:val="24"/>
          <w:szCs w:val="24"/>
          <w:lang w:val="uk-UA"/>
        </w:rPr>
        <w:t>Метою</w:t>
      </w:r>
      <w:r w:rsidRPr="00BF0ABE">
        <w:rPr>
          <w:rFonts w:ascii="Times New Roman" w:hAnsi="Times New Roman"/>
          <w:b w:val="0"/>
          <w:bCs w:val="0"/>
          <w:sz w:val="24"/>
          <w:szCs w:val="24"/>
          <w:lang w:val="uk-UA"/>
        </w:rPr>
        <w:t xml:space="preserve"> </w:t>
      </w:r>
      <w:r w:rsidRPr="00BF0ABE">
        <w:rPr>
          <w:rFonts w:ascii="Times New Roman" w:hAnsi="Times New Roman"/>
          <w:b w:val="0"/>
          <w:sz w:val="24"/>
          <w:szCs w:val="24"/>
          <w:lang w:val="uk-UA"/>
        </w:rPr>
        <w:t xml:space="preserve">викладання навчальної дисципліни «Іноземна мова» </w:t>
      </w:r>
      <w:r>
        <w:rPr>
          <w:rFonts w:ascii="Times New Roman" w:hAnsi="Times New Roman"/>
          <w:b w:val="0"/>
          <w:sz w:val="24"/>
          <w:szCs w:val="24"/>
          <w:lang w:val="uk-UA"/>
        </w:rPr>
        <w:t xml:space="preserve"> є </w:t>
      </w:r>
      <w:r w:rsidRPr="003251A0">
        <w:rPr>
          <w:rFonts w:ascii="Times New Roman" w:hAnsi="Times New Roman"/>
          <w:b w:val="0"/>
          <w:sz w:val="24"/>
          <w:lang w:val="uk-UA"/>
        </w:rPr>
        <w:t>формування у студентів загальної комунікативної мовленнєвої компетенції в обсязі тематики, що обумовлена професійними потребами.</w:t>
      </w:r>
    </w:p>
    <w:p w:rsidR="00930089" w:rsidRPr="00687CB1" w:rsidRDefault="00930089" w:rsidP="00930089">
      <w:pPr>
        <w:ind w:firstLine="708"/>
        <w:jc w:val="both"/>
        <w:rPr>
          <w:i/>
          <w:lang w:val="uk-UA"/>
        </w:rPr>
      </w:pPr>
      <w:r w:rsidRPr="00CE69A5">
        <w:rPr>
          <w:lang w:val="uk-UA"/>
        </w:rPr>
        <w:t xml:space="preserve">1. 2. Основними </w:t>
      </w:r>
      <w:r w:rsidRPr="00CE69A5">
        <w:rPr>
          <w:b/>
          <w:lang w:val="uk-UA"/>
        </w:rPr>
        <w:t xml:space="preserve">завданнями </w:t>
      </w:r>
      <w:r w:rsidRPr="00CE69A5">
        <w:rPr>
          <w:lang w:val="uk-UA"/>
        </w:rPr>
        <w:t>вивчення дисципліни є</w:t>
      </w:r>
      <w:r>
        <w:rPr>
          <w:lang w:val="uk-UA"/>
        </w:rPr>
        <w:t>:</w:t>
      </w:r>
      <w:r w:rsidRPr="006C4CEF">
        <w:rPr>
          <w:lang w:val="uk-UA"/>
        </w:rPr>
        <w:tab/>
      </w:r>
      <w:r>
        <w:rPr>
          <w:lang w:val="uk-UA"/>
        </w:rPr>
        <w:t>р</w:t>
      </w:r>
      <w:r w:rsidRPr="00687CB1">
        <w:rPr>
          <w:lang w:val="uk-UA"/>
        </w:rPr>
        <w:t xml:space="preserve">озвинути вміння та навички письма, читання і перекладу англійською мовою; </w:t>
      </w:r>
      <w:r>
        <w:rPr>
          <w:lang w:val="uk-UA"/>
        </w:rPr>
        <w:t>р</w:t>
      </w:r>
      <w:r w:rsidRPr="00687CB1">
        <w:rPr>
          <w:lang w:val="uk-UA"/>
        </w:rPr>
        <w:t>озвинути навички комунікативного спілкування англійською мовою за темами повсякденного спілкування; удосконалити вміння і навички сприймати мову як при безпосередньому спілкуванні, так і під час аудіювання; удосконалити вміння і навички діалогічно та монологічно спілкуватися в межах тем, зазначених програмою; навчити передавати в усній та письмовій формах здобуту при читанні інформацію англійською мовою.</w:t>
      </w:r>
    </w:p>
    <w:p w:rsidR="00930089" w:rsidRDefault="009626FB" w:rsidP="003700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lang w:val="uk-UA"/>
        </w:rPr>
      </w:pPr>
      <w:r>
        <w:rPr>
          <w:b/>
          <w:lang w:val="uk-UA"/>
        </w:rPr>
        <w:t xml:space="preserve">   </w:t>
      </w:r>
      <w:bookmarkStart w:id="0" w:name="_GoBack"/>
      <w:bookmarkEnd w:id="0"/>
    </w:p>
    <w:p w:rsidR="00930089" w:rsidRPr="00611DCC" w:rsidRDefault="00930089" w:rsidP="00930089">
      <w:pPr>
        <w:ind w:firstLine="567"/>
        <w:contextualSpacing/>
        <w:jc w:val="both"/>
        <w:rPr>
          <w:rFonts w:eastAsia="Calibri"/>
          <w:b/>
          <w:bCs/>
          <w:lang w:val="uk-UA" w:eastAsia="en-US"/>
        </w:rPr>
      </w:pPr>
      <w:r w:rsidRPr="00611DCC">
        <w:rPr>
          <w:rFonts w:eastAsia="Calibri"/>
          <w:b/>
          <w:bCs/>
          <w:lang w:val="uk-UA" w:eastAsia="en-US"/>
        </w:rPr>
        <w:t>Програмні результати навчання:</w:t>
      </w:r>
      <w:r w:rsidRPr="00611DCC">
        <w:rPr>
          <w:rFonts w:ascii="Calibri" w:eastAsia="Calibri" w:hAnsi="Calibri"/>
          <w:lang w:val="uk-UA" w:eastAsia="en-US"/>
        </w:rPr>
        <w:t xml:space="preserve"> </w:t>
      </w:r>
    </w:p>
    <w:p w:rsidR="00930089" w:rsidRDefault="00930089" w:rsidP="00930089">
      <w:pPr>
        <w:ind w:left="567"/>
        <w:jc w:val="both"/>
        <w:rPr>
          <w:lang w:val="uk-UA"/>
        </w:rPr>
      </w:pPr>
      <w:r w:rsidRPr="001D11C9">
        <w:rPr>
          <w:b/>
          <w:lang w:val="uk-UA"/>
        </w:rPr>
        <w:t>ПРН 4.</w:t>
      </w:r>
      <w:r w:rsidRPr="001D11C9">
        <w:rPr>
          <w:lang w:val="uk-UA"/>
        </w:rPr>
        <w:t xml:space="preserve"> Показувати навички самостійної роботи, демонструвати критичне та самокритичне мислення.</w:t>
      </w:r>
    </w:p>
    <w:p w:rsidR="00930089" w:rsidRPr="00372993" w:rsidRDefault="00930089" w:rsidP="00930089">
      <w:pPr>
        <w:ind w:left="567"/>
        <w:jc w:val="both"/>
        <w:rPr>
          <w:lang w:val="uk-UA"/>
        </w:rPr>
      </w:pPr>
      <w:r w:rsidRPr="00372993">
        <w:rPr>
          <w:b/>
          <w:lang w:val="uk-UA"/>
        </w:rPr>
        <w:t>П</w:t>
      </w:r>
      <w:r w:rsidRPr="00372993">
        <w:rPr>
          <w:b/>
        </w:rPr>
        <w:t>РН</w:t>
      </w:r>
      <w:r>
        <w:rPr>
          <w:b/>
          <w:lang w:val="uk-UA"/>
        </w:rPr>
        <w:t xml:space="preserve">  </w:t>
      </w:r>
      <w:r w:rsidRPr="00372993">
        <w:rPr>
          <w:b/>
        </w:rPr>
        <w:t>17</w:t>
      </w:r>
      <w:r w:rsidRPr="00372993">
        <w:t>. Мати навички самостійного навчання та пошуку необхідної інформації</w:t>
      </w:r>
      <w:r>
        <w:rPr>
          <w:lang w:val="uk-UA"/>
        </w:rPr>
        <w:t>.</w:t>
      </w:r>
    </w:p>
    <w:p w:rsidR="00930089" w:rsidRPr="00611DCC" w:rsidRDefault="00930089" w:rsidP="00930089">
      <w:pPr>
        <w:widowControl w:val="0"/>
        <w:ind w:firstLine="567"/>
        <w:jc w:val="both"/>
        <w:rPr>
          <w:lang w:val="uk-UA"/>
        </w:rPr>
      </w:pPr>
      <w:r w:rsidRPr="00611DCC">
        <w:rPr>
          <w:lang w:val="uk-UA"/>
        </w:rPr>
        <w:t xml:space="preserve">1.3. Згідно з вимогами освітньо-професійної програми студент оволодіває такими компетентностями: </w:t>
      </w:r>
    </w:p>
    <w:p w:rsidR="00930089" w:rsidRDefault="00930089" w:rsidP="00930089">
      <w:pPr>
        <w:ind w:firstLine="567"/>
        <w:rPr>
          <w:rFonts w:ascii="Times New Roman CYR" w:hAnsi="Times New Roman CYR" w:cs="Times New Roman CYR"/>
          <w:b/>
          <w:bCs/>
          <w:lang w:val="uk-UA"/>
        </w:rPr>
      </w:pPr>
    </w:p>
    <w:p w:rsidR="00930089" w:rsidRPr="00611DCC" w:rsidRDefault="00930089" w:rsidP="00930089">
      <w:pPr>
        <w:ind w:firstLine="567"/>
        <w:jc w:val="both"/>
        <w:rPr>
          <w:rFonts w:ascii="Times New Roman CYR" w:hAnsi="Times New Roman CYR" w:cs="Times New Roman CYR"/>
          <w:bCs/>
          <w:lang w:val="uk-UA"/>
        </w:rPr>
      </w:pPr>
      <w:r w:rsidRPr="00611DCC">
        <w:rPr>
          <w:rFonts w:ascii="Times New Roman CYR" w:hAnsi="Times New Roman CYR" w:cs="Times New Roman CYR"/>
          <w:b/>
          <w:bCs/>
          <w:lang w:val="uk-UA"/>
        </w:rPr>
        <w:t>І. Загальнопредметні:</w:t>
      </w:r>
      <w:r w:rsidRPr="00611DCC">
        <w:rPr>
          <w:rFonts w:ascii="Times New Roman CYR" w:hAnsi="Times New Roman CYR" w:cs="Times New Roman CYR"/>
          <w:bCs/>
          <w:lang w:val="uk-UA"/>
        </w:rPr>
        <w:t xml:space="preserve"> </w:t>
      </w:r>
    </w:p>
    <w:p w:rsidR="00930089" w:rsidRPr="003D0B9A" w:rsidRDefault="00930089" w:rsidP="00930089">
      <w:pPr>
        <w:ind w:left="567"/>
        <w:jc w:val="both"/>
        <w:rPr>
          <w:rFonts w:ascii="Times New Roman CYR" w:hAnsi="Times New Roman CYR" w:cs="Times New Roman CYR"/>
          <w:bCs/>
          <w:lang w:val="uk-UA"/>
        </w:rPr>
      </w:pPr>
      <w:r w:rsidRPr="00416016">
        <w:rPr>
          <w:b/>
          <w:lang w:val="uk-UA"/>
        </w:rPr>
        <w:t>ЗК</w:t>
      </w:r>
      <w:r w:rsidRPr="003D0B9A">
        <w:rPr>
          <w:b/>
          <w:lang w:val="uk-UA"/>
        </w:rPr>
        <w:t>-2.</w:t>
      </w:r>
      <w:r w:rsidRPr="003D0B9A">
        <w:rPr>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в загальній системі знань про природу і суспільство та в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930089" w:rsidRPr="003D0B9A" w:rsidRDefault="00930089" w:rsidP="00930089">
      <w:pPr>
        <w:ind w:left="567"/>
        <w:jc w:val="both"/>
        <w:rPr>
          <w:b/>
          <w:lang w:val="uk-UA"/>
        </w:rPr>
      </w:pPr>
      <w:r w:rsidRPr="003D0B9A">
        <w:rPr>
          <w:b/>
          <w:lang w:val="uk-UA"/>
        </w:rPr>
        <w:t xml:space="preserve">ЗК </w:t>
      </w:r>
      <w:r>
        <w:rPr>
          <w:b/>
          <w:lang w:val="uk-UA"/>
        </w:rPr>
        <w:t>-</w:t>
      </w:r>
      <w:r w:rsidRPr="003D0B9A">
        <w:rPr>
          <w:b/>
          <w:lang w:val="uk-UA"/>
        </w:rPr>
        <w:t>4.</w:t>
      </w:r>
      <w:r w:rsidRPr="003D0B9A">
        <w:rPr>
          <w:lang w:val="uk-UA"/>
        </w:rPr>
        <w:t xml:space="preserve"> Здатність застосовувати набуті знання в практичних ситуаціях.</w:t>
      </w:r>
      <w:r w:rsidRPr="003D0B9A">
        <w:rPr>
          <w:b/>
          <w:lang w:val="uk-UA"/>
        </w:rPr>
        <w:t xml:space="preserve"> </w:t>
      </w:r>
    </w:p>
    <w:p w:rsidR="00930089" w:rsidRPr="003D0B9A" w:rsidRDefault="00930089" w:rsidP="00930089">
      <w:pPr>
        <w:ind w:left="567"/>
        <w:jc w:val="both"/>
        <w:rPr>
          <w:lang w:val="uk-UA"/>
        </w:rPr>
      </w:pPr>
      <w:r w:rsidRPr="003D0B9A">
        <w:rPr>
          <w:b/>
          <w:lang w:val="uk-UA"/>
        </w:rPr>
        <w:t>ЗК</w:t>
      </w:r>
      <w:r>
        <w:rPr>
          <w:b/>
          <w:lang w:val="uk-UA"/>
        </w:rPr>
        <w:t>-</w:t>
      </w:r>
      <w:r w:rsidRPr="003D0B9A">
        <w:rPr>
          <w:b/>
          <w:lang w:val="uk-UA"/>
        </w:rPr>
        <w:t xml:space="preserve"> 6. </w:t>
      </w:r>
      <w:r w:rsidRPr="003D0B9A">
        <w:rPr>
          <w:lang w:val="uk-UA"/>
        </w:rPr>
        <w:t>Здатність до самовдосконалення та саморозвитку.</w:t>
      </w:r>
    </w:p>
    <w:p w:rsidR="00930089" w:rsidRPr="003D0B9A" w:rsidRDefault="00930089" w:rsidP="00930089">
      <w:pPr>
        <w:jc w:val="both"/>
        <w:rPr>
          <w:lang w:val="uk-UA"/>
        </w:rPr>
      </w:pPr>
      <w:r w:rsidRPr="003D0B9A">
        <w:rPr>
          <w:b/>
          <w:lang w:val="uk-UA"/>
        </w:rPr>
        <w:t xml:space="preserve">       </w:t>
      </w:r>
      <w:r>
        <w:rPr>
          <w:b/>
          <w:lang w:val="uk-UA"/>
        </w:rPr>
        <w:t xml:space="preserve"> </w:t>
      </w:r>
      <w:r w:rsidRPr="003D0B9A">
        <w:rPr>
          <w:b/>
          <w:lang w:val="uk-UA"/>
        </w:rPr>
        <w:t xml:space="preserve"> </w:t>
      </w:r>
      <w:r w:rsidRPr="003D0B9A">
        <w:rPr>
          <w:b/>
        </w:rPr>
        <w:t>ЗК-7</w:t>
      </w:r>
      <w:r w:rsidRPr="003D0B9A">
        <w:t>. Здатність вчитися і оволодівати сучасними знаннями.</w:t>
      </w:r>
    </w:p>
    <w:p w:rsidR="00930089" w:rsidRPr="003D0B9A" w:rsidRDefault="00930089" w:rsidP="00930089">
      <w:pPr>
        <w:autoSpaceDE w:val="0"/>
        <w:autoSpaceDN w:val="0"/>
        <w:adjustRightInd w:val="0"/>
        <w:ind w:firstLine="567"/>
        <w:jc w:val="both"/>
        <w:rPr>
          <w:lang w:val="uk-UA"/>
        </w:rPr>
      </w:pPr>
      <w:r w:rsidRPr="003D0B9A">
        <w:rPr>
          <w:b/>
          <w:lang w:val="uk-UA"/>
        </w:rPr>
        <w:t>ЗК</w:t>
      </w:r>
      <w:r>
        <w:rPr>
          <w:b/>
          <w:lang w:val="uk-UA"/>
        </w:rPr>
        <w:t>-</w:t>
      </w:r>
      <w:r w:rsidRPr="003D0B9A">
        <w:rPr>
          <w:b/>
          <w:lang w:val="uk-UA"/>
        </w:rPr>
        <w:t xml:space="preserve"> 8. </w:t>
      </w:r>
      <w:r w:rsidRPr="003D0B9A">
        <w:rPr>
          <w:lang w:val="uk-UA"/>
        </w:rPr>
        <w:t>Здатність працювати в команді.</w:t>
      </w:r>
    </w:p>
    <w:p w:rsidR="00930089" w:rsidRPr="003D0B9A" w:rsidRDefault="00930089" w:rsidP="00930089">
      <w:pPr>
        <w:autoSpaceDE w:val="0"/>
        <w:autoSpaceDN w:val="0"/>
        <w:adjustRightInd w:val="0"/>
        <w:ind w:firstLine="567"/>
        <w:jc w:val="both"/>
        <w:rPr>
          <w:lang w:val="uk-UA"/>
        </w:rPr>
      </w:pPr>
    </w:p>
    <w:p w:rsidR="00930089" w:rsidRPr="00A1748E" w:rsidRDefault="00930089" w:rsidP="00930089">
      <w:pPr>
        <w:autoSpaceDE w:val="0"/>
        <w:autoSpaceDN w:val="0"/>
        <w:adjustRightInd w:val="0"/>
        <w:ind w:firstLine="567"/>
        <w:jc w:val="both"/>
        <w:rPr>
          <w:rFonts w:ascii="Times New Roman CYR" w:hAnsi="Times New Roman CYR" w:cs="Times New Roman CYR"/>
          <w:bCs/>
          <w:lang w:val="uk-UA"/>
        </w:rPr>
      </w:pPr>
      <w:r w:rsidRPr="00A1748E">
        <w:rPr>
          <w:rFonts w:ascii="Times New Roman CYR" w:hAnsi="Times New Roman CYR" w:cs="Times New Roman CYR"/>
          <w:b/>
          <w:bCs/>
          <w:lang w:val="uk-UA"/>
        </w:rPr>
        <w:t>ІІ. Фахові:</w:t>
      </w:r>
      <w:r w:rsidRPr="00A1748E">
        <w:rPr>
          <w:rFonts w:ascii="Times New Roman CYR" w:hAnsi="Times New Roman CYR" w:cs="Times New Roman CYR"/>
          <w:bCs/>
          <w:lang w:val="uk-UA"/>
        </w:rPr>
        <w:t xml:space="preserve"> </w:t>
      </w:r>
    </w:p>
    <w:p w:rsidR="00930089" w:rsidRPr="003D0B9A" w:rsidRDefault="00930089" w:rsidP="00930089">
      <w:pPr>
        <w:autoSpaceDE w:val="0"/>
        <w:autoSpaceDN w:val="0"/>
        <w:adjustRightInd w:val="0"/>
        <w:ind w:firstLine="567"/>
        <w:jc w:val="both"/>
        <w:rPr>
          <w:b/>
          <w:lang w:val="uk-UA"/>
        </w:rPr>
      </w:pPr>
    </w:p>
    <w:p w:rsidR="00930089" w:rsidRPr="00D52367" w:rsidRDefault="00930089" w:rsidP="00930089">
      <w:pPr>
        <w:autoSpaceDE w:val="0"/>
        <w:autoSpaceDN w:val="0"/>
        <w:adjustRightInd w:val="0"/>
        <w:ind w:firstLine="567"/>
        <w:jc w:val="both"/>
        <w:rPr>
          <w:lang w:val="uk-UA"/>
        </w:rPr>
      </w:pPr>
      <w:r w:rsidRPr="003D0B9A">
        <w:rPr>
          <w:b/>
        </w:rPr>
        <w:t>ФК-16</w:t>
      </w:r>
      <w:r w:rsidRPr="003D0B9A">
        <w:t>. Здатність до особистісного та професійного самовдосконалення, навчання та саморозвитку.</w:t>
      </w:r>
    </w:p>
    <w:p w:rsidR="00930089" w:rsidRDefault="00930089" w:rsidP="00930089">
      <w:pPr>
        <w:ind w:firstLine="540"/>
        <w:jc w:val="both"/>
        <w:rPr>
          <w:b/>
          <w:bCs/>
          <w:lang w:val="uk-UA"/>
        </w:rPr>
      </w:pPr>
    </w:p>
    <w:p w:rsidR="00930089" w:rsidRDefault="00930089" w:rsidP="00930089">
      <w:pPr>
        <w:ind w:firstLine="540"/>
        <w:jc w:val="both"/>
        <w:rPr>
          <w:lang w:val="uk-UA"/>
        </w:rPr>
      </w:pPr>
      <w:r w:rsidRPr="00602025">
        <w:rPr>
          <w:b/>
          <w:bCs/>
        </w:rPr>
        <w:t>2. Інформаційний обсяг</w:t>
      </w:r>
      <w:r w:rsidRPr="00602025">
        <w:t xml:space="preserve"> </w:t>
      </w:r>
      <w:r w:rsidRPr="00602025">
        <w:rPr>
          <w:b/>
          <w:bCs/>
        </w:rPr>
        <w:t>навчальної дисципліни</w:t>
      </w:r>
      <w:r>
        <w:rPr>
          <w:lang w:val="uk-UA"/>
        </w:rPr>
        <w:t>.</w:t>
      </w:r>
    </w:p>
    <w:p w:rsidR="003A33B4" w:rsidRDefault="003A33B4" w:rsidP="00B72640">
      <w:pPr>
        <w:jc w:val="both"/>
        <w:rPr>
          <w:lang w:val="uk-UA"/>
        </w:rPr>
      </w:pPr>
    </w:p>
    <w:p w:rsidR="003A33B4" w:rsidRPr="003A33B4" w:rsidRDefault="003A33B4" w:rsidP="003A33B4">
      <w:pPr>
        <w:ind w:firstLine="708"/>
        <w:jc w:val="both"/>
        <w:rPr>
          <w:bCs/>
          <w:i/>
          <w:lang w:val="uk-UA"/>
        </w:rPr>
      </w:pPr>
      <w:r w:rsidRPr="003A33B4">
        <w:rPr>
          <w:bCs/>
          <w:i/>
          <w:lang w:val="uk-UA"/>
        </w:rPr>
        <w:t xml:space="preserve">Тема </w:t>
      </w:r>
      <w:r w:rsidRPr="003A33B4">
        <w:rPr>
          <w:bCs/>
          <w:i/>
        </w:rPr>
        <w:t>1</w:t>
      </w:r>
      <w:r w:rsidRPr="003A33B4">
        <w:rPr>
          <w:bCs/>
          <w:i/>
          <w:lang w:val="uk-UA"/>
        </w:rPr>
        <w:t>.</w:t>
      </w:r>
      <w:r w:rsidRPr="003A33B4">
        <w:rPr>
          <w:lang w:val="uk-UA"/>
        </w:rPr>
        <w:t xml:space="preserve"> Розмовна тема “Світ природи”. Граматика: Ступені порівняння прикметників.</w:t>
      </w:r>
    </w:p>
    <w:p w:rsidR="003A33B4" w:rsidRPr="003A33B4" w:rsidRDefault="003A33B4" w:rsidP="003A33B4">
      <w:pPr>
        <w:ind w:firstLine="708"/>
        <w:jc w:val="both"/>
        <w:rPr>
          <w:i/>
          <w:lang w:val="uk-UA"/>
        </w:rPr>
      </w:pPr>
      <w:r w:rsidRPr="003A33B4">
        <w:rPr>
          <w:i/>
          <w:lang w:val="uk-UA"/>
        </w:rPr>
        <w:t xml:space="preserve">Тема </w:t>
      </w:r>
      <w:r w:rsidRPr="003A33B4">
        <w:rPr>
          <w:i/>
        </w:rPr>
        <w:t>2</w:t>
      </w:r>
      <w:r w:rsidRPr="003A33B4">
        <w:rPr>
          <w:i/>
          <w:lang w:val="uk-UA"/>
        </w:rPr>
        <w:t>.</w:t>
      </w:r>
      <w:r w:rsidRPr="003A33B4">
        <w:rPr>
          <w:lang w:val="uk-UA"/>
        </w:rPr>
        <w:t xml:space="preserve"> Розмовна тема “Світ тварин</w:t>
      </w:r>
      <w:r w:rsidRPr="003A33B4">
        <w:t>”</w:t>
      </w:r>
      <w:r w:rsidRPr="003A33B4">
        <w:rPr>
          <w:lang w:val="uk-UA"/>
        </w:rPr>
        <w:t>. Граматика: Ступені порівняння прикметників.</w:t>
      </w:r>
    </w:p>
    <w:p w:rsidR="003A33B4" w:rsidRPr="003A33B4" w:rsidRDefault="003A33B4" w:rsidP="003A33B4">
      <w:pPr>
        <w:ind w:firstLine="708"/>
        <w:jc w:val="both"/>
        <w:rPr>
          <w:i/>
          <w:lang w:val="uk-UA"/>
        </w:rPr>
      </w:pPr>
      <w:r w:rsidRPr="003A33B4">
        <w:rPr>
          <w:i/>
          <w:lang w:val="uk-UA"/>
        </w:rPr>
        <w:lastRenderedPageBreak/>
        <w:t>Тема 3.</w:t>
      </w:r>
      <w:r w:rsidRPr="003A33B4">
        <w:rPr>
          <w:lang w:val="uk-UA"/>
        </w:rPr>
        <w:t xml:space="preserve"> Розмовна тема “Міжнародна допомога тваринам”. Граматика: Ступені порівняння прикметників.</w:t>
      </w:r>
    </w:p>
    <w:p w:rsidR="003A33B4" w:rsidRPr="003A33B4" w:rsidRDefault="003A33B4" w:rsidP="003A33B4">
      <w:pPr>
        <w:ind w:firstLine="708"/>
        <w:jc w:val="both"/>
        <w:rPr>
          <w:i/>
          <w:lang w:val="uk-UA"/>
        </w:rPr>
      </w:pPr>
      <w:r w:rsidRPr="003A33B4">
        <w:rPr>
          <w:i/>
          <w:lang w:val="uk-UA"/>
        </w:rPr>
        <w:t>Тема 4.</w:t>
      </w:r>
      <w:r w:rsidRPr="003A33B4">
        <w:t xml:space="preserve"> Розмовна тема “</w:t>
      </w:r>
      <w:r w:rsidRPr="003A33B4">
        <w:rPr>
          <w:lang w:val="uk-UA"/>
        </w:rPr>
        <w:t>Як організувати час</w:t>
      </w:r>
      <w:r w:rsidRPr="003A33B4">
        <w:t>”.</w:t>
      </w:r>
      <w:r w:rsidRPr="003A33B4">
        <w:rPr>
          <w:lang w:val="uk-UA"/>
        </w:rPr>
        <w:t xml:space="preserve"> Граматика: Ступені порівняння прикметників. Кількісні висловлювання.</w:t>
      </w:r>
    </w:p>
    <w:p w:rsidR="003A33B4" w:rsidRPr="003A33B4" w:rsidRDefault="003A33B4" w:rsidP="003A33B4">
      <w:pPr>
        <w:ind w:firstLine="708"/>
        <w:jc w:val="both"/>
        <w:rPr>
          <w:i/>
          <w:lang w:val="uk-UA"/>
        </w:rPr>
      </w:pPr>
      <w:r w:rsidRPr="003A33B4">
        <w:rPr>
          <w:i/>
          <w:lang w:val="uk-UA"/>
        </w:rPr>
        <w:t>Тема 5.</w:t>
      </w:r>
      <w:r w:rsidRPr="003A33B4">
        <w:rPr>
          <w:lang w:val="uk-UA"/>
        </w:rPr>
        <w:t xml:space="preserve"> Розмовна тема “Порівняльний нарис”. Граматика: Кількісні висловлювання.</w:t>
      </w:r>
    </w:p>
    <w:p w:rsidR="003A33B4" w:rsidRPr="003A33B4" w:rsidRDefault="003A33B4" w:rsidP="003A33B4">
      <w:pPr>
        <w:ind w:firstLine="708"/>
        <w:jc w:val="both"/>
        <w:rPr>
          <w:bCs/>
          <w:i/>
          <w:lang w:val="uk-UA"/>
        </w:rPr>
      </w:pPr>
      <w:r w:rsidRPr="003A33B4">
        <w:rPr>
          <w:bCs/>
          <w:i/>
          <w:lang w:val="uk-UA"/>
        </w:rPr>
        <w:t xml:space="preserve">Тема </w:t>
      </w:r>
      <w:r>
        <w:rPr>
          <w:bCs/>
          <w:i/>
          <w:lang w:val="uk-UA"/>
        </w:rPr>
        <w:t>6</w:t>
      </w:r>
      <w:r w:rsidRPr="003A33B4">
        <w:rPr>
          <w:bCs/>
          <w:i/>
          <w:lang w:val="uk-UA"/>
        </w:rPr>
        <w:t>.</w:t>
      </w:r>
      <w:r w:rsidRPr="003A33B4">
        <w:rPr>
          <w:lang w:val="uk-UA"/>
        </w:rPr>
        <w:t xml:space="preserve"> Розмовна тема “Можливості майбутнього”. Граматика: Модальні дієслова (</w:t>
      </w:r>
      <w:r w:rsidRPr="003A33B4">
        <w:rPr>
          <w:lang w:val="en-US"/>
        </w:rPr>
        <w:t>will</w:t>
      </w:r>
      <w:r w:rsidRPr="003A33B4">
        <w:rPr>
          <w:lang w:val="uk-UA"/>
        </w:rPr>
        <w:t xml:space="preserve">, </w:t>
      </w:r>
      <w:r w:rsidRPr="003A33B4">
        <w:rPr>
          <w:lang w:val="en-US"/>
        </w:rPr>
        <w:t>may</w:t>
      </w:r>
      <w:r w:rsidRPr="003A33B4">
        <w:rPr>
          <w:lang w:val="uk-UA"/>
        </w:rPr>
        <w:t>, m</w:t>
      </w:r>
      <w:proofErr w:type="spellStart"/>
      <w:r w:rsidRPr="003A33B4">
        <w:rPr>
          <w:lang w:val="en-US"/>
        </w:rPr>
        <w:t>ight</w:t>
      </w:r>
      <w:proofErr w:type="spellEnd"/>
      <w:r w:rsidRPr="003A33B4">
        <w:rPr>
          <w:lang w:val="uk-UA"/>
        </w:rPr>
        <w:t>).</w:t>
      </w:r>
    </w:p>
    <w:p w:rsidR="003A33B4" w:rsidRPr="003A33B4" w:rsidRDefault="003A33B4" w:rsidP="003A33B4">
      <w:pPr>
        <w:ind w:firstLine="708"/>
        <w:jc w:val="both"/>
        <w:rPr>
          <w:i/>
          <w:lang w:val="uk-UA"/>
        </w:rPr>
      </w:pPr>
      <w:r w:rsidRPr="003A33B4">
        <w:rPr>
          <w:i/>
          <w:lang w:val="uk-UA"/>
        </w:rPr>
        <w:t xml:space="preserve">Тема </w:t>
      </w:r>
      <w:r>
        <w:rPr>
          <w:i/>
          <w:lang w:val="uk-UA"/>
        </w:rPr>
        <w:t>7</w:t>
      </w:r>
      <w:r w:rsidRPr="003A33B4">
        <w:rPr>
          <w:i/>
          <w:lang w:val="uk-UA"/>
        </w:rPr>
        <w:t>.</w:t>
      </w:r>
      <w:r w:rsidRPr="003A33B4">
        <w:rPr>
          <w:lang w:val="uk-UA"/>
        </w:rPr>
        <w:t xml:space="preserve"> Розмовна тема “Майбутнє родинних стосунків”. Граматика: Модальні дієслова (</w:t>
      </w:r>
      <w:r w:rsidRPr="003A33B4">
        <w:rPr>
          <w:lang w:val="en-US"/>
        </w:rPr>
        <w:t>will</w:t>
      </w:r>
      <w:r w:rsidRPr="003A33B4">
        <w:rPr>
          <w:lang w:val="uk-UA"/>
        </w:rPr>
        <w:t xml:space="preserve">, </w:t>
      </w:r>
      <w:r w:rsidRPr="003A33B4">
        <w:rPr>
          <w:lang w:val="en-US"/>
        </w:rPr>
        <w:t>may</w:t>
      </w:r>
      <w:r w:rsidRPr="003A33B4">
        <w:rPr>
          <w:lang w:val="uk-UA"/>
        </w:rPr>
        <w:t>, m</w:t>
      </w:r>
      <w:proofErr w:type="spellStart"/>
      <w:r w:rsidRPr="003A33B4">
        <w:rPr>
          <w:lang w:val="en-US"/>
        </w:rPr>
        <w:t>ight</w:t>
      </w:r>
      <w:proofErr w:type="spellEnd"/>
      <w:r w:rsidRPr="003A33B4">
        <w:rPr>
          <w:lang w:val="uk-UA"/>
        </w:rPr>
        <w:t>).</w:t>
      </w:r>
    </w:p>
    <w:p w:rsidR="003A33B4" w:rsidRPr="003A33B4" w:rsidRDefault="003A33B4" w:rsidP="003A33B4">
      <w:pPr>
        <w:ind w:firstLine="708"/>
        <w:jc w:val="both"/>
        <w:rPr>
          <w:lang w:val="uk-UA"/>
        </w:rPr>
      </w:pPr>
      <w:r>
        <w:rPr>
          <w:i/>
          <w:lang w:val="uk-UA"/>
        </w:rPr>
        <w:t>Тема 8</w:t>
      </w:r>
      <w:r w:rsidRPr="003A33B4">
        <w:rPr>
          <w:i/>
          <w:lang w:val="uk-UA"/>
        </w:rPr>
        <w:t>.</w:t>
      </w:r>
      <w:r w:rsidRPr="003A33B4">
        <w:rPr>
          <w:lang w:val="uk-UA"/>
        </w:rPr>
        <w:t xml:space="preserve"> Розмовна тема “Родинні справи”. Граматика: Модальні дієслова (</w:t>
      </w:r>
      <w:r w:rsidRPr="003A33B4">
        <w:rPr>
          <w:lang w:val="en-US"/>
        </w:rPr>
        <w:t>will</w:t>
      </w:r>
      <w:r w:rsidRPr="003A33B4">
        <w:rPr>
          <w:lang w:val="uk-UA"/>
        </w:rPr>
        <w:t xml:space="preserve">, </w:t>
      </w:r>
      <w:r w:rsidRPr="003A33B4">
        <w:rPr>
          <w:lang w:val="en-US"/>
        </w:rPr>
        <w:t>may</w:t>
      </w:r>
      <w:r w:rsidRPr="003A33B4">
        <w:rPr>
          <w:lang w:val="uk-UA"/>
        </w:rPr>
        <w:t>, m</w:t>
      </w:r>
      <w:proofErr w:type="spellStart"/>
      <w:r w:rsidRPr="003A33B4">
        <w:rPr>
          <w:lang w:val="en-US"/>
        </w:rPr>
        <w:t>ight</w:t>
      </w:r>
      <w:proofErr w:type="spellEnd"/>
      <w:r w:rsidRPr="003A33B4">
        <w:rPr>
          <w:lang w:val="uk-UA"/>
        </w:rPr>
        <w:t xml:space="preserve">). </w:t>
      </w:r>
    </w:p>
    <w:p w:rsidR="003A33B4" w:rsidRPr="003A33B4" w:rsidRDefault="003A33B4" w:rsidP="003A33B4">
      <w:pPr>
        <w:ind w:firstLine="708"/>
        <w:jc w:val="both"/>
        <w:rPr>
          <w:i/>
          <w:lang w:val="uk-UA"/>
        </w:rPr>
      </w:pPr>
      <w:r>
        <w:rPr>
          <w:i/>
          <w:lang w:val="uk-UA"/>
        </w:rPr>
        <w:t>Тема 9</w:t>
      </w:r>
      <w:r w:rsidRPr="003A33B4">
        <w:rPr>
          <w:i/>
          <w:lang w:val="uk-UA"/>
        </w:rPr>
        <w:t>.</w:t>
      </w:r>
      <w:r w:rsidRPr="003A33B4">
        <w:rPr>
          <w:lang w:val="uk-UA"/>
        </w:rPr>
        <w:t xml:space="preserve"> Розмовна тема “Помилки під час письма”. Граматика: Умовні речення І типу.</w:t>
      </w:r>
    </w:p>
    <w:p w:rsidR="003A33B4" w:rsidRPr="003A33B4" w:rsidRDefault="003A33B4" w:rsidP="003A33B4">
      <w:pPr>
        <w:ind w:firstLine="708"/>
        <w:jc w:val="both"/>
        <w:rPr>
          <w:i/>
          <w:lang w:val="uk-UA"/>
        </w:rPr>
      </w:pPr>
      <w:r>
        <w:rPr>
          <w:i/>
          <w:lang w:val="uk-UA"/>
        </w:rPr>
        <w:t>Тема 10</w:t>
      </w:r>
      <w:r w:rsidRPr="003A33B4">
        <w:rPr>
          <w:i/>
          <w:lang w:val="uk-UA"/>
        </w:rPr>
        <w:t>.</w:t>
      </w:r>
      <w:r w:rsidRPr="003A33B4">
        <w:rPr>
          <w:lang w:val="uk-UA"/>
        </w:rPr>
        <w:t xml:space="preserve"> Розмовна тема “Суспільство сьогодні”. Граматика: Умовні речення І типу.</w:t>
      </w:r>
    </w:p>
    <w:p w:rsidR="003A33B4" w:rsidRDefault="003A33B4" w:rsidP="00930089">
      <w:pPr>
        <w:ind w:firstLine="540"/>
        <w:jc w:val="both"/>
        <w:rPr>
          <w:lang w:val="uk-UA"/>
        </w:rPr>
      </w:pPr>
    </w:p>
    <w:p w:rsidR="00930089" w:rsidRDefault="00930089" w:rsidP="00930089">
      <w:pPr>
        <w:tabs>
          <w:tab w:val="left" w:pos="540"/>
        </w:tabs>
        <w:jc w:val="center"/>
        <w:rPr>
          <w:b/>
          <w:lang w:val="uk-UA"/>
        </w:rPr>
      </w:pPr>
      <w:r w:rsidRPr="00602025">
        <w:rPr>
          <w:b/>
        </w:rPr>
        <w:t>3. Рекомендована література</w:t>
      </w:r>
    </w:p>
    <w:p w:rsidR="00930089" w:rsidRDefault="00930089" w:rsidP="00930089">
      <w:pPr>
        <w:tabs>
          <w:tab w:val="left" w:pos="540"/>
        </w:tabs>
        <w:jc w:val="center"/>
        <w:rPr>
          <w:b/>
          <w:lang w:val="uk-UA"/>
        </w:rPr>
      </w:pPr>
      <w:r>
        <w:rPr>
          <w:b/>
          <w:lang w:val="uk-UA"/>
        </w:rPr>
        <w:t>Базова</w:t>
      </w:r>
    </w:p>
    <w:p w:rsidR="00AF0396" w:rsidRDefault="00AF0396" w:rsidP="00AF0396">
      <w:pPr>
        <w:tabs>
          <w:tab w:val="left" w:pos="540"/>
        </w:tabs>
        <w:rPr>
          <w:b/>
          <w:lang w:val="uk-UA"/>
        </w:rPr>
      </w:pPr>
    </w:p>
    <w:p w:rsidR="00AF0396" w:rsidRDefault="00AF0396" w:rsidP="006E65A7">
      <w:pPr>
        <w:pStyle w:val="a3"/>
        <w:numPr>
          <w:ilvl w:val="0"/>
          <w:numId w:val="2"/>
        </w:numPr>
        <w:shd w:val="clear" w:color="auto" w:fill="FFFFFF"/>
        <w:tabs>
          <w:tab w:val="left" w:pos="0"/>
          <w:tab w:val="left" w:pos="142"/>
          <w:tab w:val="left" w:pos="284"/>
        </w:tabs>
        <w:ind w:left="-284" w:firstLine="568"/>
        <w:jc w:val="both"/>
        <w:rPr>
          <w:sz w:val="24"/>
          <w:lang w:val="uk-UA"/>
        </w:rPr>
      </w:pPr>
      <w:proofErr w:type="spellStart"/>
      <w:r>
        <w:rPr>
          <w:sz w:val="24"/>
          <w:lang w:val="uk-UA"/>
        </w:rPr>
        <w:t>Ian</w:t>
      </w:r>
      <w:proofErr w:type="spellEnd"/>
      <w:r>
        <w:rPr>
          <w:sz w:val="24"/>
          <w:lang w:val="uk-UA"/>
        </w:rPr>
        <w:t xml:space="preserve"> </w:t>
      </w:r>
      <w:proofErr w:type="spellStart"/>
      <w:r>
        <w:rPr>
          <w:sz w:val="24"/>
          <w:lang w:val="uk-UA"/>
        </w:rPr>
        <w:t>Lebeau</w:t>
      </w:r>
      <w:proofErr w:type="spellEnd"/>
      <w:r>
        <w:rPr>
          <w:sz w:val="24"/>
          <w:lang w:val="uk-UA"/>
        </w:rPr>
        <w:t xml:space="preserve">, </w:t>
      </w:r>
      <w:proofErr w:type="spellStart"/>
      <w:r>
        <w:rPr>
          <w:sz w:val="24"/>
          <w:lang w:val="uk-UA"/>
        </w:rPr>
        <w:t>GarethRees</w:t>
      </w:r>
      <w:proofErr w:type="spellEnd"/>
      <w:r>
        <w:rPr>
          <w:sz w:val="24"/>
          <w:lang w:val="uk-UA"/>
        </w:rPr>
        <w:t xml:space="preserve">. </w:t>
      </w:r>
      <w:proofErr w:type="spellStart"/>
      <w:r>
        <w:rPr>
          <w:sz w:val="24"/>
          <w:lang w:val="uk-UA"/>
        </w:rPr>
        <w:t>Language</w:t>
      </w:r>
      <w:proofErr w:type="spellEnd"/>
      <w:r>
        <w:rPr>
          <w:sz w:val="24"/>
          <w:lang w:val="uk-UA"/>
        </w:rPr>
        <w:t xml:space="preserve"> </w:t>
      </w:r>
      <w:proofErr w:type="spellStart"/>
      <w:r>
        <w:rPr>
          <w:sz w:val="24"/>
          <w:lang w:val="uk-UA"/>
        </w:rPr>
        <w:t>Leader</w:t>
      </w:r>
      <w:proofErr w:type="spellEnd"/>
      <w:r>
        <w:rPr>
          <w:sz w:val="24"/>
          <w:lang w:val="uk-UA"/>
        </w:rPr>
        <w:t xml:space="preserve"> Pre-Intermediate. </w:t>
      </w:r>
      <w:proofErr w:type="spellStart"/>
      <w:r>
        <w:rPr>
          <w:sz w:val="24"/>
          <w:lang w:val="uk-UA"/>
        </w:rPr>
        <w:t>Coursebook</w:t>
      </w:r>
      <w:proofErr w:type="spellEnd"/>
      <w:r>
        <w:rPr>
          <w:sz w:val="24"/>
          <w:lang w:val="uk-UA"/>
        </w:rPr>
        <w:t xml:space="preserve">. </w:t>
      </w:r>
      <w:proofErr w:type="spellStart"/>
      <w:r>
        <w:rPr>
          <w:sz w:val="24"/>
          <w:lang w:val="uk-UA"/>
        </w:rPr>
        <w:t>Pearson</w:t>
      </w:r>
      <w:proofErr w:type="spellEnd"/>
      <w:r>
        <w:rPr>
          <w:sz w:val="24"/>
          <w:lang w:val="uk-UA"/>
        </w:rPr>
        <w:t>:</w:t>
      </w:r>
      <w:proofErr w:type="spellStart"/>
      <w:r>
        <w:rPr>
          <w:sz w:val="24"/>
          <w:lang w:val="uk-UA"/>
        </w:rPr>
        <w:t>Longman</w:t>
      </w:r>
      <w:proofErr w:type="spellEnd"/>
      <w:r>
        <w:rPr>
          <w:sz w:val="24"/>
          <w:lang w:val="uk-UA"/>
        </w:rPr>
        <w:t>.  168 p.</w:t>
      </w:r>
    </w:p>
    <w:p w:rsidR="00AF0396" w:rsidRDefault="00AF0396" w:rsidP="006E65A7">
      <w:pPr>
        <w:pStyle w:val="a3"/>
        <w:numPr>
          <w:ilvl w:val="0"/>
          <w:numId w:val="2"/>
        </w:numPr>
        <w:shd w:val="clear" w:color="auto" w:fill="FFFFFF"/>
        <w:tabs>
          <w:tab w:val="left" w:pos="0"/>
          <w:tab w:val="left" w:pos="142"/>
          <w:tab w:val="left" w:pos="284"/>
        </w:tabs>
        <w:ind w:left="-284" w:firstLine="568"/>
        <w:jc w:val="both"/>
        <w:rPr>
          <w:sz w:val="24"/>
          <w:lang w:val="uk-UA"/>
        </w:rPr>
      </w:pPr>
      <w:proofErr w:type="spellStart"/>
      <w:r>
        <w:rPr>
          <w:sz w:val="24"/>
          <w:lang w:val="uk-UA"/>
        </w:rPr>
        <w:t>Ian</w:t>
      </w:r>
      <w:proofErr w:type="spellEnd"/>
      <w:r>
        <w:rPr>
          <w:sz w:val="24"/>
          <w:lang w:val="uk-UA"/>
        </w:rPr>
        <w:t xml:space="preserve"> </w:t>
      </w:r>
      <w:proofErr w:type="spellStart"/>
      <w:r>
        <w:rPr>
          <w:sz w:val="24"/>
          <w:lang w:val="uk-UA"/>
        </w:rPr>
        <w:t>Lebeau</w:t>
      </w:r>
      <w:proofErr w:type="spellEnd"/>
      <w:r>
        <w:rPr>
          <w:sz w:val="24"/>
          <w:lang w:val="uk-UA"/>
        </w:rPr>
        <w:t xml:space="preserve">, </w:t>
      </w:r>
      <w:proofErr w:type="spellStart"/>
      <w:r>
        <w:rPr>
          <w:sz w:val="24"/>
          <w:lang w:val="uk-UA"/>
        </w:rPr>
        <w:t>GarethRees</w:t>
      </w:r>
      <w:proofErr w:type="spellEnd"/>
      <w:r>
        <w:rPr>
          <w:sz w:val="24"/>
          <w:lang w:val="uk-UA"/>
        </w:rPr>
        <w:t xml:space="preserve">. </w:t>
      </w:r>
      <w:proofErr w:type="spellStart"/>
      <w:r>
        <w:rPr>
          <w:sz w:val="24"/>
          <w:lang w:val="uk-UA"/>
        </w:rPr>
        <w:t>LanguageLeader</w:t>
      </w:r>
      <w:proofErr w:type="spellEnd"/>
      <w:r>
        <w:rPr>
          <w:sz w:val="24"/>
          <w:lang w:val="uk-UA"/>
        </w:rPr>
        <w:t xml:space="preserve"> Pre-Intermediate. </w:t>
      </w:r>
      <w:proofErr w:type="spellStart"/>
      <w:r>
        <w:rPr>
          <w:sz w:val="24"/>
          <w:lang w:val="uk-UA"/>
        </w:rPr>
        <w:t>Workbook</w:t>
      </w:r>
      <w:proofErr w:type="spellEnd"/>
      <w:r>
        <w:rPr>
          <w:sz w:val="24"/>
          <w:lang w:val="uk-UA"/>
        </w:rPr>
        <w:t xml:space="preserve">. </w:t>
      </w:r>
      <w:proofErr w:type="spellStart"/>
      <w:r>
        <w:rPr>
          <w:sz w:val="24"/>
          <w:lang w:val="uk-UA"/>
        </w:rPr>
        <w:t>Pearson</w:t>
      </w:r>
      <w:proofErr w:type="spellEnd"/>
      <w:r>
        <w:rPr>
          <w:sz w:val="24"/>
          <w:lang w:val="uk-UA"/>
        </w:rPr>
        <w:t>:</w:t>
      </w:r>
      <w:proofErr w:type="spellStart"/>
      <w:r>
        <w:rPr>
          <w:sz w:val="24"/>
          <w:lang w:val="uk-UA"/>
        </w:rPr>
        <w:t>Longman</w:t>
      </w:r>
      <w:proofErr w:type="spellEnd"/>
      <w:r>
        <w:rPr>
          <w:sz w:val="24"/>
          <w:lang w:val="uk-UA"/>
        </w:rPr>
        <w:t>.  95 p.</w:t>
      </w:r>
    </w:p>
    <w:p w:rsidR="00AF0396" w:rsidRDefault="00AF0396" w:rsidP="006E65A7">
      <w:pPr>
        <w:pStyle w:val="a3"/>
        <w:numPr>
          <w:ilvl w:val="0"/>
          <w:numId w:val="2"/>
        </w:numPr>
        <w:shd w:val="clear" w:color="auto" w:fill="FFFFFF"/>
        <w:tabs>
          <w:tab w:val="left" w:pos="0"/>
          <w:tab w:val="left" w:pos="142"/>
          <w:tab w:val="left" w:pos="284"/>
        </w:tabs>
        <w:ind w:left="-284" w:firstLine="568"/>
        <w:jc w:val="both"/>
        <w:rPr>
          <w:b/>
          <w:sz w:val="24"/>
          <w:lang w:val="uk-UA"/>
        </w:rPr>
      </w:pPr>
      <w:r>
        <w:rPr>
          <w:sz w:val="24"/>
          <w:lang w:val="en-US"/>
        </w:rPr>
        <w:t xml:space="preserve">English for Everyday Communication / </w:t>
      </w:r>
      <w:proofErr w:type="spellStart"/>
      <w:r>
        <w:rPr>
          <w:sz w:val="24"/>
        </w:rPr>
        <w:t>заред</w:t>
      </w:r>
      <w:proofErr w:type="spellEnd"/>
      <w:r>
        <w:rPr>
          <w:sz w:val="24"/>
          <w:lang w:val="en-US"/>
        </w:rPr>
        <w:t xml:space="preserve">. </w:t>
      </w:r>
      <w:r>
        <w:rPr>
          <w:sz w:val="24"/>
        </w:rPr>
        <w:t xml:space="preserve">Шпака В. К.  </w:t>
      </w:r>
      <w:proofErr w:type="spellStart"/>
      <w:r>
        <w:rPr>
          <w:sz w:val="24"/>
        </w:rPr>
        <w:t>Київ</w:t>
      </w:r>
      <w:proofErr w:type="spellEnd"/>
      <w:r>
        <w:rPr>
          <w:sz w:val="24"/>
        </w:rPr>
        <w:t xml:space="preserve">, </w:t>
      </w:r>
      <w:proofErr w:type="spellStart"/>
      <w:r>
        <w:rPr>
          <w:sz w:val="24"/>
        </w:rPr>
        <w:t>Вища</w:t>
      </w:r>
      <w:proofErr w:type="spellEnd"/>
      <w:r>
        <w:rPr>
          <w:sz w:val="24"/>
        </w:rPr>
        <w:t xml:space="preserve"> школа, 2003.</w:t>
      </w:r>
    </w:p>
    <w:p w:rsidR="00AF0396" w:rsidRDefault="00AF0396" w:rsidP="006E65A7">
      <w:pPr>
        <w:pStyle w:val="a3"/>
        <w:numPr>
          <w:ilvl w:val="0"/>
          <w:numId w:val="2"/>
        </w:numPr>
        <w:shd w:val="clear" w:color="auto" w:fill="FFFFFF"/>
        <w:tabs>
          <w:tab w:val="left" w:pos="0"/>
          <w:tab w:val="left" w:pos="142"/>
          <w:tab w:val="left" w:pos="284"/>
        </w:tabs>
        <w:ind w:left="-284" w:firstLine="568"/>
        <w:jc w:val="both"/>
        <w:rPr>
          <w:b/>
          <w:sz w:val="24"/>
          <w:lang w:val="uk-UA"/>
        </w:rPr>
      </w:pPr>
      <w:r>
        <w:rPr>
          <w:sz w:val="24"/>
          <w:lang w:val="en-US"/>
        </w:rPr>
        <w:t xml:space="preserve">English grammar: Reference and Practice. </w:t>
      </w:r>
      <w:r>
        <w:rPr>
          <w:sz w:val="24"/>
        </w:rPr>
        <w:t xml:space="preserve">Дроздова Т. Ю., </w:t>
      </w:r>
      <w:proofErr w:type="spellStart"/>
      <w:r>
        <w:rPr>
          <w:sz w:val="24"/>
        </w:rPr>
        <w:t>Бурустова</w:t>
      </w:r>
      <w:proofErr w:type="spellEnd"/>
      <w:r>
        <w:rPr>
          <w:sz w:val="24"/>
        </w:rPr>
        <w:t xml:space="preserve"> А. И. Химера, Санкт-Петербург, 2000.</w:t>
      </w:r>
    </w:p>
    <w:p w:rsidR="00AF0396" w:rsidRPr="00D56E7A" w:rsidRDefault="00AF0396" w:rsidP="006E65A7">
      <w:pPr>
        <w:pStyle w:val="a3"/>
        <w:numPr>
          <w:ilvl w:val="0"/>
          <w:numId w:val="2"/>
        </w:numPr>
        <w:shd w:val="clear" w:color="auto" w:fill="FFFFFF"/>
        <w:tabs>
          <w:tab w:val="left" w:pos="0"/>
          <w:tab w:val="left" w:pos="142"/>
          <w:tab w:val="left" w:pos="284"/>
        </w:tabs>
        <w:ind w:left="-284" w:firstLine="568"/>
        <w:jc w:val="both"/>
        <w:rPr>
          <w:b/>
          <w:sz w:val="24"/>
          <w:lang w:val="uk-UA"/>
        </w:rPr>
      </w:pPr>
      <w:r>
        <w:rPr>
          <w:sz w:val="24"/>
          <w:lang w:val="en-US"/>
        </w:rPr>
        <w:t>Murphy, Raymond. English Grammar in Use. Cambridge, 1988. 328 p</w:t>
      </w:r>
      <w:r w:rsidR="00570744">
        <w:rPr>
          <w:sz w:val="24"/>
          <w:lang w:val="uk-UA"/>
        </w:rPr>
        <w:t>.</w:t>
      </w:r>
    </w:p>
    <w:p w:rsidR="00AF0396" w:rsidRPr="00EF4534" w:rsidRDefault="00AF0396" w:rsidP="006E65A7">
      <w:pPr>
        <w:tabs>
          <w:tab w:val="left" w:pos="284"/>
          <w:tab w:val="left" w:pos="540"/>
        </w:tabs>
        <w:ind w:left="-284" w:firstLine="568"/>
        <w:jc w:val="both"/>
        <w:rPr>
          <w:b/>
          <w:lang w:val="uk-UA"/>
        </w:rPr>
      </w:pPr>
    </w:p>
    <w:p w:rsidR="00930089" w:rsidRPr="004A791D" w:rsidRDefault="00930089" w:rsidP="006E65A7">
      <w:pPr>
        <w:tabs>
          <w:tab w:val="left" w:pos="142"/>
          <w:tab w:val="left" w:pos="284"/>
        </w:tabs>
        <w:ind w:left="-284" w:firstLine="568"/>
        <w:jc w:val="center"/>
        <w:rPr>
          <w:b/>
          <w:lang w:val="uk-UA"/>
        </w:rPr>
      </w:pPr>
      <w:r w:rsidRPr="004A791D">
        <w:rPr>
          <w:b/>
          <w:lang w:val="uk-UA"/>
        </w:rPr>
        <w:t>Допоміжна</w:t>
      </w:r>
    </w:p>
    <w:p w:rsidR="00930089" w:rsidRPr="004A791D" w:rsidRDefault="00930089" w:rsidP="006E65A7">
      <w:pPr>
        <w:tabs>
          <w:tab w:val="left" w:pos="142"/>
          <w:tab w:val="left" w:pos="284"/>
        </w:tabs>
        <w:ind w:left="-284" w:firstLine="568"/>
        <w:jc w:val="both"/>
        <w:rPr>
          <w:lang w:val="uk-UA"/>
        </w:rPr>
      </w:pPr>
      <w:r w:rsidRPr="004A791D">
        <w:rPr>
          <w:lang w:val="uk-UA"/>
        </w:rPr>
        <w:t>1</w:t>
      </w:r>
      <w:r w:rsidRPr="004A791D">
        <w:rPr>
          <w:lang w:val="en-GB"/>
        </w:rPr>
        <w:t>.</w:t>
      </w:r>
      <w:r w:rsidRPr="004A791D">
        <w:rPr>
          <w:lang w:val="en-US"/>
        </w:rPr>
        <w:t xml:space="preserve"> Bill </w:t>
      </w:r>
      <w:proofErr w:type="spellStart"/>
      <w:r w:rsidRPr="004A791D">
        <w:rPr>
          <w:lang w:val="en-US"/>
        </w:rPr>
        <w:t>Mascull</w:t>
      </w:r>
      <w:proofErr w:type="spellEnd"/>
      <w:r w:rsidRPr="004A791D">
        <w:rPr>
          <w:lang w:val="en-US"/>
        </w:rPr>
        <w:t>: Business Vocabulary in Use.</w:t>
      </w:r>
      <w:r w:rsidR="00F228D3" w:rsidRPr="00F228D3">
        <w:rPr>
          <w:lang w:val="en-US"/>
        </w:rPr>
        <w:t xml:space="preserve"> </w:t>
      </w:r>
      <w:r w:rsidRPr="004A791D">
        <w:rPr>
          <w:lang w:val="en-US"/>
        </w:rPr>
        <w:t>Advanced. 2</w:t>
      </w:r>
      <w:r w:rsidRPr="004A791D">
        <w:rPr>
          <w:vertAlign w:val="superscript"/>
          <w:lang w:val="en-US"/>
        </w:rPr>
        <w:t>nd</w:t>
      </w:r>
      <w:r w:rsidRPr="004A791D">
        <w:rPr>
          <w:lang w:val="en-US"/>
        </w:rPr>
        <w:t xml:space="preserve"> edition. Cambridge University press, </w:t>
      </w:r>
      <w:r w:rsidRPr="004A791D">
        <w:rPr>
          <w:lang w:val="uk-UA"/>
        </w:rPr>
        <w:t>20</w:t>
      </w:r>
      <w:r w:rsidRPr="004A791D">
        <w:rPr>
          <w:lang w:val="en-US"/>
        </w:rPr>
        <w:t>08</w:t>
      </w:r>
      <w:r>
        <w:rPr>
          <w:lang w:val="uk-UA"/>
        </w:rPr>
        <w:t>.</w:t>
      </w:r>
      <w:r w:rsidR="00570744">
        <w:rPr>
          <w:lang w:val="uk-UA"/>
        </w:rPr>
        <w:t xml:space="preserve"> </w:t>
      </w:r>
      <w:proofErr w:type="gramStart"/>
      <w:r w:rsidRPr="004A791D">
        <w:rPr>
          <w:lang w:val="en-US"/>
        </w:rPr>
        <w:t>168</w:t>
      </w:r>
      <w:r w:rsidR="00570744">
        <w:rPr>
          <w:lang w:val="uk-UA"/>
        </w:rPr>
        <w:t xml:space="preserve"> </w:t>
      </w:r>
      <w:r w:rsidRPr="004A791D">
        <w:rPr>
          <w:lang w:val="en-US"/>
        </w:rPr>
        <w:t>p.</w:t>
      </w:r>
      <w:proofErr w:type="gramEnd"/>
    </w:p>
    <w:p w:rsidR="00930089" w:rsidRPr="004A791D" w:rsidRDefault="00930089" w:rsidP="006E65A7">
      <w:pPr>
        <w:tabs>
          <w:tab w:val="left" w:pos="142"/>
          <w:tab w:val="left" w:pos="284"/>
        </w:tabs>
        <w:ind w:left="-284" w:firstLine="568"/>
        <w:jc w:val="both"/>
        <w:rPr>
          <w:lang w:val="en-GB"/>
        </w:rPr>
      </w:pPr>
      <w:r w:rsidRPr="004A791D">
        <w:rPr>
          <w:lang w:val="uk-UA"/>
        </w:rPr>
        <w:t xml:space="preserve">2. </w:t>
      </w:r>
      <w:r w:rsidRPr="004A791D">
        <w:rPr>
          <w:lang w:val="en-US"/>
        </w:rPr>
        <w:t>Leo Jones, Richard Alexander: New International Business English.</w:t>
      </w:r>
      <w:r w:rsidRPr="004A791D">
        <w:rPr>
          <w:lang w:val="uk-UA"/>
        </w:rPr>
        <w:t xml:space="preserve"> </w:t>
      </w:r>
      <w:r w:rsidRPr="004A791D">
        <w:rPr>
          <w:lang w:val="en-US"/>
        </w:rPr>
        <w:t xml:space="preserve">Cambridge University press, </w:t>
      </w:r>
      <w:r w:rsidRPr="004A791D">
        <w:rPr>
          <w:lang w:val="uk-UA"/>
        </w:rPr>
        <w:t>20</w:t>
      </w:r>
      <w:r w:rsidR="00570744">
        <w:rPr>
          <w:lang w:val="en-US"/>
        </w:rPr>
        <w:t>11</w:t>
      </w:r>
      <w:r w:rsidR="00570744">
        <w:rPr>
          <w:lang w:val="uk-UA"/>
        </w:rPr>
        <w:t xml:space="preserve">. </w:t>
      </w:r>
      <w:r w:rsidRPr="004A791D">
        <w:rPr>
          <w:lang w:val="en-US"/>
        </w:rPr>
        <w:t>264p.</w:t>
      </w:r>
    </w:p>
    <w:p w:rsidR="00930089" w:rsidRPr="004A791D" w:rsidRDefault="00930089" w:rsidP="006E65A7">
      <w:pPr>
        <w:pStyle w:val="a3"/>
        <w:tabs>
          <w:tab w:val="left" w:pos="142"/>
          <w:tab w:val="left" w:pos="284"/>
        </w:tabs>
        <w:ind w:left="-284" w:firstLine="568"/>
        <w:jc w:val="both"/>
        <w:rPr>
          <w:sz w:val="24"/>
          <w:lang w:val="en-GB"/>
        </w:rPr>
      </w:pPr>
      <w:r w:rsidRPr="004A791D">
        <w:rPr>
          <w:sz w:val="24"/>
          <w:lang w:val="en-US"/>
        </w:rPr>
        <w:t>3.</w:t>
      </w:r>
      <w:r w:rsidRPr="004A791D">
        <w:rPr>
          <w:sz w:val="24"/>
          <w:lang w:val="en-GB"/>
        </w:rPr>
        <w:t xml:space="preserve"> </w:t>
      </w:r>
      <w:r w:rsidRPr="004A791D">
        <w:rPr>
          <w:sz w:val="24"/>
          <w:lang w:val="en-US"/>
        </w:rPr>
        <w:t>Murphy Raymond: Essential grammar in use (blue). Cambridge University press, 2011</w:t>
      </w:r>
      <w:r>
        <w:rPr>
          <w:sz w:val="24"/>
          <w:lang w:val="en-US"/>
        </w:rPr>
        <w:t>.</w:t>
      </w:r>
      <w:r w:rsidRPr="004A791D">
        <w:rPr>
          <w:sz w:val="24"/>
          <w:lang w:val="en-US"/>
        </w:rPr>
        <w:t xml:space="preserve"> 260</w:t>
      </w:r>
      <w:r w:rsidR="00570744">
        <w:rPr>
          <w:sz w:val="24"/>
          <w:lang w:val="uk-UA"/>
        </w:rPr>
        <w:t xml:space="preserve"> р</w:t>
      </w:r>
      <w:r w:rsidRPr="004A791D">
        <w:rPr>
          <w:sz w:val="24"/>
          <w:lang w:val="en-US"/>
        </w:rPr>
        <w:t>.</w:t>
      </w:r>
    </w:p>
    <w:p w:rsidR="00930089" w:rsidRPr="004A791D" w:rsidRDefault="00930089" w:rsidP="006E65A7">
      <w:pPr>
        <w:pStyle w:val="a3"/>
        <w:tabs>
          <w:tab w:val="left" w:pos="142"/>
          <w:tab w:val="left" w:pos="284"/>
        </w:tabs>
        <w:ind w:left="-284" w:firstLine="568"/>
        <w:jc w:val="both"/>
        <w:rPr>
          <w:sz w:val="24"/>
          <w:lang w:val="en-US"/>
        </w:rPr>
      </w:pPr>
      <w:r w:rsidRPr="004A791D">
        <w:rPr>
          <w:sz w:val="24"/>
          <w:lang w:val="en-US"/>
        </w:rPr>
        <w:t xml:space="preserve">4. Peter Roach: English Phonetic and Phonology. </w:t>
      </w:r>
      <w:proofErr w:type="gramStart"/>
      <w:r w:rsidRPr="004A791D">
        <w:rPr>
          <w:sz w:val="24"/>
          <w:lang w:val="en-US"/>
        </w:rPr>
        <w:t>Glossary.</w:t>
      </w:r>
      <w:proofErr w:type="gramEnd"/>
      <w:r w:rsidRPr="004A791D">
        <w:rPr>
          <w:sz w:val="24"/>
          <w:lang w:val="en-US"/>
        </w:rPr>
        <w:t xml:space="preserve"> Cambridge University press, 2009</w:t>
      </w:r>
      <w:r>
        <w:rPr>
          <w:sz w:val="24"/>
          <w:lang w:val="en-US"/>
        </w:rPr>
        <w:t>.</w:t>
      </w:r>
      <w:r w:rsidRPr="004A791D">
        <w:rPr>
          <w:sz w:val="24"/>
          <w:lang w:val="en-US"/>
        </w:rPr>
        <w:t xml:space="preserve"> 218</w:t>
      </w:r>
      <w:r w:rsidR="00570744">
        <w:rPr>
          <w:sz w:val="24"/>
          <w:lang w:val="uk-UA"/>
        </w:rPr>
        <w:t xml:space="preserve"> р</w:t>
      </w:r>
      <w:r w:rsidRPr="004A791D">
        <w:rPr>
          <w:sz w:val="24"/>
          <w:lang w:val="en-US"/>
        </w:rPr>
        <w:t>.</w:t>
      </w:r>
    </w:p>
    <w:p w:rsidR="00930089" w:rsidRPr="004A791D" w:rsidRDefault="00930089" w:rsidP="006E65A7">
      <w:pPr>
        <w:pStyle w:val="a3"/>
        <w:tabs>
          <w:tab w:val="left" w:pos="142"/>
          <w:tab w:val="left" w:pos="284"/>
        </w:tabs>
        <w:ind w:left="-284" w:firstLine="568"/>
        <w:jc w:val="both"/>
        <w:rPr>
          <w:sz w:val="24"/>
          <w:lang w:val="en-US"/>
        </w:rPr>
      </w:pPr>
      <w:r w:rsidRPr="004A791D">
        <w:rPr>
          <w:sz w:val="24"/>
          <w:lang w:val="en-US"/>
        </w:rPr>
        <w:t xml:space="preserve">5. Simon Sweeny: Communicating in Business English. </w:t>
      </w:r>
      <w:proofErr w:type="gramStart"/>
      <w:r w:rsidRPr="004A791D">
        <w:rPr>
          <w:sz w:val="24"/>
          <w:lang w:val="en-US"/>
        </w:rPr>
        <w:t>2</w:t>
      </w:r>
      <w:r w:rsidRPr="004A791D">
        <w:rPr>
          <w:sz w:val="24"/>
          <w:vertAlign w:val="superscript"/>
          <w:lang w:val="en-US"/>
        </w:rPr>
        <w:t>nd</w:t>
      </w:r>
      <w:r w:rsidRPr="004A791D">
        <w:rPr>
          <w:sz w:val="24"/>
          <w:lang w:val="en-US"/>
        </w:rPr>
        <w:t xml:space="preserve"> edition.</w:t>
      </w:r>
      <w:proofErr w:type="gramEnd"/>
      <w:r w:rsidRPr="004A791D">
        <w:rPr>
          <w:sz w:val="24"/>
          <w:lang w:val="en-US"/>
        </w:rPr>
        <w:t xml:space="preserve"> Ca</w:t>
      </w:r>
      <w:r w:rsidR="00570744">
        <w:rPr>
          <w:sz w:val="24"/>
          <w:lang w:val="en-US"/>
        </w:rPr>
        <w:t>mbridge University press, 2011</w:t>
      </w:r>
      <w:r w:rsidR="00570744">
        <w:rPr>
          <w:sz w:val="24"/>
          <w:lang w:val="uk-UA"/>
        </w:rPr>
        <w:t>.</w:t>
      </w:r>
      <w:r w:rsidR="00570744">
        <w:rPr>
          <w:sz w:val="24"/>
          <w:lang w:val="en-US"/>
        </w:rPr>
        <w:t xml:space="preserve"> </w:t>
      </w:r>
      <w:r w:rsidRPr="004A791D">
        <w:rPr>
          <w:sz w:val="24"/>
          <w:lang w:val="en-US"/>
        </w:rPr>
        <w:t>129</w:t>
      </w:r>
      <w:r w:rsidR="00570744">
        <w:rPr>
          <w:sz w:val="24"/>
          <w:lang w:val="uk-UA"/>
        </w:rPr>
        <w:t xml:space="preserve"> </w:t>
      </w:r>
      <w:r w:rsidRPr="004A791D">
        <w:rPr>
          <w:sz w:val="24"/>
          <w:lang w:val="en-US"/>
        </w:rPr>
        <w:t>p.</w:t>
      </w:r>
    </w:p>
    <w:p w:rsidR="00930089" w:rsidRPr="00EC35A0" w:rsidRDefault="00930089" w:rsidP="006E65A7">
      <w:pPr>
        <w:widowControl w:val="0"/>
        <w:autoSpaceDE w:val="0"/>
        <w:autoSpaceDN w:val="0"/>
        <w:adjustRightInd w:val="0"/>
        <w:ind w:firstLine="284"/>
        <w:jc w:val="both"/>
        <w:rPr>
          <w:lang w:val="uk-UA"/>
        </w:rPr>
      </w:pPr>
      <w:r w:rsidRPr="00602025">
        <w:rPr>
          <w:b/>
          <w:lang w:val="uk-UA"/>
        </w:rPr>
        <w:t xml:space="preserve">4. </w:t>
      </w:r>
      <w:r w:rsidRPr="00602025">
        <w:rPr>
          <w:b/>
        </w:rPr>
        <w:t>Форма</w:t>
      </w:r>
      <w:r w:rsidRPr="009E14E6">
        <w:rPr>
          <w:b/>
        </w:rPr>
        <w:t xml:space="preserve"> </w:t>
      </w:r>
      <w:proofErr w:type="spellStart"/>
      <w:proofErr w:type="gramStart"/>
      <w:r w:rsidRPr="00602025">
        <w:rPr>
          <w:b/>
        </w:rPr>
        <w:t>п</w:t>
      </w:r>
      <w:proofErr w:type="gramEnd"/>
      <w:r w:rsidRPr="00602025">
        <w:rPr>
          <w:b/>
        </w:rPr>
        <w:t>ідсумкового</w:t>
      </w:r>
      <w:proofErr w:type="spellEnd"/>
      <w:r w:rsidRPr="009E14E6">
        <w:rPr>
          <w:b/>
        </w:rPr>
        <w:t xml:space="preserve"> </w:t>
      </w:r>
      <w:r w:rsidRPr="00602025">
        <w:rPr>
          <w:b/>
        </w:rPr>
        <w:t>контролю</w:t>
      </w:r>
      <w:r w:rsidRPr="009E14E6">
        <w:rPr>
          <w:b/>
        </w:rPr>
        <w:t xml:space="preserve"> </w:t>
      </w:r>
      <w:proofErr w:type="spellStart"/>
      <w:r w:rsidRPr="00602025">
        <w:rPr>
          <w:b/>
        </w:rPr>
        <w:t>успішності</w:t>
      </w:r>
      <w:proofErr w:type="spellEnd"/>
      <w:r w:rsidRPr="009E14E6">
        <w:rPr>
          <w:b/>
        </w:rPr>
        <w:t xml:space="preserve"> </w:t>
      </w:r>
      <w:proofErr w:type="spellStart"/>
      <w:r w:rsidRPr="00602025">
        <w:rPr>
          <w:b/>
        </w:rPr>
        <w:t>навчання</w:t>
      </w:r>
      <w:proofErr w:type="spellEnd"/>
      <w:r w:rsidRPr="009E14E6">
        <w:t xml:space="preserve">: </w:t>
      </w:r>
      <w:r w:rsidRPr="00602025">
        <w:rPr>
          <w:lang w:val="uk-UA"/>
        </w:rPr>
        <w:t>залік</w:t>
      </w:r>
      <w:r w:rsidR="003A33B4">
        <w:rPr>
          <w:bCs/>
          <w:lang w:val="uk-UA"/>
        </w:rPr>
        <w:t>, іспит.</w:t>
      </w:r>
    </w:p>
    <w:p w:rsidR="00930089" w:rsidRPr="00602025" w:rsidRDefault="00930089" w:rsidP="006E65A7">
      <w:pPr>
        <w:ind w:firstLine="284"/>
        <w:jc w:val="both"/>
        <w:rPr>
          <w:bCs/>
          <w:lang w:val="uk-UA"/>
        </w:rPr>
      </w:pPr>
      <w:r w:rsidRPr="009E14E6">
        <w:rPr>
          <w:b/>
        </w:rPr>
        <w:t xml:space="preserve">5. </w:t>
      </w:r>
      <w:proofErr w:type="spellStart"/>
      <w:r w:rsidRPr="00602025">
        <w:rPr>
          <w:b/>
        </w:rPr>
        <w:t>Засоби</w:t>
      </w:r>
      <w:proofErr w:type="spellEnd"/>
      <w:r w:rsidRPr="009E14E6">
        <w:rPr>
          <w:b/>
        </w:rPr>
        <w:t xml:space="preserve">  </w:t>
      </w:r>
      <w:proofErr w:type="spellStart"/>
      <w:r w:rsidRPr="00602025">
        <w:rPr>
          <w:b/>
        </w:rPr>
        <w:t>діагностики</w:t>
      </w:r>
      <w:proofErr w:type="spellEnd"/>
      <w:r w:rsidRPr="009E14E6">
        <w:rPr>
          <w:b/>
        </w:rPr>
        <w:t xml:space="preserve"> </w:t>
      </w:r>
      <w:proofErr w:type="spellStart"/>
      <w:r w:rsidRPr="00602025">
        <w:rPr>
          <w:b/>
        </w:rPr>
        <w:t>успішності</w:t>
      </w:r>
      <w:proofErr w:type="spellEnd"/>
      <w:r w:rsidRPr="009E14E6">
        <w:rPr>
          <w:b/>
        </w:rPr>
        <w:t xml:space="preserve"> </w:t>
      </w:r>
      <w:proofErr w:type="spellStart"/>
      <w:r w:rsidRPr="00602025">
        <w:rPr>
          <w:b/>
        </w:rPr>
        <w:t>навчання</w:t>
      </w:r>
      <w:proofErr w:type="spellEnd"/>
      <w:r w:rsidRPr="009E14E6">
        <w:rPr>
          <w:b/>
        </w:rPr>
        <w:t xml:space="preserve">: </w:t>
      </w:r>
      <w:proofErr w:type="spellStart"/>
      <w:r w:rsidRPr="00602025">
        <w:rPr>
          <w:bCs/>
        </w:rPr>
        <w:t>самостійна</w:t>
      </w:r>
      <w:proofErr w:type="spellEnd"/>
      <w:r w:rsidRPr="009E14E6">
        <w:rPr>
          <w:bCs/>
        </w:rPr>
        <w:t xml:space="preserve"> </w:t>
      </w:r>
      <w:r w:rsidRPr="00602025">
        <w:rPr>
          <w:bCs/>
        </w:rPr>
        <w:t xml:space="preserve">робота, </w:t>
      </w:r>
      <w:proofErr w:type="spellStart"/>
      <w:r w:rsidRPr="00602025">
        <w:t>контрольн</w:t>
      </w:r>
      <w:proofErr w:type="spellEnd"/>
      <w:r w:rsidRPr="00602025">
        <w:rPr>
          <w:lang w:val="uk-UA"/>
        </w:rPr>
        <w:t xml:space="preserve">а </w:t>
      </w:r>
      <w:r w:rsidRPr="00602025">
        <w:t>робот</w:t>
      </w:r>
      <w:r w:rsidRPr="00602025">
        <w:rPr>
          <w:lang w:val="uk-UA"/>
        </w:rPr>
        <w:t>а</w:t>
      </w:r>
      <w:r w:rsidRPr="00602025">
        <w:rPr>
          <w:bCs/>
          <w:lang w:val="uk-UA"/>
        </w:rPr>
        <w:t>.</w:t>
      </w:r>
    </w:p>
    <w:p w:rsidR="00930089" w:rsidRPr="00602025" w:rsidRDefault="00930089" w:rsidP="006E65A7">
      <w:pPr>
        <w:spacing w:line="360" w:lineRule="auto"/>
        <w:ind w:left="2832" w:firstLine="284"/>
        <w:jc w:val="both"/>
        <w:rPr>
          <w:bCs/>
          <w:lang w:val="uk-UA"/>
        </w:rPr>
      </w:pPr>
    </w:p>
    <w:p w:rsidR="00930089" w:rsidRDefault="00930089" w:rsidP="00930089"/>
    <w:p w:rsidR="00930089" w:rsidRDefault="00930089" w:rsidP="00930089"/>
    <w:p w:rsidR="00930089" w:rsidRDefault="00930089" w:rsidP="00930089"/>
    <w:p w:rsidR="00930089" w:rsidRDefault="00930089" w:rsidP="00930089"/>
    <w:p w:rsidR="00623F08" w:rsidRDefault="00623F08"/>
    <w:sectPr w:rsidR="00623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47E5B"/>
    <w:multiLevelType w:val="hybridMultilevel"/>
    <w:tmpl w:val="27CAE7BE"/>
    <w:lvl w:ilvl="0" w:tplc="BDDA0BC6">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
    <w:nsid w:val="64FD0733"/>
    <w:multiLevelType w:val="hybridMultilevel"/>
    <w:tmpl w:val="EDCC599E"/>
    <w:lvl w:ilvl="0" w:tplc="DB7CB1F4">
      <w:start w:val="1"/>
      <w:numFmt w:val="decimal"/>
      <w:lvlText w:val="%1."/>
      <w:lvlJc w:val="left"/>
      <w:pPr>
        <w:ind w:left="1200" w:hanging="84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2B"/>
    <w:rsid w:val="00022928"/>
    <w:rsid w:val="00032E60"/>
    <w:rsid w:val="0008362C"/>
    <w:rsid w:val="00370094"/>
    <w:rsid w:val="00381D09"/>
    <w:rsid w:val="0039380A"/>
    <w:rsid w:val="003A33B4"/>
    <w:rsid w:val="003F016D"/>
    <w:rsid w:val="00421027"/>
    <w:rsid w:val="00570744"/>
    <w:rsid w:val="00623F08"/>
    <w:rsid w:val="006E43AA"/>
    <w:rsid w:val="006E65A7"/>
    <w:rsid w:val="00703E74"/>
    <w:rsid w:val="00714938"/>
    <w:rsid w:val="00920066"/>
    <w:rsid w:val="00930089"/>
    <w:rsid w:val="009626FB"/>
    <w:rsid w:val="009E14E6"/>
    <w:rsid w:val="00AF0396"/>
    <w:rsid w:val="00B54B86"/>
    <w:rsid w:val="00B72640"/>
    <w:rsid w:val="00D14570"/>
    <w:rsid w:val="00EC7AB0"/>
    <w:rsid w:val="00F228D3"/>
    <w:rsid w:val="00FF1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8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0089"/>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930089"/>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0089"/>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930089"/>
    <w:rPr>
      <w:rFonts w:ascii="Calibri" w:eastAsia="Times New Roman" w:hAnsi="Calibri" w:cs="Times New Roman"/>
      <w:b/>
      <w:bCs/>
      <w:sz w:val="28"/>
      <w:szCs w:val="28"/>
      <w:lang w:eastAsia="ru-RU"/>
    </w:rPr>
  </w:style>
  <w:style w:type="character" w:customStyle="1" w:styleId="tlid-translation">
    <w:name w:val="tlid-translation"/>
    <w:rsid w:val="00930089"/>
  </w:style>
  <w:style w:type="paragraph" w:customStyle="1" w:styleId="Default">
    <w:name w:val="Default"/>
    <w:rsid w:val="0093008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List Paragraph"/>
    <w:basedOn w:val="a"/>
    <w:uiPriority w:val="99"/>
    <w:qFormat/>
    <w:rsid w:val="00930089"/>
    <w:pPr>
      <w:ind w:left="720"/>
      <w:contextualSpacing/>
    </w:pPr>
    <w:rPr>
      <w:sz w:val="28"/>
    </w:rPr>
  </w:style>
  <w:style w:type="character" w:styleId="a4">
    <w:name w:val="Emphasis"/>
    <w:basedOn w:val="a0"/>
    <w:uiPriority w:val="20"/>
    <w:qFormat/>
    <w:rsid w:val="009300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08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930089"/>
    <w:pPr>
      <w:keepNext/>
      <w:ind w:firstLine="540"/>
      <w:jc w:val="center"/>
      <w:outlineLvl w:val="2"/>
    </w:pPr>
    <w:rPr>
      <w:rFonts w:ascii="Calibri" w:hAnsi="Calibri"/>
      <w:b/>
      <w:bCs/>
      <w:sz w:val="32"/>
      <w:szCs w:val="32"/>
      <w:lang w:val="uk-UA"/>
    </w:rPr>
  </w:style>
  <w:style w:type="paragraph" w:styleId="4">
    <w:name w:val="heading 4"/>
    <w:basedOn w:val="a"/>
    <w:next w:val="a"/>
    <w:link w:val="40"/>
    <w:qFormat/>
    <w:rsid w:val="00930089"/>
    <w:pPr>
      <w:keepNext/>
      <w:spacing w:before="240" w:after="60" w:line="276" w:lineRule="auto"/>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0089"/>
    <w:rPr>
      <w:rFonts w:ascii="Calibri" w:eastAsia="Times New Roman" w:hAnsi="Calibri" w:cs="Times New Roman"/>
      <w:b/>
      <w:bCs/>
      <w:sz w:val="32"/>
      <w:szCs w:val="32"/>
      <w:lang w:val="uk-UA" w:eastAsia="ru-RU"/>
    </w:rPr>
  </w:style>
  <w:style w:type="character" w:customStyle="1" w:styleId="40">
    <w:name w:val="Заголовок 4 Знак"/>
    <w:basedOn w:val="a0"/>
    <w:link w:val="4"/>
    <w:rsid w:val="00930089"/>
    <w:rPr>
      <w:rFonts w:ascii="Calibri" w:eastAsia="Times New Roman" w:hAnsi="Calibri" w:cs="Times New Roman"/>
      <w:b/>
      <w:bCs/>
      <w:sz w:val="28"/>
      <w:szCs w:val="28"/>
      <w:lang w:eastAsia="ru-RU"/>
    </w:rPr>
  </w:style>
  <w:style w:type="character" w:customStyle="1" w:styleId="tlid-translation">
    <w:name w:val="tlid-translation"/>
    <w:rsid w:val="00930089"/>
  </w:style>
  <w:style w:type="paragraph" w:customStyle="1" w:styleId="Default">
    <w:name w:val="Default"/>
    <w:rsid w:val="00930089"/>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styleId="a3">
    <w:name w:val="List Paragraph"/>
    <w:basedOn w:val="a"/>
    <w:uiPriority w:val="99"/>
    <w:qFormat/>
    <w:rsid w:val="00930089"/>
    <w:pPr>
      <w:ind w:left="720"/>
      <w:contextualSpacing/>
    </w:pPr>
    <w:rPr>
      <w:sz w:val="28"/>
    </w:rPr>
  </w:style>
  <w:style w:type="character" w:styleId="a4">
    <w:name w:val="Emphasis"/>
    <w:basedOn w:val="a0"/>
    <w:uiPriority w:val="20"/>
    <w:qFormat/>
    <w:rsid w:val="00930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1396</Words>
  <Characters>7962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2021-09-13T12:05:00Z</dcterms:created>
  <dcterms:modified xsi:type="dcterms:W3CDTF">2021-10-31T21:20:00Z</dcterms:modified>
</cp:coreProperties>
</file>