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81D" w:rsidRPr="00F9645D" w:rsidRDefault="001E481D" w:rsidP="00C9241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Міністерство</w:t>
      </w:r>
      <w:proofErr w:type="spellEnd"/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освіти</w:t>
      </w:r>
      <w:proofErr w:type="spellEnd"/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науки </w:t>
      </w:r>
      <w:proofErr w:type="spellStart"/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України</w:t>
      </w:r>
      <w:proofErr w:type="spellEnd"/>
    </w:p>
    <w:p w:rsidR="001E481D" w:rsidRPr="00F9645D" w:rsidRDefault="001E481D" w:rsidP="00C9241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МИКОЛАЇВСЬКИЙ НАЦІОНАЛЬНИЙ УНІВЕРСИТЕТ</w:t>
      </w:r>
    </w:p>
    <w:p w:rsidR="001E481D" w:rsidRPr="00C965FC" w:rsidRDefault="001E481D" w:rsidP="00C965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ІМЕНІ В.О. СУХОМЛИНСЬКОГО</w:t>
      </w:r>
    </w:p>
    <w:p w:rsidR="001E481D" w:rsidRDefault="001E481D" w:rsidP="00C9241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Кафедра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англійської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літератури</w:t>
      </w:r>
      <w:proofErr w:type="spellEnd"/>
    </w:p>
    <w:p w:rsidR="001E481D" w:rsidRDefault="001E481D" w:rsidP="00C9241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5FC" w:rsidRDefault="00C965FC" w:rsidP="00C9241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5FC" w:rsidRPr="00F9645D" w:rsidRDefault="00C965FC" w:rsidP="00C9241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81D" w:rsidRPr="00F9645D" w:rsidRDefault="001E481D" w:rsidP="00C9241D">
      <w:pPr>
        <w:shd w:val="clear" w:color="auto" w:fill="FFFFFF"/>
        <w:spacing w:after="0" w:line="360" w:lineRule="auto"/>
        <w:ind w:left="50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ЗАТВЕРДЖУЮ</w:t>
      </w:r>
    </w:p>
    <w:p w:rsidR="001E481D" w:rsidRPr="00F9645D" w:rsidRDefault="001E481D" w:rsidP="00C9241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Проректор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науково-педагогічної</w:t>
      </w:r>
      <w:proofErr w:type="spellEnd"/>
    </w:p>
    <w:p w:rsidR="001E481D" w:rsidRPr="00F9645D" w:rsidRDefault="001E481D" w:rsidP="00C9241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 Н.І. Василькова</w:t>
      </w:r>
    </w:p>
    <w:p w:rsidR="001E481D" w:rsidRDefault="001E481D" w:rsidP="00C9241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81D" w:rsidRPr="00F9645D" w:rsidRDefault="001E481D" w:rsidP="00C9241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81D" w:rsidRPr="00F9645D" w:rsidRDefault="001E481D" w:rsidP="00C9241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РОБОЧА ПРОГРАМА НАВЧАЛЬНОЇ ДИСЦИПЛІНИ</w:t>
      </w:r>
    </w:p>
    <w:p w:rsidR="003B0FC9" w:rsidRPr="00C965FC" w:rsidRDefault="001E481D" w:rsidP="00C9241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ЛІНГВОСТИЛІСТИЧНИЙ АНАЛІЗ </w:t>
      </w:r>
      <w:r w:rsidR="00C96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ТЕКСТУ</w:t>
      </w:r>
    </w:p>
    <w:p w:rsidR="003B0FC9" w:rsidRDefault="003B0FC9" w:rsidP="00C9241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0FC9" w:rsidRPr="003B0FC9" w:rsidRDefault="003B0FC9" w:rsidP="003B0F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0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Ступінь магістра</w:t>
      </w:r>
    </w:p>
    <w:p w:rsidR="003B0FC9" w:rsidRPr="003B0FC9" w:rsidRDefault="003B0FC9" w:rsidP="003B0F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0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Галузь знань 01 Освіта/Педагогіка</w:t>
      </w:r>
    </w:p>
    <w:p w:rsidR="003B0FC9" w:rsidRPr="003B0FC9" w:rsidRDefault="003B0FC9" w:rsidP="003B0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3B0FC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014 Середня освіта</w:t>
      </w:r>
    </w:p>
    <w:p w:rsidR="003B0FC9" w:rsidRPr="003B0FC9" w:rsidRDefault="003B0FC9" w:rsidP="003B0F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F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Код та найменування спеціальності</w:t>
      </w:r>
    </w:p>
    <w:p w:rsidR="003B0FC9" w:rsidRPr="003B0FC9" w:rsidRDefault="003B0FC9" w:rsidP="003B0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3B0FC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014.02 Середня освіта (Англійська мова і література)</w:t>
      </w:r>
    </w:p>
    <w:p w:rsidR="003B0FC9" w:rsidRPr="003B0FC9" w:rsidRDefault="003B0FC9" w:rsidP="003B0F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F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Предметна спеціалізація</w:t>
      </w:r>
    </w:p>
    <w:p w:rsidR="003B0FC9" w:rsidRPr="003B0FC9" w:rsidRDefault="003B0FC9" w:rsidP="003B0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3B0FC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Англійська мова та література</w:t>
      </w:r>
    </w:p>
    <w:p w:rsidR="003B0FC9" w:rsidRPr="003B0FC9" w:rsidRDefault="003B0FC9" w:rsidP="003B0F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F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Освітня програма </w:t>
      </w:r>
    </w:p>
    <w:p w:rsidR="003B0FC9" w:rsidRPr="003B0FC9" w:rsidRDefault="003B0FC9" w:rsidP="003B0F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0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Факультет іноземної філології</w:t>
      </w:r>
    </w:p>
    <w:p w:rsidR="001E481D" w:rsidRDefault="001E481D" w:rsidP="00C9241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FC9" w:rsidRDefault="003B0FC9" w:rsidP="00C9241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FC9" w:rsidRDefault="003B0FC9" w:rsidP="00C9241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FC9" w:rsidRDefault="003B0FC9" w:rsidP="00C9241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FC9" w:rsidRDefault="003B0FC9" w:rsidP="00C9241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5FC" w:rsidRDefault="00C965FC" w:rsidP="00C9241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5FC" w:rsidRDefault="00C965FC" w:rsidP="00C9241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81D" w:rsidRPr="00C965FC" w:rsidRDefault="003B0FC9" w:rsidP="00C965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3B0FC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2018 – 2019 навчальний рік</w:t>
      </w:r>
    </w:p>
    <w:p w:rsidR="001E481D" w:rsidRPr="00C965FC" w:rsidRDefault="001E481D" w:rsidP="00C965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65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Робоча програма навчальної дисципліни Лінгвостилістичний аналіз тексту </w:t>
      </w:r>
      <w:r w:rsidR="00C965FC" w:rsidRPr="00C965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студентів магістрів спеціальності 014 Середня освіта, предметна спеціалізація 014.02 Середня освіта (Англійська мова і література), освітня програма: Англійська мова та література.</w:t>
      </w:r>
    </w:p>
    <w:p w:rsidR="00C965FC" w:rsidRDefault="00C965FC" w:rsidP="00C924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E481D" w:rsidRPr="001E481D" w:rsidRDefault="001E481D" w:rsidP="00C924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65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Розробник: </w:t>
      </w:r>
      <w:proofErr w:type="spellStart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Філіпп</w:t>
      </w:r>
      <w:r w:rsidRPr="00C965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єва</w:t>
      </w:r>
      <w:proofErr w:type="spellEnd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965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Тетяна </w:t>
      </w:r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Іванівна</w:t>
      </w:r>
      <w:r w:rsidRPr="00C965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доцент кафедри англійської мови і літератури, кандидат педагогічних наук, доцент ___________ (</w:t>
      </w:r>
      <w:proofErr w:type="spellStart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Філіпп</w:t>
      </w:r>
      <w:r w:rsidRPr="00C965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єва</w:t>
      </w:r>
      <w:proofErr w:type="spellEnd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Т.І.)</w:t>
      </w:r>
    </w:p>
    <w:p w:rsidR="001E481D" w:rsidRPr="001E481D" w:rsidRDefault="001E481D" w:rsidP="00C924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E481D" w:rsidRPr="001E481D" w:rsidRDefault="001E481D" w:rsidP="00C924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Робоча</w:t>
      </w:r>
      <w:proofErr w:type="spellEnd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</w:t>
      </w:r>
      <w:proofErr w:type="spellEnd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затверджена</w:t>
      </w:r>
      <w:proofErr w:type="spellEnd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</w:t>
      </w:r>
      <w:bookmarkStart w:id="0" w:name="_GoBack"/>
      <w:bookmarkEnd w:id="0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данні</w:t>
      </w:r>
      <w:proofErr w:type="spellEnd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кафедри</w:t>
      </w:r>
      <w:proofErr w:type="spellEnd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англійської</w:t>
      </w:r>
      <w:proofErr w:type="spellEnd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літератури</w:t>
      </w:r>
      <w:proofErr w:type="spellEnd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81D" w:rsidRPr="001E481D" w:rsidRDefault="001E481D" w:rsidP="00C924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№ 1 </w:t>
      </w:r>
      <w:proofErr w:type="spellStart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«27» </w:t>
      </w:r>
      <w:proofErr w:type="spellStart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серпня</w:t>
      </w:r>
      <w:proofErr w:type="spellEnd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:rsidR="001E481D" w:rsidRPr="001E481D" w:rsidRDefault="001E481D" w:rsidP="00C924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Завідувач</w:t>
      </w:r>
      <w:proofErr w:type="spellEnd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кафедри</w:t>
      </w:r>
      <w:proofErr w:type="spellEnd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(</w:t>
      </w:r>
      <w:proofErr w:type="spellStart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к.п.н.Мироненко</w:t>
      </w:r>
      <w:proofErr w:type="spellEnd"/>
      <w:r w:rsidRPr="001E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9241D" w:rsidRDefault="00C9241D" w:rsidP="00C9241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E481D" w:rsidRDefault="001E481D" w:rsidP="00C9241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83F0C" w:rsidRDefault="00583F0C" w:rsidP="00C9241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83F0C" w:rsidRDefault="00583F0C" w:rsidP="00C9241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83F0C" w:rsidRDefault="00583F0C" w:rsidP="00C9241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83F0C" w:rsidRDefault="00583F0C" w:rsidP="00C9241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83F0C" w:rsidRDefault="00583F0C" w:rsidP="00C9241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83F0C" w:rsidRDefault="00583F0C" w:rsidP="00C9241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83F0C" w:rsidRDefault="00583F0C" w:rsidP="00C9241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83F0C" w:rsidRPr="001E481D" w:rsidRDefault="00583F0C" w:rsidP="00C924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81D" w:rsidRPr="001E481D" w:rsidRDefault="001E481D" w:rsidP="00C924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81D" w:rsidRDefault="001E481D" w:rsidP="00C924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81D" w:rsidRDefault="001E481D" w:rsidP="00C924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81D" w:rsidRDefault="001E481D" w:rsidP="00C924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81D" w:rsidRDefault="001E481D" w:rsidP="00C924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81D" w:rsidRDefault="001E481D" w:rsidP="00C924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41D" w:rsidRDefault="00C9241D" w:rsidP="00C924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41D" w:rsidRDefault="00C9241D" w:rsidP="00C924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81D" w:rsidRPr="00407119" w:rsidRDefault="001E481D" w:rsidP="00C9241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9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Опис</w:t>
      </w:r>
      <w:proofErr w:type="spellEnd"/>
      <w:r w:rsidRPr="00C9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9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навчальної</w:t>
      </w:r>
      <w:proofErr w:type="spellEnd"/>
      <w:r w:rsidRPr="00C9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9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дисципліни</w:t>
      </w:r>
      <w:proofErr w:type="spellEnd"/>
    </w:p>
    <w:p w:rsidR="00407119" w:rsidRPr="00C9241D" w:rsidRDefault="00407119" w:rsidP="00407119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0"/>
        <w:gridCol w:w="3049"/>
        <w:gridCol w:w="3160"/>
      </w:tblGrid>
      <w:tr w:rsidR="001E481D" w:rsidRPr="00F9645D" w:rsidTr="001E481D">
        <w:trPr>
          <w:trHeight w:val="802"/>
        </w:trPr>
        <w:tc>
          <w:tcPr>
            <w:tcW w:w="3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24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Найменування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показників</w:t>
            </w:r>
            <w:proofErr w:type="spellEnd"/>
          </w:p>
        </w:tc>
        <w:tc>
          <w:tcPr>
            <w:tcW w:w="30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24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Галузь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знань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напрям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підготовки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освітньо-кваліфікаційний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рівень</w:t>
            </w:r>
            <w:proofErr w:type="spellEnd"/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24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Характеристика </w:t>
            </w: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навчальної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дисципліни</w:t>
            </w:r>
            <w:proofErr w:type="spellEnd"/>
          </w:p>
        </w:tc>
      </w:tr>
      <w:tr w:rsidR="001E481D" w:rsidRPr="00F9645D" w:rsidTr="001E481D">
        <w:trPr>
          <w:trHeight w:val="3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241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241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24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64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денна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форма </w:t>
            </w:r>
            <w:proofErr w:type="spellStart"/>
            <w:r w:rsidRPr="00F964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навчання</w:t>
            </w:r>
            <w:proofErr w:type="spellEnd"/>
          </w:p>
        </w:tc>
      </w:tr>
      <w:tr w:rsidR="001E481D" w:rsidRPr="00F9645D" w:rsidTr="001E481D">
        <w:trPr>
          <w:trHeight w:val="409"/>
        </w:trPr>
        <w:tc>
          <w:tcPr>
            <w:tcW w:w="3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241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кредитів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3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24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Галузь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знань</w:t>
            </w:r>
            <w:proofErr w:type="spellEnd"/>
          </w:p>
          <w:p w:rsidR="003B0FC9" w:rsidRPr="003B0FC9" w:rsidRDefault="003B0FC9" w:rsidP="003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0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Галузь знань</w:t>
            </w:r>
          </w:p>
          <w:p w:rsidR="001E481D" w:rsidRPr="00F9645D" w:rsidRDefault="003B0FC9" w:rsidP="003B0F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 Освіта/Педагогіка</w:t>
            </w:r>
          </w:p>
        </w:tc>
        <w:tc>
          <w:tcPr>
            <w:tcW w:w="3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24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вибором</w:t>
            </w:r>
            <w:proofErr w:type="spellEnd"/>
          </w:p>
        </w:tc>
      </w:tr>
      <w:tr w:rsidR="001E481D" w:rsidRPr="00F9645D" w:rsidTr="001E481D">
        <w:trPr>
          <w:trHeight w:val="4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241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FC9" w:rsidRPr="003B0FC9" w:rsidRDefault="003B0FC9" w:rsidP="003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0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Спеціалізація</w:t>
            </w:r>
          </w:p>
          <w:p w:rsidR="001E481D" w:rsidRPr="003B0FC9" w:rsidRDefault="003B0FC9" w:rsidP="003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B0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014.02 Середня освіта (Англійська мова і література)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241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481D" w:rsidRPr="00F9645D" w:rsidTr="001E481D">
        <w:trPr>
          <w:trHeight w:val="170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241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65FC" w:rsidRDefault="00C965FC" w:rsidP="00C965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Спеціальність:</w:t>
            </w:r>
          </w:p>
          <w:p w:rsidR="001E481D" w:rsidRPr="00F9645D" w:rsidRDefault="003B0FC9" w:rsidP="00C965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Англійська мова та література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24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64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Рік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4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підготовки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1E481D" w:rsidRPr="00F9645D" w:rsidTr="001E481D">
        <w:trPr>
          <w:trHeight w:val="206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241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241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24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-й</w:t>
            </w:r>
          </w:p>
        </w:tc>
      </w:tr>
      <w:tr w:rsidR="001E481D" w:rsidRPr="00F9645D" w:rsidTr="001E481D">
        <w:trPr>
          <w:trHeight w:val="232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241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241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24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Семестр</w:t>
            </w:r>
          </w:p>
        </w:tc>
      </w:tr>
      <w:tr w:rsidR="001E481D" w:rsidRPr="00F9645D" w:rsidTr="001E481D">
        <w:trPr>
          <w:trHeight w:val="323"/>
        </w:trPr>
        <w:tc>
          <w:tcPr>
            <w:tcW w:w="3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241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Загальна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годин – 90 год.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241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24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4-й</w:t>
            </w:r>
          </w:p>
        </w:tc>
      </w:tr>
      <w:tr w:rsidR="001E481D" w:rsidRPr="00F9645D" w:rsidTr="001E481D">
        <w:trPr>
          <w:trHeight w:val="32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241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241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1E481D" w:rsidRDefault="001E481D" w:rsidP="00C924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964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Лекції</w:t>
            </w:r>
            <w:proofErr w:type="spellEnd"/>
            <w:r w:rsidRPr="0011660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1E481D" w:rsidRPr="00F9645D" w:rsidTr="001E481D">
        <w:trPr>
          <w:trHeight w:val="320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241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Тижневих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годин для </w:t>
            </w: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денної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навчання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1E481D" w:rsidRPr="00F9645D" w:rsidRDefault="001E481D" w:rsidP="00C9241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аудиторних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  <w:r w:rsidRPr="00116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1,7</w:t>
            </w:r>
          </w:p>
          <w:p w:rsidR="001E481D" w:rsidRPr="00F9645D" w:rsidRDefault="001E481D" w:rsidP="00C9241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самостійної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студента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116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3,5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0FC9" w:rsidRPr="003B0FC9" w:rsidRDefault="003B0FC9" w:rsidP="003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0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Ступінь:</w:t>
            </w:r>
          </w:p>
          <w:p w:rsidR="001E481D" w:rsidRPr="00F9645D" w:rsidRDefault="003B0FC9" w:rsidP="003B0F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F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магістра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24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1166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Практичні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</w:tr>
      <w:tr w:rsidR="001E481D" w:rsidRPr="00116607" w:rsidTr="001E481D">
        <w:trPr>
          <w:trHeight w:val="320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481D" w:rsidRPr="00116607" w:rsidRDefault="001E481D" w:rsidP="00C9241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481D" w:rsidRPr="00116607" w:rsidRDefault="001E481D" w:rsidP="00C924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481D" w:rsidRPr="00116607" w:rsidRDefault="001E481D" w:rsidP="00C924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964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Самостійна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робота</w:t>
            </w:r>
            <w:r w:rsidRPr="0011660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  <w:t>7</w:t>
            </w:r>
            <w:r w:rsidRPr="0011660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1E481D" w:rsidRPr="00116607" w:rsidTr="001E481D">
        <w:trPr>
          <w:trHeight w:val="320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481D" w:rsidRPr="00116607" w:rsidRDefault="001E481D" w:rsidP="00C9241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481D" w:rsidRPr="00116607" w:rsidRDefault="001E481D" w:rsidP="00C924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481D" w:rsidRPr="00116607" w:rsidRDefault="001E481D" w:rsidP="00C924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  <w:r w:rsidRPr="0011660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  <w:t>Вид контролю: екзамен</w:t>
            </w:r>
          </w:p>
        </w:tc>
      </w:tr>
    </w:tbl>
    <w:p w:rsidR="001E481D" w:rsidRPr="00F9645D" w:rsidRDefault="001E481D" w:rsidP="00C924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Примітка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81D" w:rsidRPr="00F9645D" w:rsidRDefault="001E481D" w:rsidP="00C924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Співвідношення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годин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аудиторних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 до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самостійної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індивідуальної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становить: для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денної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лекції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</w:t>
      </w:r>
      <w:r w:rsidR="005941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годин,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практичні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1166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5941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години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самостійна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 - </w:t>
      </w:r>
      <w:r w:rsidR="005941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годин. (30%/70%)</w:t>
      </w:r>
    </w:p>
    <w:p w:rsidR="003B0FC9" w:rsidRDefault="003B0FC9" w:rsidP="00C9241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0FC9" w:rsidRDefault="003B0FC9" w:rsidP="00C9241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0FC9" w:rsidRDefault="003B0FC9" w:rsidP="00C9241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0FC9" w:rsidRPr="00C965FC" w:rsidRDefault="001E481D" w:rsidP="00C965FC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Мета та </w:t>
      </w:r>
      <w:proofErr w:type="spellStart"/>
      <w:r w:rsidRPr="00BB6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завдання</w:t>
      </w:r>
      <w:proofErr w:type="spellEnd"/>
      <w:r w:rsidRPr="00BB6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B6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навчальної</w:t>
      </w:r>
      <w:proofErr w:type="spellEnd"/>
      <w:r w:rsidRPr="00BB6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B6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дисципліни</w:t>
      </w:r>
      <w:proofErr w:type="spellEnd"/>
    </w:p>
    <w:p w:rsidR="001E481D" w:rsidRDefault="001E481D" w:rsidP="00C965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 курсу “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Лінгвостилістичний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тексту“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полягає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59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тому, </w:t>
      </w:r>
      <w:proofErr w:type="spellStart"/>
      <w:r w:rsidR="0059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="0059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9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допомогти</w:t>
      </w:r>
      <w:proofErr w:type="spellEnd"/>
      <w:r w:rsidR="0059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студентам −</w:t>
      </w:r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магістрантам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практично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осмислити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теоретичну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проблему тексту (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функціональних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стилів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англійської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художнього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виробити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навички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системно-комплексного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лінгвостилістичної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художніх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текстів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сформувати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вміння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проникати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суть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художнього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твору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виробити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вміння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виявляти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словесні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вираження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ідейно-естетичного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змісту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виховного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емоційного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читача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0FC9" w:rsidRDefault="003B0FC9" w:rsidP="00C965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81D" w:rsidRPr="00F9645D" w:rsidRDefault="001E481D" w:rsidP="00C965FC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Завдання</w:t>
      </w:r>
      <w:proofErr w:type="spellEnd"/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курсу</w:t>
      </w:r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E481D" w:rsidRPr="00F9645D" w:rsidRDefault="00594169" w:rsidP="00C965FC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ознайомити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специфікою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лінгвостилістичного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текстів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англійської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порівняно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літературознавчим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аналізом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481D" w:rsidRDefault="00594169" w:rsidP="00C965FC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прийоми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техніку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лінгвостилістичного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текстів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на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цій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виробити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міцні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практичні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навички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лінгвістичного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мовних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елементів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рівнів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тексту в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цілому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0FC9" w:rsidRDefault="003B0FC9" w:rsidP="00C965FC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81D" w:rsidRPr="00F9645D" w:rsidRDefault="001E481D" w:rsidP="00C965FC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курсу студент </w:t>
      </w:r>
      <w:proofErr w:type="spellStart"/>
      <w:r w:rsidR="0059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оволодіває</w:t>
      </w:r>
      <w:proofErr w:type="spellEnd"/>
      <w:r w:rsidR="0059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такими </w:t>
      </w:r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компетентностями:</w:t>
      </w:r>
    </w:p>
    <w:p w:rsidR="001E481D" w:rsidRPr="00F9645D" w:rsidRDefault="00594169" w:rsidP="00C96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І. </w:t>
      </w:r>
      <w:proofErr w:type="spellStart"/>
      <w:r w:rsidR="001E481D"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Загальнопредметні</w:t>
      </w:r>
      <w:proofErr w:type="spellEnd"/>
      <w:r w:rsidR="001E481D"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полікультурна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компетентність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історико-країнознавча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етнокультурологічна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комунікативна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компетентності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81D" w:rsidRDefault="00594169" w:rsidP="00C96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ІІ. </w:t>
      </w:r>
      <w:proofErr w:type="spellStart"/>
      <w:r w:rsidR="001E481D"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Фахові</w:t>
      </w:r>
      <w:proofErr w:type="spellEnd"/>
      <w:r w:rsidR="001E481D"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літературознавча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рецептивна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лінгвістична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компетенція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компетенція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інтерпретації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англомовних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художніх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творів</w:t>
      </w:r>
      <w:proofErr w:type="spellEnd"/>
      <w:r w:rsidR="001E481D"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0FC9" w:rsidRDefault="003B0FC9" w:rsidP="00C96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81D" w:rsidRPr="00BB6D18" w:rsidRDefault="001E481D" w:rsidP="00C965F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6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Програма</w:t>
      </w:r>
      <w:proofErr w:type="spellEnd"/>
      <w:r w:rsidRPr="00BB6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B6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навчальної</w:t>
      </w:r>
      <w:proofErr w:type="spellEnd"/>
      <w:r w:rsidRPr="00BB6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B6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дисципліни</w:t>
      </w:r>
      <w:proofErr w:type="spellEnd"/>
    </w:p>
    <w:p w:rsidR="001E481D" w:rsidRPr="00116607" w:rsidRDefault="001E481D" w:rsidP="00C965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66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Кредит 1</w:t>
      </w:r>
      <w:r w:rsidRPr="00116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16607">
        <w:rPr>
          <w:rFonts w:ascii="Times New Roman" w:hAnsi="Times New Roman" w:cs="Times New Roman"/>
          <w:sz w:val="28"/>
          <w:szCs w:val="28"/>
        </w:rPr>
        <w:t>ТЕКСТ ЯК ОБ’ЄКТ ДОСЛІДЖЕННЯ. ОСНОВНІ ТЕРМІНИ І ПОНЯТТЯ ЛІНГВІСТИЧНОГО АНАЛІЗУ ТЕКСТУ</w:t>
      </w:r>
    </w:p>
    <w:p w:rsidR="001E481D" w:rsidRPr="00116607" w:rsidRDefault="001E481D" w:rsidP="00C965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6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Кредит </w:t>
      </w:r>
      <w:r w:rsidRPr="00116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116607">
        <w:rPr>
          <w:rFonts w:ascii="Times New Roman" w:hAnsi="Times New Roman" w:cs="Times New Roman"/>
          <w:sz w:val="28"/>
          <w:szCs w:val="28"/>
        </w:rPr>
        <w:t>РІВЕНЬ ЦІЛІСНОГО ТЕКСТУ</w:t>
      </w:r>
    </w:p>
    <w:p w:rsidR="003B0FC9" w:rsidRPr="00C965FC" w:rsidRDefault="001E481D" w:rsidP="00C96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6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Кредит 3. </w:t>
      </w:r>
      <w:r w:rsidRPr="00116607">
        <w:rPr>
          <w:rFonts w:ascii="Times New Roman" w:hAnsi="Times New Roman" w:cs="Times New Roman"/>
          <w:sz w:val="28"/>
          <w:szCs w:val="28"/>
        </w:rPr>
        <w:t>ЛІНГВІСТИЧНИЙ АНАЛІЗ ХУДОЖНЬОГО ТЕКСТУ</w:t>
      </w:r>
    </w:p>
    <w:p w:rsidR="001E481D" w:rsidRPr="00BB6D18" w:rsidRDefault="001E481D" w:rsidP="00BB6D18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</w:t>
      </w:r>
      <w:proofErr w:type="spellStart"/>
      <w:r w:rsidRPr="00BB6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навчальної</w:t>
      </w:r>
      <w:proofErr w:type="spellEnd"/>
      <w:r w:rsidRPr="00BB6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B6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дисципліни</w:t>
      </w:r>
      <w:proofErr w:type="spell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17"/>
        <w:gridCol w:w="1019"/>
        <w:gridCol w:w="783"/>
        <w:gridCol w:w="775"/>
        <w:gridCol w:w="946"/>
        <w:gridCol w:w="937"/>
        <w:gridCol w:w="602"/>
      </w:tblGrid>
      <w:tr w:rsidR="001E481D" w:rsidRPr="00F9645D" w:rsidTr="001E481D">
        <w:trPr>
          <w:trHeight w:val="485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16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Кредити</w:t>
            </w:r>
          </w:p>
        </w:tc>
        <w:tc>
          <w:tcPr>
            <w:tcW w:w="50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годин</w:t>
            </w:r>
          </w:p>
        </w:tc>
      </w:tr>
      <w:tr w:rsidR="001E481D" w:rsidRPr="00F9645D" w:rsidTr="001E481D">
        <w:trPr>
          <w:trHeight w:val="176"/>
        </w:trPr>
        <w:tc>
          <w:tcPr>
            <w:tcW w:w="4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6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Кредит 1.</w:t>
            </w:r>
            <w:r w:rsidRPr="00116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Текст як об</w:t>
            </w:r>
            <w:r w:rsidRPr="00116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116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</w:t>
            </w:r>
            <w:proofErr w:type="spellEnd"/>
            <w:r w:rsidRPr="00116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дослідження. Основні терміни і поняття лінгвістичного аналізу тексту.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Усього</w:t>
            </w:r>
            <w:proofErr w:type="spellEnd"/>
          </w:p>
        </w:tc>
        <w:tc>
          <w:tcPr>
            <w:tcW w:w="40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 тому </w:t>
            </w:r>
            <w:proofErr w:type="spellStart"/>
            <w:r w:rsidRPr="00F9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числі</w:t>
            </w:r>
            <w:proofErr w:type="spellEnd"/>
          </w:p>
        </w:tc>
      </w:tr>
      <w:tr w:rsidR="001E481D" w:rsidRPr="00F9645D" w:rsidTr="001E481D">
        <w:trPr>
          <w:trHeight w:val="3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</w:t>
            </w:r>
            <w:proofErr w:type="spellEnd"/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інд</w:t>
            </w:r>
            <w:proofErr w:type="spellEnd"/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</w:t>
            </w:r>
          </w:p>
        </w:tc>
      </w:tr>
      <w:tr w:rsidR="001E481D" w:rsidRPr="00F9645D" w:rsidTr="001E481D">
        <w:trPr>
          <w:trHeight w:val="405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1.</w:t>
            </w:r>
            <w:r w:rsidRPr="00116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>Трактування</w:t>
            </w:r>
            <w:proofErr w:type="spellEnd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 xml:space="preserve"> тексту в </w:t>
            </w:r>
            <w:proofErr w:type="spellStart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>науковій</w:t>
            </w:r>
            <w:proofErr w:type="spellEnd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>літературі</w:t>
            </w:r>
            <w:proofErr w:type="spellEnd"/>
            <w:r w:rsidRPr="0011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>Категорії</w:t>
            </w:r>
            <w:proofErr w:type="spellEnd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 xml:space="preserve"> тексту</w:t>
            </w:r>
            <w:r w:rsidRPr="0011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E84D1A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E84D1A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E84D1A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E84D1A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1E481D" w:rsidRPr="00F9645D" w:rsidTr="001E481D">
        <w:trPr>
          <w:trHeight w:val="405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1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2.</w:t>
            </w:r>
            <w:r w:rsidRPr="00116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16607">
              <w:rPr>
                <w:rFonts w:ascii="Times New Roman" w:hAnsi="Times New Roman" w:cs="Times New Roman"/>
                <w:sz w:val="28"/>
                <w:szCs w:val="28"/>
              </w:rPr>
              <w:t xml:space="preserve">Контекст і </w:t>
            </w:r>
            <w:proofErr w:type="spellStart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>підтекст</w:t>
            </w:r>
            <w:proofErr w:type="spellEnd"/>
            <w:r w:rsidRPr="0011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E84D1A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E84D1A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E84D1A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1E481D" w:rsidRPr="00F9645D" w:rsidTr="001E481D">
        <w:trPr>
          <w:trHeight w:val="405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Усього</w:t>
            </w:r>
            <w:proofErr w:type="spellEnd"/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E84D1A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E84D1A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E84D1A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1E481D" w:rsidRPr="00F9645D" w:rsidTr="001E481D">
        <w:trPr>
          <w:trHeight w:val="405"/>
        </w:trPr>
        <w:tc>
          <w:tcPr>
            <w:tcW w:w="93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6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Кредит </w:t>
            </w:r>
            <w:r w:rsidRPr="00F9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2. </w:t>
            </w:r>
            <w:r w:rsidRPr="001166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Start"/>
            <w:r w:rsidRPr="0011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івень</w:t>
            </w:r>
            <w:proofErr w:type="spellEnd"/>
            <w:r w:rsidRPr="0011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цілісного тексту.</w:t>
            </w:r>
          </w:p>
        </w:tc>
      </w:tr>
      <w:tr w:rsidR="001E481D" w:rsidRPr="00F9645D" w:rsidTr="001E481D">
        <w:trPr>
          <w:trHeight w:val="405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 1.</w:t>
            </w:r>
            <w:r w:rsidRPr="00116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16607">
              <w:rPr>
                <w:rFonts w:ascii="Times New Roman" w:hAnsi="Times New Roman" w:cs="Times New Roman"/>
                <w:sz w:val="28"/>
                <w:szCs w:val="28"/>
              </w:rPr>
              <w:t>Модель тексту</w:t>
            </w:r>
            <w:r w:rsidRPr="0011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</w:t>
            </w:r>
            <w:proofErr w:type="spellStart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>аголовок</w:t>
            </w:r>
            <w:proofErr w:type="spellEnd"/>
            <w:r w:rsidRPr="0011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>інтродуктивний</w:t>
            </w:r>
            <w:proofErr w:type="spellEnd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 xml:space="preserve"> блок</w:t>
            </w:r>
            <w:r w:rsidRPr="0011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E84D1A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E84D1A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1E481D" w:rsidRPr="00F9645D" w:rsidTr="001E481D">
        <w:trPr>
          <w:trHeight w:val="405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2.</w:t>
            </w:r>
            <w:r w:rsidRPr="0011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Окремі елементи тексту.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E481D" w:rsidRPr="00F9645D" w:rsidTr="001E481D">
        <w:trPr>
          <w:trHeight w:val="405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Усього</w:t>
            </w:r>
            <w:proofErr w:type="spellEnd"/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E84D1A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E84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E481D" w:rsidRPr="00116607" w:rsidTr="001E481D">
        <w:trPr>
          <w:trHeight w:val="176"/>
        </w:trPr>
        <w:tc>
          <w:tcPr>
            <w:tcW w:w="4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6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Кредит 3.</w:t>
            </w:r>
            <w:r w:rsidRPr="00116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1660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Start"/>
            <w:r w:rsidRPr="0011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інгвістичний</w:t>
            </w:r>
            <w:proofErr w:type="spellEnd"/>
            <w:r w:rsidRPr="0011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аналіз художнього тексту.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481D" w:rsidRPr="00F9645D" w:rsidRDefault="001E481D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481D" w:rsidRPr="00F9645D" w:rsidRDefault="001E481D" w:rsidP="00C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481D" w:rsidRPr="00116607" w:rsidTr="001E481D">
        <w:trPr>
          <w:trHeight w:val="3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481D" w:rsidRPr="00F9645D" w:rsidRDefault="001E481D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481D" w:rsidRPr="00F9645D" w:rsidRDefault="001E481D" w:rsidP="00C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481D" w:rsidRPr="00F9645D" w:rsidRDefault="001E481D" w:rsidP="00C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481D" w:rsidRPr="00F9645D" w:rsidRDefault="001E481D" w:rsidP="00C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481D" w:rsidRPr="00F9645D" w:rsidRDefault="001E481D" w:rsidP="00C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481D" w:rsidRPr="00F9645D" w:rsidRDefault="001E481D" w:rsidP="00C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481D" w:rsidRPr="00116607" w:rsidTr="001E481D">
        <w:trPr>
          <w:trHeight w:val="405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1.</w:t>
            </w:r>
            <w:r w:rsidRPr="00116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1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Рівні аналізу художнього тексту.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E84D1A" w:rsidRDefault="00E84D1A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E84D1A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E84D1A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1E481D" w:rsidRPr="00116607" w:rsidTr="001E481D">
        <w:trPr>
          <w:trHeight w:val="405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1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2.</w:t>
            </w:r>
            <w:r w:rsidRPr="00116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>Фразеологізми</w:t>
            </w:r>
            <w:proofErr w:type="spellEnd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>художніх</w:t>
            </w:r>
            <w:proofErr w:type="spellEnd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607">
              <w:rPr>
                <w:rFonts w:ascii="Times New Roman" w:hAnsi="Times New Roman" w:cs="Times New Roman"/>
                <w:sz w:val="28"/>
                <w:szCs w:val="28"/>
              </w:rPr>
              <w:t>творах</w:t>
            </w:r>
            <w:proofErr w:type="spellEnd"/>
            <w:r w:rsidRPr="0011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E84D1A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751D98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E84D1A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1E481D" w:rsidRPr="00116607" w:rsidTr="001E481D">
        <w:trPr>
          <w:trHeight w:val="405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6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Усього</w:t>
            </w:r>
            <w:proofErr w:type="spellEnd"/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E84D1A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E84D1A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E84D1A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1E481D" w:rsidRPr="00116607" w:rsidTr="001E481D">
        <w:trPr>
          <w:trHeight w:val="405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481D" w:rsidRPr="00BE5BA6" w:rsidRDefault="001E481D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481D" w:rsidRPr="00BE5BA6" w:rsidRDefault="001E481D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90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481D" w:rsidRPr="00BE5BA6" w:rsidRDefault="00E84D1A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481D" w:rsidRPr="00116607" w:rsidRDefault="00E84D1A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481D" w:rsidRPr="00F9645D" w:rsidRDefault="001E481D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481D" w:rsidRPr="00F9645D" w:rsidRDefault="001E481D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481D" w:rsidRPr="00BE5BA6" w:rsidRDefault="00E84D1A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7</w:t>
            </w:r>
            <w:r w:rsidR="001E4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</w:tbl>
    <w:p w:rsidR="003B0FC9" w:rsidRDefault="003B0FC9" w:rsidP="00C965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481D" w:rsidRPr="00F9645D" w:rsidRDefault="001E481D" w:rsidP="00C9241D">
      <w:pPr>
        <w:shd w:val="clear" w:color="auto" w:fill="FFFFFF"/>
        <w:spacing w:after="0" w:line="360" w:lineRule="auto"/>
        <w:ind w:left="7512" w:hanging="69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Теми </w:t>
      </w:r>
      <w:proofErr w:type="spellStart"/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лекційних</w:t>
      </w:r>
      <w:proofErr w:type="spellEnd"/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занять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6585"/>
        <w:gridCol w:w="2156"/>
      </w:tblGrid>
      <w:tr w:rsidR="001E481D" w:rsidRPr="00C965FC" w:rsidTr="001E481D">
        <w:trPr>
          <w:trHeight w:val="658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C965FC" w:rsidRDefault="001E481D" w:rsidP="00C965FC">
            <w:pPr>
              <w:spacing w:after="0" w:line="240" w:lineRule="auto"/>
              <w:ind w:left="141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E481D" w:rsidRPr="00C965FC" w:rsidRDefault="001E481D" w:rsidP="00C965FC">
            <w:pPr>
              <w:spacing w:after="0" w:line="240" w:lineRule="auto"/>
              <w:ind w:left="141" w:right="-59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7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C965FC" w:rsidRDefault="001E481D" w:rsidP="00C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C9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теми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C965FC" w:rsidRDefault="001E481D" w:rsidP="00C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C9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годин</w:t>
            </w:r>
          </w:p>
        </w:tc>
      </w:tr>
      <w:tr w:rsidR="001E481D" w:rsidRPr="00C965FC" w:rsidTr="001E481D">
        <w:trPr>
          <w:trHeight w:val="923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C965FC" w:rsidRDefault="001E481D" w:rsidP="00C965FC">
            <w:pPr>
              <w:spacing w:after="0" w:line="240" w:lineRule="auto"/>
              <w:ind w:left="141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C965FC" w:rsidRDefault="001E481D" w:rsidP="00C96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65FC">
              <w:rPr>
                <w:rFonts w:ascii="Times New Roman" w:hAnsi="Times New Roman" w:cs="Times New Roman"/>
                <w:sz w:val="28"/>
                <w:szCs w:val="28"/>
              </w:rPr>
              <w:t>Трактування</w:t>
            </w:r>
            <w:proofErr w:type="spellEnd"/>
            <w:r w:rsidRPr="00C965FC">
              <w:rPr>
                <w:rFonts w:ascii="Times New Roman" w:hAnsi="Times New Roman" w:cs="Times New Roman"/>
                <w:sz w:val="28"/>
                <w:szCs w:val="28"/>
              </w:rPr>
              <w:t xml:space="preserve"> тексту в </w:t>
            </w:r>
            <w:proofErr w:type="spellStart"/>
            <w:r w:rsidRPr="00C965FC">
              <w:rPr>
                <w:rFonts w:ascii="Times New Roman" w:hAnsi="Times New Roman" w:cs="Times New Roman"/>
                <w:sz w:val="28"/>
                <w:szCs w:val="28"/>
              </w:rPr>
              <w:t>науковій</w:t>
            </w:r>
            <w:proofErr w:type="spellEnd"/>
            <w:r w:rsidRPr="00C96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5FC">
              <w:rPr>
                <w:rFonts w:ascii="Times New Roman" w:hAnsi="Times New Roman" w:cs="Times New Roman"/>
                <w:sz w:val="28"/>
                <w:szCs w:val="28"/>
              </w:rPr>
              <w:t>літературі</w:t>
            </w:r>
            <w:proofErr w:type="spellEnd"/>
            <w:r w:rsidRPr="00C96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965FC">
              <w:rPr>
                <w:rFonts w:ascii="Times New Roman" w:hAnsi="Times New Roman" w:cs="Times New Roman"/>
                <w:sz w:val="28"/>
                <w:szCs w:val="28"/>
              </w:rPr>
              <w:t>Категорії</w:t>
            </w:r>
            <w:proofErr w:type="spellEnd"/>
            <w:r w:rsidRPr="00C965FC">
              <w:rPr>
                <w:rFonts w:ascii="Times New Roman" w:hAnsi="Times New Roman" w:cs="Times New Roman"/>
                <w:sz w:val="28"/>
                <w:szCs w:val="28"/>
              </w:rPr>
              <w:t xml:space="preserve"> тексту</w:t>
            </w:r>
            <w:r w:rsidRPr="00C96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C965FC" w:rsidRDefault="00E84D1A" w:rsidP="00C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9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1E481D" w:rsidRPr="00C965FC" w:rsidTr="001E481D">
        <w:trPr>
          <w:trHeight w:val="346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C965FC" w:rsidRDefault="001E481D" w:rsidP="00C965FC">
            <w:pPr>
              <w:spacing w:after="0" w:line="240" w:lineRule="auto"/>
              <w:ind w:left="141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C965FC" w:rsidRDefault="001E481D" w:rsidP="00C96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5FC">
              <w:rPr>
                <w:rFonts w:ascii="Times New Roman" w:hAnsi="Times New Roman" w:cs="Times New Roman"/>
                <w:sz w:val="28"/>
                <w:szCs w:val="28"/>
              </w:rPr>
              <w:t xml:space="preserve">Контекст і </w:t>
            </w:r>
            <w:proofErr w:type="spellStart"/>
            <w:r w:rsidRPr="00C965FC">
              <w:rPr>
                <w:rFonts w:ascii="Times New Roman" w:hAnsi="Times New Roman" w:cs="Times New Roman"/>
                <w:sz w:val="28"/>
                <w:szCs w:val="28"/>
              </w:rPr>
              <w:t>підтекст</w:t>
            </w:r>
            <w:proofErr w:type="spellEnd"/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C965FC" w:rsidRDefault="00E84D1A" w:rsidP="00C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E481D" w:rsidRPr="00C965FC" w:rsidTr="001E481D">
        <w:trPr>
          <w:trHeight w:val="658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C965FC" w:rsidRDefault="001E481D" w:rsidP="00C965FC">
            <w:pPr>
              <w:spacing w:after="0" w:line="240" w:lineRule="auto"/>
              <w:ind w:left="141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C965FC" w:rsidRDefault="001E481D" w:rsidP="00C96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5FC">
              <w:rPr>
                <w:rFonts w:ascii="Times New Roman" w:hAnsi="Times New Roman" w:cs="Times New Roman"/>
                <w:sz w:val="28"/>
                <w:szCs w:val="28"/>
              </w:rPr>
              <w:t>Модель тексту</w:t>
            </w:r>
            <w:r w:rsidRPr="00C96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</w:t>
            </w:r>
            <w:proofErr w:type="spellStart"/>
            <w:r w:rsidRPr="00C965FC">
              <w:rPr>
                <w:rFonts w:ascii="Times New Roman" w:hAnsi="Times New Roman" w:cs="Times New Roman"/>
                <w:sz w:val="28"/>
                <w:szCs w:val="28"/>
              </w:rPr>
              <w:t>аголовок</w:t>
            </w:r>
            <w:proofErr w:type="spellEnd"/>
            <w:r w:rsidRPr="00C96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C965FC">
              <w:rPr>
                <w:rFonts w:ascii="Times New Roman" w:hAnsi="Times New Roman" w:cs="Times New Roman"/>
                <w:sz w:val="28"/>
                <w:szCs w:val="28"/>
              </w:rPr>
              <w:t>інтродуктивний</w:t>
            </w:r>
            <w:proofErr w:type="spellEnd"/>
            <w:r w:rsidRPr="00C965FC">
              <w:rPr>
                <w:rFonts w:ascii="Times New Roman" w:hAnsi="Times New Roman" w:cs="Times New Roman"/>
                <w:sz w:val="28"/>
                <w:szCs w:val="28"/>
              </w:rPr>
              <w:t xml:space="preserve"> блок</w:t>
            </w:r>
            <w:r w:rsidRPr="00C96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C965FC" w:rsidRDefault="001E481D" w:rsidP="00C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9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1E481D" w:rsidRPr="00C965FC" w:rsidTr="001E481D">
        <w:trPr>
          <w:trHeight w:val="658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C965FC" w:rsidRDefault="001E481D" w:rsidP="00C965FC">
            <w:pPr>
              <w:spacing w:after="0" w:line="240" w:lineRule="auto"/>
              <w:ind w:left="141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C965FC" w:rsidRDefault="001E481D" w:rsidP="00C96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Окремі елементи тексту.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C965FC" w:rsidRDefault="001E481D" w:rsidP="00C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E481D" w:rsidRPr="00C965FC" w:rsidTr="001E481D">
        <w:trPr>
          <w:trHeight w:val="658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C965FC" w:rsidRDefault="001E481D" w:rsidP="00C965FC">
            <w:pPr>
              <w:spacing w:after="0" w:line="240" w:lineRule="auto"/>
              <w:ind w:left="141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C965FC" w:rsidRDefault="001E481D" w:rsidP="00C96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Рівні аналізу художнього тексту.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C965FC" w:rsidRDefault="00E84D1A" w:rsidP="00C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E481D" w:rsidRPr="00C965FC" w:rsidTr="001E481D">
        <w:trPr>
          <w:trHeight w:val="658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481D" w:rsidRPr="00C965FC" w:rsidRDefault="001E481D" w:rsidP="00C965FC">
            <w:pPr>
              <w:spacing w:after="0" w:line="240" w:lineRule="auto"/>
              <w:ind w:left="141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9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6. </w:t>
            </w:r>
          </w:p>
        </w:tc>
        <w:tc>
          <w:tcPr>
            <w:tcW w:w="7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481D" w:rsidRPr="00C965FC" w:rsidRDefault="001E481D" w:rsidP="00C96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65FC">
              <w:rPr>
                <w:rFonts w:ascii="Times New Roman" w:hAnsi="Times New Roman" w:cs="Times New Roman"/>
                <w:sz w:val="28"/>
                <w:szCs w:val="28"/>
              </w:rPr>
              <w:t>Фразеологізми</w:t>
            </w:r>
            <w:proofErr w:type="spellEnd"/>
            <w:r w:rsidRPr="00C965FC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C965FC">
              <w:rPr>
                <w:rFonts w:ascii="Times New Roman" w:hAnsi="Times New Roman" w:cs="Times New Roman"/>
                <w:sz w:val="28"/>
                <w:szCs w:val="28"/>
              </w:rPr>
              <w:t>художніх</w:t>
            </w:r>
            <w:proofErr w:type="spellEnd"/>
            <w:r w:rsidRPr="00C96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5FC">
              <w:rPr>
                <w:rFonts w:ascii="Times New Roman" w:hAnsi="Times New Roman" w:cs="Times New Roman"/>
                <w:sz w:val="28"/>
                <w:szCs w:val="28"/>
              </w:rPr>
              <w:t>творах</w:t>
            </w:r>
            <w:proofErr w:type="spellEnd"/>
            <w:r w:rsidRPr="00C96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481D" w:rsidRPr="00C965FC" w:rsidRDefault="00E84D1A" w:rsidP="00C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9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1E481D" w:rsidRPr="00C965FC" w:rsidTr="001E481D">
        <w:trPr>
          <w:trHeight w:val="658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C965FC" w:rsidRDefault="001E481D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C965FC" w:rsidRDefault="001E481D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Разом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C965FC" w:rsidRDefault="00E84D1A" w:rsidP="00C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3B0FC9" w:rsidRPr="00C965FC" w:rsidRDefault="003B0FC9" w:rsidP="00C965FC">
      <w:pPr>
        <w:shd w:val="clear" w:color="auto" w:fill="FFFFFF"/>
        <w:spacing w:after="0" w:line="240" w:lineRule="auto"/>
        <w:ind w:left="7512" w:hanging="694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481D" w:rsidRPr="00C965FC" w:rsidRDefault="001E481D" w:rsidP="00C965FC">
      <w:pPr>
        <w:shd w:val="clear" w:color="auto" w:fill="FFFFFF"/>
        <w:spacing w:after="0" w:line="240" w:lineRule="auto"/>
        <w:ind w:left="7512" w:hanging="69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Теми </w:t>
      </w:r>
      <w:proofErr w:type="spellStart"/>
      <w:r w:rsidRPr="00C96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практичних</w:t>
      </w:r>
      <w:proofErr w:type="spellEnd"/>
      <w:r w:rsidRPr="00C96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занять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7106"/>
        <w:gridCol w:w="1541"/>
      </w:tblGrid>
      <w:tr w:rsidR="001E481D" w:rsidRPr="00C965FC" w:rsidTr="001E481D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C965FC" w:rsidRDefault="001E481D" w:rsidP="00C965FC">
            <w:pPr>
              <w:spacing w:after="0" w:line="240" w:lineRule="auto"/>
              <w:ind w:left="141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E481D" w:rsidRPr="00C965FC" w:rsidRDefault="001E481D" w:rsidP="00C965FC">
            <w:pPr>
              <w:spacing w:after="0" w:line="240" w:lineRule="auto"/>
              <w:ind w:left="141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7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C965FC" w:rsidRDefault="001E481D" w:rsidP="00C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C9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теми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C965FC" w:rsidRDefault="001E481D" w:rsidP="00C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</w:p>
          <w:p w:rsidR="001E481D" w:rsidRPr="00C965FC" w:rsidRDefault="001E481D" w:rsidP="00C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годин</w:t>
            </w:r>
          </w:p>
        </w:tc>
      </w:tr>
      <w:tr w:rsidR="001E481D" w:rsidRPr="00C965FC" w:rsidTr="001E481D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C965FC" w:rsidRDefault="001E481D" w:rsidP="00C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C965FC" w:rsidRDefault="001E481D" w:rsidP="00C96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C965FC">
              <w:rPr>
                <w:rFonts w:ascii="Times New Roman" w:hAnsi="Times New Roman" w:cs="Times New Roman"/>
                <w:sz w:val="28"/>
                <w:szCs w:val="28"/>
              </w:rPr>
              <w:t>Категорії</w:t>
            </w:r>
            <w:proofErr w:type="spellEnd"/>
            <w:r w:rsidRPr="00C965FC">
              <w:rPr>
                <w:rFonts w:ascii="Times New Roman" w:hAnsi="Times New Roman" w:cs="Times New Roman"/>
                <w:sz w:val="28"/>
                <w:szCs w:val="28"/>
              </w:rPr>
              <w:t xml:space="preserve"> тексту</w:t>
            </w:r>
            <w:r w:rsidRPr="00C96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C965FC">
              <w:rPr>
                <w:rFonts w:ascii="Times New Roman" w:hAnsi="Times New Roman" w:cs="Times New Roman"/>
                <w:sz w:val="28"/>
                <w:szCs w:val="28"/>
              </w:rPr>
              <w:t>цілісність</w:t>
            </w:r>
            <w:proofErr w:type="spellEnd"/>
            <w:r w:rsidRPr="00C965F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C965FC">
              <w:rPr>
                <w:rFonts w:ascii="Times New Roman" w:hAnsi="Times New Roman" w:cs="Times New Roman"/>
                <w:sz w:val="28"/>
                <w:szCs w:val="28"/>
              </w:rPr>
              <w:t>зв’язність</w:t>
            </w:r>
            <w:proofErr w:type="spellEnd"/>
            <w:r w:rsidRPr="00C965F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C965FC">
              <w:rPr>
                <w:rFonts w:ascii="Times New Roman" w:hAnsi="Times New Roman" w:cs="Times New Roman"/>
                <w:sz w:val="28"/>
                <w:szCs w:val="28"/>
              </w:rPr>
              <w:t>членування</w:t>
            </w:r>
            <w:proofErr w:type="spellEnd"/>
            <w:r w:rsidRPr="00C965F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C965FC">
              <w:rPr>
                <w:rFonts w:ascii="Times New Roman" w:hAnsi="Times New Roman" w:cs="Times New Roman"/>
                <w:sz w:val="28"/>
                <w:szCs w:val="28"/>
              </w:rPr>
              <w:t>лінійність</w:t>
            </w:r>
            <w:proofErr w:type="spellEnd"/>
            <w:r w:rsidRPr="00C965F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C965FC">
              <w:rPr>
                <w:rFonts w:ascii="Times New Roman" w:hAnsi="Times New Roman" w:cs="Times New Roman"/>
                <w:sz w:val="28"/>
                <w:szCs w:val="28"/>
              </w:rPr>
              <w:t>інформативність</w:t>
            </w:r>
            <w:proofErr w:type="spellEnd"/>
            <w:r w:rsidRPr="00C965FC">
              <w:rPr>
                <w:rFonts w:ascii="Times New Roman" w:hAnsi="Times New Roman" w:cs="Times New Roman"/>
                <w:sz w:val="28"/>
                <w:szCs w:val="28"/>
              </w:rPr>
              <w:t>;  структурно-</w:t>
            </w:r>
            <w:proofErr w:type="spellStart"/>
            <w:r w:rsidRPr="00C965FC">
              <w:rPr>
                <w:rFonts w:ascii="Times New Roman" w:hAnsi="Times New Roman" w:cs="Times New Roman"/>
                <w:sz w:val="28"/>
                <w:szCs w:val="28"/>
              </w:rPr>
              <w:t>смислова</w:t>
            </w:r>
            <w:proofErr w:type="spellEnd"/>
            <w:r w:rsidRPr="00C96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5FC">
              <w:rPr>
                <w:rFonts w:ascii="Times New Roman" w:hAnsi="Times New Roman" w:cs="Times New Roman"/>
                <w:sz w:val="28"/>
                <w:szCs w:val="28"/>
              </w:rPr>
              <w:t>завершеність</w:t>
            </w:r>
            <w:proofErr w:type="spellEnd"/>
            <w:r w:rsidRPr="00C96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C965FC" w:rsidRDefault="00E84D1A" w:rsidP="00C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E481D" w:rsidRPr="00C965FC" w:rsidTr="001E481D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C965FC" w:rsidRDefault="001E481D" w:rsidP="00C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C965FC" w:rsidRDefault="001E481D" w:rsidP="00C96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965FC">
              <w:rPr>
                <w:rFonts w:ascii="Times New Roman" w:hAnsi="Times New Roman" w:cs="Times New Roman"/>
                <w:sz w:val="28"/>
                <w:szCs w:val="28"/>
              </w:rPr>
              <w:t xml:space="preserve">Контекст і </w:t>
            </w:r>
            <w:proofErr w:type="spellStart"/>
            <w:r w:rsidRPr="00C965FC">
              <w:rPr>
                <w:rFonts w:ascii="Times New Roman" w:hAnsi="Times New Roman" w:cs="Times New Roman"/>
                <w:sz w:val="28"/>
                <w:szCs w:val="28"/>
              </w:rPr>
              <w:t>підтекст</w:t>
            </w:r>
            <w:proofErr w:type="spellEnd"/>
            <w:r w:rsidRPr="00C96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C965FC" w:rsidRDefault="00E84D1A" w:rsidP="00C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E481D" w:rsidRPr="00C965FC" w:rsidTr="001E481D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C965FC" w:rsidRDefault="001E481D" w:rsidP="00C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7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C965FC" w:rsidRDefault="001E481D" w:rsidP="00C96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C965FC">
              <w:rPr>
                <w:rFonts w:ascii="Times New Roman" w:hAnsi="Times New Roman" w:cs="Times New Roman"/>
                <w:sz w:val="28"/>
                <w:szCs w:val="28"/>
              </w:rPr>
              <w:t>Інформативний</w:t>
            </w:r>
            <w:proofErr w:type="spellEnd"/>
            <w:r w:rsidRPr="00C965FC">
              <w:rPr>
                <w:rFonts w:ascii="Times New Roman" w:hAnsi="Times New Roman" w:cs="Times New Roman"/>
                <w:sz w:val="28"/>
                <w:szCs w:val="28"/>
              </w:rPr>
              <w:t xml:space="preserve"> блок.</w:t>
            </w:r>
            <w:r w:rsidRPr="00C96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65FC">
              <w:rPr>
                <w:rFonts w:ascii="Times New Roman" w:hAnsi="Times New Roman" w:cs="Times New Roman"/>
                <w:sz w:val="28"/>
                <w:szCs w:val="28"/>
              </w:rPr>
              <w:t>Завершальний</w:t>
            </w:r>
            <w:proofErr w:type="spellEnd"/>
            <w:r w:rsidRPr="00C965FC">
              <w:rPr>
                <w:rFonts w:ascii="Times New Roman" w:hAnsi="Times New Roman" w:cs="Times New Roman"/>
                <w:sz w:val="28"/>
                <w:szCs w:val="28"/>
              </w:rPr>
              <w:t xml:space="preserve"> блок</w:t>
            </w:r>
            <w:r w:rsidRPr="00C96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965FC">
              <w:rPr>
                <w:rFonts w:ascii="Times New Roman" w:hAnsi="Times New Roman" w:cs="Times New Roman"/>
                <w:sz w:val="28"/>
                <w:szCs w:val="28"/>
              </w:rPr>
              <w:t>Комунікативно-мовленнєві</w:t>
            </w:r>
            <w:proofErr w:type="spellEnd"/>
            <w:r w:rsidRPr="00C96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5FC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 w:rsidRPr="00C96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C965FC" w:rsidRDefault="00E84D1A" w:rsidP="00C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E481D" w:rsidRPr="00C965FC" w:rsidTr="001E481D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C965FC" w:rsidRDefault="001E481D" w:rsidP="00C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C965FC" w:rsidRDefault="001E481D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965FC">
              <w:rPr>
                <w:rFonts w:ascii="Times New Roman" w:hAnsi="Times New Roman" w:cs="Times New Roman"/>
                <w:sz w:val="28"/>
                <w:szCs w:val="28"/>
              </w:rPr>
              <w:t>Слова-</w:t>
            </w:r>
            <w:proofErr w:type="spellStart"/>
            <w:r w:rsidRPr="00C965FC">
              <w:rPr>
                <w:rFonts w:ascii="Times New Roman" w:hAnsi="Times New Roman" w:cs="Times New Roman"/>
                <w:sz w:val="28"/>
                <w:szCs w:val="28"/>
              </w:rPr>
              <w:t>концепти</w:t>
            </w:r>
            <w:proofErr w:type="spellEnd"/>
            <w:r w:rsidRPr="00C96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</w:t>
            </w:r>
            <w:proofErr w:type="spellStart"/>
            <w:r w:rsidRPr="00C965FC">
              <w:rPr>
                <w:rFonts w:ascii="Times New Roman" w:hAnsi="Times New Roman" w:cs="Times New Roman"/>
                <w:sz w:val="28"/>
                <w:szCs w:val="28"/>
              </w:rPr>
              <w:t>Символічні</w:t>
            </w:r>
            <w:proofErr w:type="spellEnd"/>
            <w:r w:rsidRPr="00C96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5FC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C96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C965FC" w:rsidRDefault="00E84D1A" w:rsidP="00C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E481D" w:rsidRPr="00C965FC" w:rsidTr="001E481D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C965FC" w:rsidRDefault="001E481D" w:rsidP="00C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C965FC" w:rsidRDefault="001E481D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9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Тропи.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C965FC" w:rsidRDefault="00E84D1A" w:rsidP="00C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E481D" w:rsidRPr="00C965FC" w:rsidTr="001E481D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481D" w:rsidRPr="00C965FC" w:rsidRDefault="001E481D" w:rsidP="00C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9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7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481D" w:rsidRPr="00C965FC" w:rsidRDefault="001E481D" w:rsidP="00C96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5FC">
              <w:rPr>
                <w:rFonts w:ascii="Times New Roman" w:hAnsi="Times New Roman" w:cs="Times New Roman"/>
                <w:sz w:val="28"/>
                <w:szCs w:val="28"/>
              </w:rPr>
              <w:t>Специфіка</w:t>
            </w:r>
            <w:proofErr w:type="spellEnd"/>
            <w:r w:rsidRPr="00C96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5FC">
              <w:rPr>
                <w:rFonts w:ascii="Times New Roman" w:hAnsi="Times New Roman" w:cs="Times New Roman"/>
                <w:sz w:val="28"/>
                <w:szCs w:val="28"/>
              </w:rPr>
              <w:t>аналізу</w:t>
            </w:r>
            <w:proofErr w:type="spellEnd"/>
            <w:r w:rsidRPr="00C96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5FC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Pr="00C96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5FC">
              <w:rPr>
                <w:rFonts w:ascii="Times New Roman" w:hAnsi="Times New Roman" w:cs="Times New Roman"/>
                <w:sz w:val="28"/>
                <w:szCs w:val="28"/>
              </w:rPr>
              <w:t>художнього</w:t>
            </w:r>
            <w:proofErr w:type="spellEnd"/>
            <w:r w:rsidRPr="00C96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5FC">
              <w:rPr>
                <w:rFonts w:ascii="Times New Roman" w:hAnsi="Times New Roman" w:cs="Times New Roman"/>
                <w:sz w:val="28"/>
                <w:szCs w:val="28"/>
              </w:rPr>
              <w:t>твору</w:t>
            </w:r>
            <w:proofErr w:type="spellEnd"/>
            <w:r w:rsidRPr="00C96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481D" w:rsidRPr="00C965FC" w:rsidRDefault="00E84D1A" w:rsidP="00C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9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1E481D" w:rsidRPr="00C965FC" w:rsidTr="001E481D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C965FC" w:rsidRDefault="001E481D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C965FC" w:rsidRDefault="001E481D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Разом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C965FC" w:rsidRDefault="00E84D1A" w:rsidP="00C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9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</w:tr>
    </w:tbl>
    <w:p w:rsidR="00C9241D" w:rsidRDefault="00C9241D" w:rsidP="00C965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481D" w:rsidRPr="00F9645D" w:rsidRDefault="001E481D" w:rsidP="00C9241D">
      <w:pPr>
        <w:shd w:val="clear" w:color="auto" w:fill="FFFFFF"/>
        <w:spacing w:after="0" w:line="360" w:lineRule="auto"/>
        <w:ind w:left="7512" w:hanging="69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proofErr w:type="spellStart"/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Самостійна</w:t>
      </w:r>
      <w:proofErr w:type="spellEnd"/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робота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7073"/>
        <w:gridCol w:w="1559"/>
      </w:tblGrid>
      <w:tr w:rsidR="001E481D" w:rsidRPr="00F9645D" w:rsidTr="001E481D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241D">
            <w:pPr>
              <w:spacing w:after="0" w:line="360" w:lineRule="auto"/>
              <w:ind w:left="141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E481D" w:rsidRPr="00F9645D" w:rsidRDefault="001E481D" w:rsidP="00C9241D">
            <w:pPr>
              <w:spacing w:after="0" w:line="360" w:lineRule="auto"/>
              <w:ind w:left="141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7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24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F9645D" w:rsidRDefault="001E481D" w:rsidP="00C924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</w:p>
          <w:p w:rsidR="001E481D" w:rsidRPr="00F9645D" w:rsidRDefault="001E481D" w:rsidP="00C924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годин</w:t>
            </w:r>
          </w:p>
        </w:tc>
      </w:tr>
      <w:tr w:rsidR="001E481D" w:rsidRPr="00F9645D" w:rsidTr="001E481D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C965FC" w:rsidRDefault="001E481D" w:rsidP="00C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C965FC" w:rsidRDefault="001E481D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965FC">
              <w:rPr>
                <w:rFonts w:ascii="Times New Roman" w:hAnsi="Times New Roman" w:cs="Times New Roman"/>
                <w:sz w:val="28"/>
                <w:szCs w:val="28"/>
              </w:rPr>
              <w:t>ФОНОГРАФІЧНИЙ РІВЕНЬ АНАЛІЗУ ХУДОЖНЬОГО ТЕКСТУ</w:t>
            </w:r>
            <w:r w:rsidRPr="00C96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C965FC" w:rsidRDefault="00E84D1A" w:rsidP="00C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1E481D" w:rsidRPr="00F9645D" w:rsidTr="001E481D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C965FC" w:rsidRDefault="001E481D" w:rsidP="00C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C965FC" w:rsidRDefault="001E481D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5FC">
              <w:rPr>
                <w:rFonts w:ascii="Times New Roman" w:hAnsi="Times New Roman" w:cs="Times New Roman"/>
                <w:sz w:val="28"/>
                <w:szCs w:val="28"/>
              </w:rPr>
              <w:t>МОРФЕМНО-СЛОВОТВІРНИЙ РІВЕНЬ АНАЛІЗУ ХУДОЖНЬОГО ТЕКСТУ ....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C965FC" w:rsidRDefault="00E84D1A" w:rsidP="00C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1E481D" w:rsidRPr="00F9645D" w:rsidTr="001E481D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C965FC" w:rsidRDefault="001E481D" w:rsidP="00C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C965FC" w:rsidRDefault="001E481D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5FC">
              <w:rPr>
                <w:rFonts w:ascii="Times New Roman" w:hAnsi="Times New Roman" w:cs="Times New Roman"/>
                <w:sz w:val="28"/>
                <w:szCs w:val="28"/>
              </w:rPr>
              <w:t>ЛЕКСИЧНИЙ РІВЕНЬ АНАЛІЗУ ХУДОЖНЬОГО ТЕКСТУ ..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C965FC" w:rsidRDefault="00E84D1A" w:rsidP="00C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1E481D" w:rsidRPr="00F9645D" w:rsidTr="001E481D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C965FC" w:rsidRDefault="001E481D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C965FC" w:rsidRDefault="001E481D" w:rsidP="00C96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481D" w:rsidRPr="00C965FC" w:rsidRDefault="00E84D1A" w:rsidP="00C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9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</w:t>
            </w:r>
          </w:p>
        </w:tc>
      </w:tr>
    </w:tbl>
    <w:p w:rsidR="001E481D" w:rsidRPr="00BB6D18" w:rsidRDefault="001E481D" w:rsidP="00BB6D18">
      <w:pPr>
        <w:pStyle w:val="a3"/>
        <w:numPr>
          <w:ilvl w:val="0"/>
          <w:numId w:val="9"/>
        </w:numPr>
        <w:spacing w:after="0" w:line="360" w:lineRule="auto"/>
        <w:ind w:right="14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6D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Методи навчання: </w:t>
      </w:r>
    </w:p>
    <w:p w:rsidR="001E481D" w:rsidRPr="004D485B" w:rsidRDefault="001E481D" w:rsidP="00C9241D">
      <w:pPr>
        <w:spacing w:after="0" w:line="360" w:lineRule="auto"/>
        <w:ind w:left="147" w:right="1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4D4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пояснювально</w:t>
      </w:r>
      <w:proofErr w:type="spellEnd"/>
      <w:r w:rsidRPr="004D4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-ілюстративний (інформаційно-рецептивний)</w:t>
      </w:r>
    </w:p>
    <w:p w:rsidR="001E481D" w:rsidRPr="004D485B" w:rsidRDefault="001E481D" w:rsidP="00C9241D">
      <w:pPr>
        <w:spacing w:after="0" w:line="360" w:lineRule="auto"/>
        <w:ind w:left="147" w:right="1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репродуктивний: </w:t>
      </w:r>
    </w:p>
    <w:p w:rsidR="001E481D" w:rsidRPr="004D485B" w:rsidRDefault="001E481D" w:rsidP="00C9241D">
      <w:pPr>
        <w:spacing w:after="0" w:line="360" w:lineRule="auto"/>
        <w:ind w:left="147" w:right="1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частково-пошуковий.</w:t>
      </w:r>
    </w:p>
    <w:p w:rsidR="001E481D" w:rsidRPr="004D485B" w:rsidRDefault="001E481D" w:rsidP="00C9241D">
      <w:pPr>
        <w:spacing w:after="0" w:line="360" w:lineRule="auto"/>
        <w:ind w:left="147" w:right="1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дослідницький</w:t>
      </w:r>
    </w:p>
    <w:p w:rsidR="001E481D" w:rsidRPr="004D485B" w:rsidRDefault="001E481D" w:rsidP="00C9241D">
      <w:pPr>
        <w:spacing w:after="0" w:line="360" w:lineRule="auto"/>
        <w:ind w:left="147" w:right="1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пояснювальний</w:t>
      </w:r>
    </w:p>
    <w:p w:rsidR="001E481D" w:rsidRPr="004D485B" w:rsidRDefault="001E481D" w:rsidP="00C9241D">
      <w:pPr>
        <w:spacing w:after="0" w:line="360" w:lineRule="auto"/>
        <w:ind w:left="147" w:right="1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4D4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інструктивно</w:t>
      </w:r>
      <w:proofErr w:type="spellEnd"/>
      <w:r w:rsidRPr="004D4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-практичний</w:t>
      </w:r>
    </w:p>
    <w:p w:rsidR="001E481D" w:rsidRPr="004D485B" w:rsidRDefault="001E481D" w:rsidP="00C9241D">
      <w:pPr>
        <w:spacing w:after="0" w:line="360" w:lineRule="auto"/>
        <w:ind w:left="147" w:right="1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4D4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пояснювально</w:t>
      </w:r>
      <w:proofErr w:type="spellEnd"/>
      <w:r w:rsidRPr="004D4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-спонукальний</w:t>
      </w:r>
    </w:p>
    <w:p w:rsidR="001E481D" w:rsidRPr="004D485B" w:rsidRDefault="001E481D" w:rsidP="00C9241D">
      <w:pPr>
        <w:spacing w:after="0" w:line="360" w:lineRule="auto"/>
        <w:ind w:left="147" w:right="1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спонукальний </w:t>
      </w:r>
    </w:p>
    <w:p w:rsidR="001E481D" w:rsidRPr="004D485B" w:rsidRDefault="001E481D" w:rsidP="00C9241D">
      <w:pPr>
        <w:spacing w:after="0" w:line="360" w:lineRule="auto"/>
        <w:ind w:left="147" w:right="1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пошуковий </w:t>
      </w:r>
    </w:p>
    <w:p w:rsidR="001E481D" w:rsidRPr="004D485B" w:rsidRDefault="001E481D" w:rsidP="00C9241D">
      <w:pPr>
        <w:spacing w:after="0" w:line="360" w:lineRule="auto"/>
        <w:ind w:left="147" w:right="1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граматико-перекладний</w:t>
      </w:r>
    </w:p>
    <w:p w:rsidR="001E481D" w:rsidRPr="004D485B" w:rsidRDefault="001E481D" w:rsidP="00C9241D">
      <w:pPr>
        <w:spacing w:after="0" w:line="360" w:lineRule="auto"/>
        <w:ind w:left="147" w:right="1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аудіо-</w:t>
      </w:r>
      <w:proofErr w:type="spellStart"/>
      <w:r w:rsidRPr="004D4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лінгвальний</w:t>
      </w:r>
      <w:proofErr w:type="spellEnd"/>
    </w:p>
    <w:p w:rsidR="001E481D" w:rsidRPr="004D485B" w:rsidRDefault="001E481D" w:rsidP="00C9241D">
      <w:pPr>
        <w:spacing w:after="0" w:line="360" w:lineRule="auto"/>
        <w:ind w:left="147" w:right="1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аудіо-візуальний</w:t>
      </w:r>
    </w:p>
    <w:p w:rsidR="001E481D" w:rsidRPr="004D485B" w:rsidRDefault="001E481D" w:rsidP="00C9241D">
      <w:pPr>
        <w:spacing w:after="0" w:line="360" w:lineRule="auto"/>
        <w:ind w:left="147" w:right="1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груповий</w:t>
      </w:r>
    </w:p>
    <w:p w:rsidR="001E481D" w:rsidRPr="004D485B" w:rsidRDefault="001E481D" w:rsidP="00C9241D">
      <w:pPr>
        <w:spacing w:after="0" w:line="360" w:lineRule="auto"/>
        <w:ind w:left="147" w:right="1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комунікативний</w:t>
      </w:r>
    </w:p>
    <w:p w:rsidR="001E481D" w:rsidRPr="004D485B" w:rsidRDefault="001E481D" w:rsidP="00C9241D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4D4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мовчаний</w:t>
      </w:r>
      <w:proofErr w:type="spellEnd"/>
    </w:p>
    <w:p w:rsidR="001E481D" w:rsidRPr="004D485B" w:rsidRDefault="001E481D" w:rsidP="00C924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Фронтальне опитування;</w:t>
      </w:r>
    </w:p>
    <w:p w:rsidR="001E481D" w:rsidRPr="004D485B" w:rsidRDefault="001E481D" w:rsidP="00C924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Комунікативний метод навчання;</w:t>
      </w:r>
    </w:p>
    <w:p w:rsidR="001E481D" w:rsidRPr="004D485B" w:rsidRDefault="001E481D" w:rsidP="00C924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Системно-комунікативний метод навчання;</w:t>
      </w:r>
    </w:p>
    <w:p w:rsidR="001E481D" w:rsidRPr="00E84D1A" w:rsidRDefault="001E481D" w:rsidP="00C924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4D4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Рефлексійний</w:t>
      </w:r>
      <w:proofErr w:type="spellEnd"/>
      <w:r w:rsidRPr="004D4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 навчання.</w:t>
      </w:r>
    </w:p>
    <w:p w:rsidR="001E481D" w:rsidRPr="00BB6D18" w:rsidRDefault="001E481D" w:rsidP="00BB6D18">
      <w:pPr>
        <w:pStyle w:val="a3"/>
        <w:numPr>
          <w:ilvl w:val="0"/>
          <w:numId w:val="10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B6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Засоби</w:t>
      </w:r>
      <w:proofErr w:type="spellEnd"/>
      <w:r w:rsidRPr="00BB6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B6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діагностики</w:t>
      </w:r>
      <w:proofErr w:type="spellEnd"/>
      <w:r w:rsidRPr="00BB6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B6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успішності</w:t>
      </w:r>
      <w:proofErr w:type="spellEnd"/>
      <w:r w:rsidRPr="00BB6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B6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навчання</w:t>
      </w:r>
      <w:proofErr w:type="spellEnd"/>
      <w:r w:rsidRPr="00BB6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1E481D" w:rsidRPr="00E84D1A" w:rsidRDefault="001E481D" w:rsidP="00C9241D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усного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контролю. </w:t>
      </w:r>
      <w:r w:rsidRPr="00E84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Етапи усного опитування: постановка </w:t>
      </w:r>
      <w:r w:rsidR="00E84D1A" w:rsidRPr="00E84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викладачем</w:t>
      </w:r>
      <w:r w:rsidRPr="00E84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питань (завдань) з урахуванням специфіки предмета і вимог програми; підготовка учнів до відповіді і викладення своїх знань: корекція і самоконтроль викладених знань по ходу відповіді; аналіз і оцінка відповіді. </w:t>
      </w:r>
    </w:p>
    <w:p w:rsidR="00E84D1A" w:rsidRPr="00E84D1A" w:rsidRDefault="001E481D" w:rsidP="00C9241D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письмового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 (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письмові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контрольні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твори,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перекази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диктанти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письмові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заліки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1E481D" w:rsidRPr="00E84D1A" w:rsidRDefault="001E481D" w:rsidP="00C9241D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3.Тестова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</w:t>
      </w:r>
      <w:r w:rsid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(тести на </w:t>
      </w:r>
      <w:proofErr w:type="spellStart"/>
      <w:r w:rsid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доповнення</w:t>
      </w:r>
      <w:proofErr w:type="spellEnd"/>
      <w:r w:rsid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 на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</w:t>
      </w:r>
      <w:r w:rsid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огії</w:t>
      </w:r>
      <w:proofErr w:type="spellEnd"/>
      <w:r w:rsid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 на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зміну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елементів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відповіді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1E481D" w:rsidRPr="00E84D1A" w:rsidRDefault="001E481D" w:rsidP="00C9241D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Графічна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перевірка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графічні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зображення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задачі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малюнки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креслен</w:t>
      </w:r>
      <w:r w:rsid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proofErr w:type="spellEnd"/>
      <w:r w:rsid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діаграми</w:t>
      </w:r>
      <w:proofErr w:type="spellEnd"/>
      <w:r w:rsid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схеми</w:t>
      </w:r>
      <w:proofErr w:type="spellEnd"/>
      <w:r w:rsid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таблиці</w:t>
      </w:r>
      <w:proofErr w:type="spellEnd"/>
      <w:r w:rsid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Графічна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перевірка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виступати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самостійний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входити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органічний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усної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письмової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перевірки</w:t>
      </w:r>
      <w:proofErr w:type="spellEnd"/>
      <w:r w:rsidRPr="00E84D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81D" w:rsidRDefault="001E481D" w:rsidP="00C9241D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Програмоване опитування учнів полягає у пред'явленні всім учням стандартних вимог у процесі перевірки (застосування перфокарт). </w:t>
      </w:r>
    </w:p>
    <w:p w:rsidR="001E481D" w:rsidRDefault="001E481D" w:rsidP="00C9241D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Іспити. Усний іспит. Письмовий іспит. оцінка. </w:t>
      </w:r>
    </w:p>
    <w:p w:rsidR="001E481D" w:rsidRPr="00E84D1A" w:rsidRDefault="001E481D" w:rsidP="00C9241D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Самоконтроль і самооцінка. </w:t>
      </w:r>
    </w:p>
    <w:p w:rsidR="001E481D" w:rsidRPr="00BB6D18" w:rsidRDefault="001E481D" w:rsidP="00C965FC">
      <w:pPr>
        <w:pStyle w:val="a3"/>
        <w:spacing w:after="0" w:line="36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6D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Методи контролю</w:t>
      </w:r>
    </w:p>
    <w:p w:rsidR="001E481D" w:rsidRPr="00C965FC" w:rsidRDefault="001E481D" w:rsidP="00C9241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65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</w:t>
      </w:r>
      <w:r w:rsidR="00C965FC" w:rsidRPr="00C965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точний контроль знань студентів здійснюється за допомогою іспиту. </w:t>
      </w:r>
    </w:p>
    <w:p w:rsidR="001E481D" w:rsidRPr="004D485B" w:rsidRDefault="001E481D" w:rsidP="00C9241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D48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Об’єктами поточного контролю знань студента є:</w:t>
      </w:r>
    </w:p>
    <w:p w:rsidR="001E481D" w:rsidRPr="004D485B" w:rsidRDefault="001E481D" w:rsidP="00C9241D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D48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1)</w:t>
      </w:r>
      <w:r w:rsidRPr="004D48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систематичність та активність роботи на практичних заняттях (оцінці підлягає рівень знань, продемонстрований у відповідях і виступах на практичних заняттях; активність при обговорюванні питань, що винесені на практичні заняття);</w:t>
      </w:r>
    </w:p>
    <w:p w:rsidR="001E481D" w:rsidRPr="004D485B" w:rsidRDefault="001E481D" w:rsidP="00C9241D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D48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2)</w:t>
      </w:r>
      <w:r w:rsidRPr="004D48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виконання завдань для самостійного опрацювання. С</w:t>
      </w:r>
      <w:r w:rsidRPr="004D485B">
        <w:rPr>
          <w:rFonts w:ascii="Times New Roman" w:eastAsia="Times New Roman" w:hAnsi="Times New Roman" w:cs="Times New Roman CYR"/>
          <w:sz w:val="28"/>
          <w:szCs w:val="28"/>
          <w:lang w:val="uk-UA" w:eastAsia="ru-RU"/>
        </w:rPr>
        <w:t xml:space="preserve">амостійна робота є </w:t>
      </w:r>
      <w:proofErr w:type="spellStart"/>
      <w:r w:rsidRPr="004D485B">
        <w:rPr>
          <w:rFonts w:ascii="Times New Roman" w:eastAsia="Times New Roman" w:hAnsi="Times New Roman" w:cs="Times New Roman CYR"/>
          <w:sz w:val="28"/>
          <w:szCs w:val="28"/>
          <w:lang w:val="uk-UA" w:eastAsia="ru-RU"/>
        </w:rPr>
        <w:t>позааудиторною</w:t>
      </w:r>
      <w:proofErr w:type="spellEnd"/>
      <w:r w:rsidRPr="004D485B">
        <w:rPr>
          <w:rFonts w:ascii="Times New Roman" w:eastAsia="Times New Roman" w:hAnsi="Times New Roman" w:cs="Times New Roman CYR"/>
          <w:sz w:val="28"/>
          <w:szCs w:val="28"/>
          <w:lang w:val="uk-UA" w:eastAsia="ru-RU"/>
        </w:rPr>
        <w:t xml:space="preserve"> і призначена для самостійного ознайомлення студента з певними розділами курсу за рекомендованими викладачем матеріалами і підготовки до виконання індивідуальних завдань по курсу. </w:t>
      </w:r>
      <w:r w:rsidRPr="004D48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Організація самостійної роботи студентів має здійснюватися з дотриманням індивідуального підходу. Індивідуалізація самостійної роботи сприяє самореалізації студента, розкриваючи в нього такі грані особистості, які допомагають професійному розвитку. </w:t>
      </w:r>
    </w:p>
    <w:p w:rsidR="001E481D" w:rsidRPr="004D485B" w:rsidRDefault="001E481D" w:rsidP="00C9241D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8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Основними видами самостійної роботи з друкованим матеріалом є:</w:t>
      </w:r>
    </w:p>
    <w:p w:rsidR="001E481D" w:rsidRPr="00E84D1A" w:rsidRDefault="001E481D" w:rsidP="00C9241D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D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самостійне вивчення за підручником або іншими джерелами тем і розділів, визначених викладачем;</w:t>
      </w:r>
    </w:p>
    <w:p w:rsidR="001E481D" w:rsidRPr="00E84D1A" w:rsidRDefault="001E481D" w:rsidP="00C9241D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D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попереднє ознайомлення з матеріалом наступного заняття з метою введення студентів у коло питань, що доведеться вивчати;</w:t>
      </w:r>
    </w:p>
    <w:p w:rsidR="001E481D" w:rsidRPr="00E84D1A" w:rsidRDefault="001E481D" w:rsidP="00C9241D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D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аналіз, синтез, порівняння, ґрунтування явищ, фактів, закономір</w:t>
      </w:r>
      <w:r w:rsidRPr="00E84D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ностей, викладених у друкованих джерелах інформації, з метою підготування відповідей на поставлені напередодні викладачем запитання та з метою закріплення здобутих знань;</w:t>
      </w:r>
    </w:p>
    <w:p w:rsidR="001E481D" w:rsidRPr="00E84D1A" w:rsidRDefault="001E481D" w:rsidP="00C9241D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D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конспектування самостійно прочитаного;</w:t>
      </w:r>
    </w:p>
    <w:p w:rsidR="001E481D" w:rsidRPr="00E84D1A" w:rsidRDefault="001E481D" w:rsidP="00C9241D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D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підготування доповідей, рефератів, рекомендацій та звітах.</w:t>
      </w:r>
    </w:p>
    <w:p w:rsidR="001E481D" w:rsidRDefault="001E481D" w:rsidP="00C9241D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8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3)</w:t>
      </w:r>
      <w:r w:rsidRPr="004D48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виконання модульних (контрольних) завдань. Модульний контроль передбачає перевірку стану засвоєння визначеної системи елементів знань того чи іншого модуля, до якої включаються елементи знань з планового повторення попередніх модулів. Завдання для модульного контролю складаються з двох рівнів: репродуктивного і творчого. Завдання репродуктивного рівня складаються з двох частин: нові знання і елементи знань з повторення попередніх модулів. Сума балів за завдання репродуктивного рівня контрольної роботи становить 50%. </w:t>
      </w:r>
      <w:r w:rsidRPr="004D48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Система рейтингових балів для різних видів контролю та порядок їх переведення до національної та європейської (ECTS) шкали представлені в таблиці .</w:t>
      </w:r>
    </w:p>
    <w:p w:rsidR="003B0FC9" w:rsidRPr="003B0FC9" w:rsidRDefault="003B0FC9" w:rsidP="003B0FC9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0F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10. Розподіл балів, які отримують студенти</w:t>
      </w:r>
    </w:p>
    <w:tbl>
      <w:tblPr>
        <w:tblW w:w="9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9"/>
        <w:gridCol w:w="2450"/>
      </w:tblGrid>
      <w:tr w:rsidR="003B0FC9" w:rsidRPr="003B0FC9" w:rsidTr="003B0FC9">
        <w:trPr>
          <w:trHeight w:val="784"/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C9" w:rsidRPr="003B0FC9" w:rsidRDefault="003B0FC9" w:rsidP="003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B0F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Назва теми/Вид роботи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C9" w:rsidRPr="003B0FC9" w:rsidRDefault="003B0FC9" w:rsidP="003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B0F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Макс. к-ть</w:t>
            </w:r>
          </w:p>
          <w:p w:rsidR="003B0FC9" w:rsidRPr="003B0FC9" w:rsidRDefault="003B0FC9" w:rsidP="003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B0F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балів</w:t>
            </w:r>
          </w:p>
        </w:tc>
      </w:tr>
      <w:tr w:rsidR="003B0FC9" w:rsidRPr="003B0FC9" w:rsidTr="003B0FC9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C9" w:rsidRPr="003B0FC9" w:rsidRDefault="003B0FC9" w:rsidP="00BB6D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B0F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Кредит № 1</w:t>
            </w:r>
            <w:r w:rsidR="00BB6D18" w:rsidRPr="00116607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spellStart"/>
            <w:r w:rsidR="00BB6D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екст</w:t>
            </w:r>
            <w:proofErr w:type="spellEnd"/>
            <w:r w:rsidR="00BB6D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 об</w:t>
            </w:r>
            <w:r w:rsidR="00BB6D18" w:rsidRPr="00BB6D1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="00BB6D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</w:t>
            </w:r>
            <w:proofErr w:type="spellEnd"/>
            <w:r w:rsidR="00BB6D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дослідження</w:t>
            </w:r>
            <w:r w:rsidR="00BB6D18" w:rsidRPr="00116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C9" w:rsidRPr="003B0FC9" w:rsidRDefault="003B0FC9" w:rsidP="003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3B0FC9" w:rsidRPr="003B0FC9" w:rsidTr="003B0FC9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C9" w:rsidRPr="003B0FC9" w:rsidRDefault="003B0FC9" w:rsidP="003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0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Аудиторна робота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FC9" w:rsidRPr="003B0FC9" w:rsidRDefault="003B0FC9" w:rsidP="003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B0F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45</w:t>
            </w:r>
          </w:p>
        </w:tc>
      </w:tr>
      <w:tr w:rsidR="003B0FC9" w:rsidRPr="003B0FC9" w:rsidTr="003B0FC9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C9" w:rsidRPr="003B0FC9" w:rsidRDefault="003B0FC9" w:rsidP="003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Самостійна робота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FC9" w:rsidRPr="003B0FC9" w:rsidRDefault="003B0FC9" w:rsidP="003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B0F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25</w:t>
            </w:r>
          </w:p>
        </w:tc>
      </w:tr>
      <w:tr w:rsidR="003B0FC9" w:rsidRPr="003B0FC9" w:rsidTr="003B0FC9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C9" w:rsidRPr="003B0FC9" w:rsidRDefault="003B0FC9" w:rsidP="003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0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к/р Тестові завдання з вивченої теми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FC9" w:rsidRPr="003B0FC9" w:rsidRDefault="003B0FC9" w:rsidP="003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B0F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30</w:t>
            </w:r>
          </w:p>
        </w:tc>
      </w:tr>
      <w:tr w:rsidR="003B0FC9" w:rsidRPr="003B0FC9" w:rsidTr="003B0FC9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C9" w:rsidRPr="003B0FC9" w:rsidRDefault="003B0FC9" w:rsidP="003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F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FC9" w:rsidRPr="003B0FC9" w:rsidRDefault="003B0FC9" w:rsidP="003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B0F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100</w:t>
            </w:r>
          </w:p>
        </w:tc>
      </w:tr>
      <w:tr w:rsidR="003B0FC9" w:rsidRPr="003B0FC9" w:rsidTr="003B0FC9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C9" w:rsidRPr="00BB6D18" w:rsidRDefault="003B0FC9" w:rsidP="00BB6D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B0F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Кредит № 2</w:t>
            </w:r>
            <w:r w:rsidR="00BB6D18" w:rsidRPr="00116607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spellStart"/>
            <w:r w:rsidR="00BB6D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івень</w:t>
            </w:r>
            <w:proofErr w:type="spellEnd"/>
            <w:r w:rsidR="00BB6D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цілісного тексту.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C9" w:rsidRPr="003B0FC9" w:rsidRDefault="003B0FC9" w:rsidP="003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3B0FC9" w:rsidRPr="003B0FC9" w:rsidTr="003B0FC9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C9" w:rsidRPr="003B0FC9" w:rsidRDefault="003B0FC9" w:rsidP="003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0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Аудиторна робота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FC9" w:rsidRPr="003B0FC9" w:rsidRDefault="003B0FC9" w:rsidP="003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B0F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75</w:t>
            </w:r>
          </w:p>
        </w:tc>
      </w:tr>
      <w:tr w:rsidR="003B0FC9" w:rsidRPr="003B0FC9" w:rsidTr="003B0FC9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C9" w:rsidRPr="003B0FC9" w:rsidRDefault="003B0FC9" w:rsidP="003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Самостійна робота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FC9" w:rsidRPr="003B0FC9" w:rsidRDefault="003B0FC9" w:rsidP="003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B0F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25</w:t>
            </w:r>
          </w:p>
        </w:tc>
      </w:tr>
      <w:tr w:rsidR="003B0FC9" w:rsidRPr="003B0FC9" w:rsidTr="003B0FC9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C9" w:rsidRPr="003B0FC9" w:rsidRDefault="003B0FC9" w:rsidP="003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F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FC9" w:rsidRPr="003B0FC9" w:rsidRDefault="003B0FC9" w:rsidP="003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B0F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100</w:t>
            </w:r>
          </w:p>
        </w:tc>
      </w:tr>
      <w:tr w:rsidR="003B0FC9" w:rsidRPr="003B0FC9" w:rsidTr="003B0FC9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C9" w:rsidRPr="003B0FC9" w:rsidRDefault="003B0FC9" w:rsidP="00BB6D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B0F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Кредит № 3</w:t>
            </w:r>
            <w:r w:rsidRPr="003B0F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B6D18" w:rsidRPr="0011660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Start"/>
            <w:r w:rsidR="00BB6D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інгвістичний</w:t>
            </w:r>
            <w:proofErr w:type="spellEnd"/>
            <w:r w:rsidR="00BB6D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аналіз художнього тексту.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C9" w:rsidRPr="003B0FC9" w:rsidRDefault="003B0FC9" w:rsidP="003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3B0FC9" w:rsidRPr="003B0FC9" w:rsidTr="003B0FC9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C9" w:rsidRPr="003B0FC9" w:rsidRDefault="003B0FC9" w:rsidP="003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0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Аудиторна робота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FC9" w:rsidRPr="003B0FC9" w:rsidRDefault="003B0FC9" w:rsidP="003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B0F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45</w:t>
            </w:r>
          </w:p>
        </w:tc>
      </w:tr>
      <w:tr w:rsidR="003B0FC9" w:rsidRPr="003B0FC9" w:rsidTr="003B0FC9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C9" w:rsidRPr="003B0FC9" w:rsidRDefault="003B0FC9" w:rsidP="003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Самостійна робота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FC9" w:rsidRPr="003B0FC9" w:rsidRDefault="003B0FC9" w:rsidP="003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B0F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25</w:t>
            </w:r>
          </w:p>
        </w:tc>
      </w:tr>
      <w:tr w:rsidR="003B0FC9" w:rsidRPr="003B0FC9" w:rsidTr="003B0FC9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C9" w:rsidRPr="003B0FC9" w:rsidRDefault="003B0FC9" w:rsidP="003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0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0F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к/р Стилістичний аналіз уривку художнього твору 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FC9" w:rsidRPr="003B0FC9" w:rsidRDefault="003B0FC9" w:rsidP="003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B0F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30</w:t>
            </w:r>
          </w:p>
        </w:tc>
      </w:tr>
      <w:tr w:rsidR="003B0FC9" w:rsidRPr="003B0FC9" w:rsidTr="003B0FC9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C9" w:rsidRPr="003B0FC9" w:rsidRDefault="003B0FC9" w:rsidP="003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F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FC9" w:rsidRPr="003B0FC9" w:rsidRDefault="003B0FC9" w:rsidP="003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B0F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100</w:t>
            </w:r>
          </w:p>
        </w:tc>
      </w:tr>
      <w:tr w:rsidR="003B0FC9" w:rsidRPr="003B0FC9" w:rsidTr="003B0FC9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C9" w:rsidRPr="003B0FC9" w:rsidRDefault="003B0FC9" w:rsidP="003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B0F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 за дисципліну: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FC9" w:rsidRPr="003B0FC9" w:rsidRDefault="003B0FC9" w:rsidP="003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B0F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100</w:t>
            </w:r>
          </w:p>
        </w:tc>
      </w:tr>
    </w:tbl>
    <w:p w:rsidR="003B0FC9" w:rsidRPr="004D485B" w:rsidRDefault="003B0FC9" w:rsidP="00C9241D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65FC" w:rsidRPr="00D91955" w:rsidRDefault="00C965FC" w:rsidP="00C965FC">
      <w:pPr>
        <w:jc w:val="center"/>
        <w:rPr>
          <w:b/>
          <w:bCs/>
          <w:szCs w:val="28"/>
          <w:lang w:val="uk-UA"/>
        </w:rPr>
      </w:pPr>
      <w:r w:rsidRPr="00D91955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1589"/>
        <w:gridCol w:w="1705"/>
        <w:gridCol w:w="2718"/>
        <w:gridCol w:w="3240"/>
      </w:tblGrid>
      <w:tr w:rsidR="00C965FC" w:rsidRPr="00D91955" w:rsidTr="00C965FC">
        <w:trPr>
          <w:trHeight w:val="420"/>
        </w:trPr>
        <w:tc>
          <w:tcPr>
            <w:tcW w:w="15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65FC" w:rsidRPr="00D91955" w:rsidRDefault="00C965FC" w:rsidP="00C965F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240" w:lineRule="auto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D91955">
              <w:rPr>
                <w:rFonts w:ascii="Times New Roman CYR" w:hAnsi="Times New Roman CYR" w:cs="Times New Roman CYR"/>
                <w:sz w:val="24"/>
              </w:rPr>
              <w:t>ОЦІНКА</w:t>
            </w:r>
          </w:p>
          <w:p w:rsidR="00C965FC" w:rsidRPr="00D91955" w:rsidRDefault="00C965FC" w:rsidP="00C965F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D91955">
              <w:rPr>
                <w:rFonts w:ascii="Times New Roman CYR" w:hAnsi="Times New Roman CYR" w:cs="Times New Roman CYR"/>
                <w:sz w:val="24"/>
              </w:rPr>
              <w:t>ЄКТС</w:t>
            </w:r>
          </w:p>
        </w:tc>
        <w:tc>
          <w:tcPr>
            <w:tcW w:w="17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65FC" w:rsidRPr="00D91955" w:rsidRDefault="00C965FC" w:rsidP="00C965F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D91955">
              <w:rPr>
                <w:rFonts w:ascii="Times New Roman CYR" w:hAnsi="Times New Roman CYR" w:cs="Times New Roman CYR"/>
                <w:sz w:val="24"/>
              </w:rPr>
              <w:t>СУМА БАЛІВ</w:t>
            </w:r>
          </w:p>
        </w:tc>
        <w:tc>
          <w:tcPr>
            <w:tcW w:w="59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65FC" w:rsidRPr="00D91955" w:rsidRDefault="00C965FC" w:rsidP="00C965F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D91955">
              <w:rPr>
                <w:rFonts w:ascii="Times New Roman CYR" w:hAnsi="Times New Roman CYR" w:cs="Times New Roman CYR"/>
                <w:sz w:val="24"/>
              </w:rPr>
              <w:t xml:space="preserve">ОЦІНКА ЗА НАЦІОНАЛЬНОЮ ШКАЛОЮ </w:t>
            </w:r>
          </w:p>
        </w:tc>
      </w:tr>
      <w:tr w:rsidR="00C965FC" w:rsidRPr="00D91955" w:rsidTr="00C965FC">
        <w:trPr>
          <w:trHeight w:val="131"/>
        </w:trPr>
        <w:tc>
          <w:tcPr>
            <w:tcW w:w="15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65FC" w:rsidRPr="00D91955" w:rsidRDefault="00C965FC" w:rsidP="00C965F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4"/>
                <w:lang w:val="en-US"/>
              </w:rPr>
            </w:pPr>
          </w:p>
        </w:tc>
        <w:tc>
          <w:tcPr>
            <w:tcW w:w="17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65FC" w:rsidRPr="00D91955" w:rsidRDefault="00C965FC" w:rsidP="00C965F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4"/>
                <w:lang w:val="en-US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65FC" w:rsidRPr="00D91955" w:rsidRDefault="00C965FC" w:rsidP="00C965F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240" w:lineRule="auto"/>
              <w:jc w:val="center"/>
              <w:rPr>
                <w:rFonts w:cs="Calibri"/>
                <w:sz w:val="24"/>
                <w:lang w:val="en-US"/>
              </w:rPr>
            </w:pPr>
            <w:proofErr w:type="spellStart"/>
            <w:r w:rsidRPr="00D91955">
              <w:rPr>
                <w:rFonts w:ascii="Times New Roman CYR" w:hAnsi="Times New Roman CYR" w:cs="Times New Roman CYR"/>
                <w:sz w:val="24"/>
              </w:rPr>
              <w:t>екзамен</w:t>
            </w:r>
            <w:proofErr w:type="spellEnd"/>
            <w:r w:rsidRPr="00D91955">
              <w:rPr>
                <w:rFonts w:ascii="Times New Roman CYR" w:hAnsi="Times New Roman CYR" w:cs="Times New Roman CYR"/>
                <w:sz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65FC" w:rsidRPr="00D91955" w:rsidRDefault="00C965FC" w:rsidP="00C965F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240" w:lineRule="auto"/>
              <w:jc w:val="center"/>
              <w:rPr>
                <w:rFonts w:cs="Calibri"/>
                <w:sz w:val="24"/>
                <w:lang w:val="en-US"/>
              </w:rPr>
            </w:pPr>
            <w:proofErr w:type="spellStart"/>
            <w:r w:rsidRPr="00D91955">
              <w:rPr>
                <w:rFonts w:ascii="Times New Roman CYR" w:hAnsi="Times New Roman CYR" w:cs="Times New Roman CYR"/>
                <w:sz w:val="24"/>
              </w:rPr>
              <w:t>залік</w:t>
            </w:r>
            <w:proofErr w:type="spellEnd"/>
          </w:p>
        </w:tc>
      </w:tr>
      <w:tr w:rsidR="00C965FC" w:rsidRPr="00D91955" w:rsidTr="00C965FC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65FC" w:rsidRPr="00D91955" w:rsidRDefault="00C965FC" w:rsidP="00C965F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D91955">
              <w:rPr>
                <w:sz w:val="24"/>
                <w:lang w:val="en-US"/>
              </w:rPr>
              <w:t>A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65FC" w:rsidRPr="00D91955" w:rsidRDefault="00C965FC" w:rsidP="00C965F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D91955">
              <w:rPr>
                <w:sz w:val="24"/>
                <w:lang w:val="en-US"/>
              </w:rPr>
              <w:t>90-100</w:t>
            </w: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65FC" w:rsidRPr="00D91955" w:rsidRDefault="00C965FC" w:rsidP="00C965F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D91955">
              <w:rPr>
                <w:sz w:val="24"/>
                <w:lang w:val="en-US"/>
              </w:rPr>
              <w:t>5 (</w:t>
            </w:r>
            <w:proofErr w:type="spellStart"/>
            <w:r w:rsidRPr="00D91955">
              <w:rPr>
                <w:rFonts w:ascii="Times New Roman CYR" w:hAnsi="Times New Roman CYR" w:cs="Times New Roman CYR"/>
                <w:sz w:val="24"/>
              </w:rPr>
              <w:t>відмінно</w:t>
            </w:r>
            <w:proofErr w:type="spellEnd"/>
            <w:r w:rsidRPr="00D91955">
              <w:rPr>
                <w:rFonts w:ascii="Times New Roman CYR" w:hAnsi="Times New Roman CYR" w:cs="Times New Roman CYR"/>
                <w:sz w:val="24"/>
              </w:rPr>
              <w:t>)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65FC" w:rsidRPr="00D91955" w:rsidRDefault="00C965FC" w:rsidP="00C965F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D91955">
              <w:rPr>
                <w:sz w:val="24"/>
                <w:lang w:val="en-US"/>
              </w:rPr>
              <w:t>5/</w:t>
            </w:r>
            <w:proofErr w:type="spellStart"/>
            <w:r w:rsidRPr="00D91955">
              <w:rPr>
                <w:rFonts w:ascii="Times New Roman CYR" w:hAnsi="Times New Roman CYR" w:cs="Times New Roman CYR"/>
                <w:sz w:val="24"/>
              </w:rPr>
              <w:t>відм</w:t>
            </w:r>
            <w:proofErr w:type="spellEnd"/>
            <w:r w:rsidRPr="00D91955">
              <w:rPr>
                <w:rFonts w:ascii="Times New Roman CYR" w:hAnsi="Times New Roman CYR" w:cs="Times New Roman CYR"/>
                <w:sz w:val="24"/>
              </w:rPr>
              <w:t>./</w:t>
            </w:r>
            <w:proofErr w:type="spellStart"/>
            <w:r w:rsidRPr="00D91955">
              <w:rPr>
                <w:rFonts w:ascii="Times New Roman CYR" w:hAnsi="Times New Roman CYR" w:cs="Times New Roman CYR"/>
                <w:sz w:val="24"/>
              </w:rPr>
              <w:t>зараховано</w:t>
            </w:r>
            <w:proofErr w:type="spellEnd"/>
          </w:p>
        </w:tc>
      </w:tr>
      <w:tr w:rsidR="00C965FC" w:rsidRPr="00D91955" w:rsidTr="00C965FC">
        <w:trPr>
          <w:trHeight w:val="276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65FC" w:rsidRPr="00D91955" w:rsidRDefault="00C965FC" w:rsidP="00C965F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D91955">
              <w:rPr>
                <w:sz w:val="24"/>
                <w:lang w:val="en-US"/>
              </w:rPr>
              <w:t>B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65FC" w:rsidRPr="00D91955" w:rsidRDefault="00C965FC" w:rsidP="00C965F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D91955">
              <w:rPr>
                <w:sz w:val="24"/>
                <w:lang w:val="en-US"/>
              </w:rPr>
              <w:t>80-89</w:t>
            </w:r>
          </w:p>
        </w:tc>
        <w:tc>
          <w:tcPr>
            <w:tcW w:w="27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65FC" w:rsidRPr="00D91955" w:rsidRDefault="00C965FC" w:rsidP="00C965F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D91955">
              <w:rPr>
                <w:sz w:val="24"/>
                <w:lang w:val="en-US"/>
              </w:rPr>
              <w:t>4 (</w:t>
            </w:r>
            <w:r w:rsidRPr="00D91955">
              <w:rPr>
                <w:rFonts w:ascii="Times New Roman CYR" w:hAnsi="Times New Roman CYR" w:cs="Times New Roman CYR"/>
                <w:sz w:val="24"/>
              </w:rPr>
              <w:t>добре)</w:t>
            </w:r>
          </w:p>
        </w:tc>
        <w:tc>
          <w:tcPr>
            <w:tcW w:w="32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65FC" w:rsidRPr="00D91955" w:rsidRDefault="00C965FC" w:rsidP="00C965F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D91955">
              <w:rPr>
                <w:sz w:val="24"/>
                <w:lang w:val="en-US"/>
              </w:rPr>
              <w:t>4/</w:t>
            </w:r>
            <w:r w:rsidRPr="00D91955">
              <w:rPr>
                <w:rFonts w:ascii="Times New Roman CYR" w:hAnsi="Times New Roman CYR" w:cs="Times New Roman CYR"/>
                <w:sz w:val="24"/>
              </w:rPr>
              <w:t xml:space="preserve">добре/ </w:t>
            </w:r>
            <w:proofErr w:type="spellStart"/>
            <w:r w:rsidRPr="00D91955">
              <w:rPr>
                <w:rFonts w:ascii="Times New Roman CYR" w:hAnsi="Times New Roman CYR" w:cs="Times New Roman CYR"/>
                <w:sz w:val="24"/>
              </w:rPr>
              <w:t>зараховано</w:t>
            </w:r>
            <w:proofErr w:type="spellEnd"/>
          </w:p>
        </w:tc>
      </w:tr>
      <w:tr w:rsidR="00C965FC" w:rsidRPr="00D91955" w:rsidTr="00C965FC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65FC" w:rsidRPr="00D91955" w:rsidRDefault="00C965FC" w:rsidP="00C965F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D91955">
              <w:rPr>
                <w:sz w:val="24"/>
                <w:lang w:val="en-US"/>
              </w:rPr>
              <w:t>C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65FC" w:rsidRPr="00D91955" w:rsidRDefault="00C965FC" w:rsidP="00C965F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D91955">
              <w:rPr>
                <w:sz w:val="24"/>
                <w:lang w:val="en-US"/>
              </w:rPr>
              <w:t>65-79</w:t>
            </w:r>
          </w:p>
        </w:tc>
        <w:tc>
          <w:tcPr>
            <w:tcW w:w="27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65FC" w:rsidRPr="00D91955" w:rsidRDefault="00C965FC" w:rsidP="00C965F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4"/>
                <w:lang w:val="en-US"/>
              </w:rPr>
            </w:pPr>
          </w:p>
        </w:tc>
        <w:tc>
          <w:tcPr>
            <w:tcW w:w="32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65FC" w:rsidRPr="00D91955" w:rsidRDefault="00C965FC" w:rsidP="00C965F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4"/>
                <w:lang w:val="en-US"/>
              </w:rPr>
            </w:pPr>
          </w:p>
        </w:tc>
      </w:tr>
      <w:tr w:rsidR="00C965FC" w:rsidRPr="00D91955" w:rsidTr="00C965FC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65FC" w:rsidRPr="00D91955" w:rsidRDefault="00C965FC" w:rsidP="00C965F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D91955">
              <w:rPr>
                <w:sz w:val="24"/>
                <w:lang w:val="en-US"/>
              </w:rPr>
              <w:t>D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65FC" w:rsidRPr="00D91955" w:rsidRDefault="00C965FC" w:rsidP="00C965F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D91955">
              <w:rPr>
                <w:sz w:val="24"/>
                <w:lang w:val="en-US"/>
              </w:rPr>
              <w:t>55-64</w:t>
            </w:r>
          </w:p>
        </w:tc>
        <w:tc>
          <w:tcPr>
            <w:tcW w:w="27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65FC" w:rsidRPr="00D91955" w:rsidRDefault="00C965FC" w:rsidP="00C965F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240" w:lineRule="auto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D91955">
              <w:rPr>
                <w:sz w:val="24"/>
                <w:lang w:val="en-US"/>
              </w:rPr>
              <w:t>3 (</w:t>
            </w:r>
            <w:proofErr w:type="spellStart"/>
            <w:r w:rsidRPr="00D91955">
              <w:rPr>
                <w:rFonts w:ascii="Times New Roman CYR" w:hAnsi="Times New Roman CYR" w:cs="Times New Roman CYR"/>
                <w:sz w:val="24"/>
              </w:rPr>
              <w:t>задовільно</w:t>
            </w:r>
            <w:proofErr w:type="spellEnd"/>
            <w:r w:rsidRPr="00D91955">
              <w:rPr>
                <w:rFonts w:ascii="Times New Roman CYR" w:hAnsi="Times New Roman CYR" w:cs="Times New Roman CYR"/>
                <w:sz w:val="24"/>
              </w:rPr>
              <w:t>)</w:t>
            </w:r>
          </w:p>
          <w:p w:rsidR="00C965FC" w:rsidRPr="00D91955" w:rsidRDefault="00C965FC" w:rsidP="00C965F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D91955">
              <w:rPr>
                <w:sz w:val="24"/>
                <w:lang w:val="en-US"/>
              </w:rPr>
              <w:t> </w:t>
            </w:r>
          </w:p>
        </w:tc>
        <w:tc>
          <w:tcPr>
            <w:tcW w:w="32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65FC" w:rsidRPr="00D91955" w:rsidRDefault="00C965FC" w:rsidP="00C965F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240" w:lineRule="auto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D91955">
              <w:rPr>
                <w:sz w:val="24"/>
                <w:lang w:val="en-US"/>
              </w:rPr>
              <w:t>3/</w:t>
            </w:r>
            <w:proofErr w:type="gramStart"/>
            <w:r w:rsidRPr="00D91955">
              <w:rPr>
                <w:rFonts w:ascii="Times New Roman CYR" w:hAnsi="Times New Roman CYR" w:cs="Times New Roman CYR"/>
                <w:sz w:val="24"/>
              </w:rPr>
              <w:t>задов./</w:t>
            </w:r>
            <w:proofErr w:type="gramEnd"/>
            <w:r w:rsidRPr="00D91955">
              <w:rPr>
                <w:rFonts w:ascii="Times New Roman CYR" w:hAnsi="Times New Roman CYR" w:cs="Times New Roman CYR"/>
                <w:sz w:val="24"/>
              </w:rPr>
              <w:t xml:space="preserve"> </w:t>
            </w:r>
            <w:proofErr w:type="spellStart"/>
            <w:r w:rsidRPr="00D91955">
              <w:rPr>
                <w:rFonts w:ascii="Times New Roman CYR" w:hAnsi="Times New Roman CYR" w:cs="Times New Roman CYR"/>
                <w:sz w:val="24"/>
              </w:rPr>
              <w:t>зараховано</w:t>
            </w:r>
            <w:proofErr w:type="spellEnd"/>
          </w:p>
          <w:p w:rsidR="00C965FC" w:rsidRPr="00D91955" w:rsidRDefault="00C965FC" w:rsidP="00C965F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D91955">
              <w:rPr>
                <w:sz w:val="24"/>
                <w:lang w:val="en-US"/>
              </w:rPr>
              <w:t> </w:t>
            </w:r>
          </w:p>
        </w:tc>
      </w:tr>
      <w:tr w:rsidR="00C965FC" w:rsidRPr="00D91955" w:rsidTr="00C965FC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65FC" w:rsidRPr="00D91955" w:rsidRDefault="00C965FC" w:rsidP="00C965F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D91955">
              <w:rPr>
                <w:sz w:val="24"/>
                <w:lang w:val="en-US"/>
              </w:rPr>
              <w:t>E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65FC" w:rsidRPr="00D91955" w:rsidRDefault="00C965FC" w:rsidP="00C965F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D91955">
              <w:rPr>
                <w:sz w:val="24"/>
                <w:lang w:val="en-US"/>
              </w:rPr>
              <w:t>50-54</w:t>
            </w:r>
          </w:p>
        </w:tc>
        <w:tc>
          <w:tcPr>
            <w:tcW w:w="27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65FC" w:rsidRPr="00D91955" w:rsidRDefault="00C965FC" w:rsidP="00C965F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4"/>
                <w:lang w:val="en-US"/>
              </w:rPr>
            </w:pPr>
          </w:p>
        </w:tc>
        <w:tc>
          <w:tcPr>
            <w:tcW w:w="32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65FC" w:rsidRPr="00D91955" w:rsidRDefault="00C965FC" w:rsidP="00C965FC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4"/>
                <w:lang w:val="en-US"/>
              </w:rPr>
            </w:pPr>
          </w:p>
        </w:tc>
      </w:tr>
      <w:tr w:rsidR="00C965FC" w:rsidRPr="00D91955" w:rsidTr="00C965FC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65FC" w:rsidRPr="00D91955" w:rsidRDefault="00C965FC" w:rsidP="00C965F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D91955">
              <w:rPr>
                <w:sz w:val="24"/>
                <w:lang w:val="en-US"/>
              </w:rPr>
              <w:t>FX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65FC" w:rsidRPr="00D91955" w:rsidRDefault="00C965FC" w:rsidP="00C965F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D91955">
              <w:rPr>
                <w:sz w:val="24"/>
                <w:lang w:val="en-US"/>
              </w:rPr>
              <w:t>35-49</w:t>
            </w: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65FC" w:rsidRPr="00D91955" w:rsidRDefault="00C965FC" w:rsidP="00C965F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240" w:lineRule="auto"/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D91955">
              <w:rPr>
                <w:sz w:val="24"/>
                <w:lang w:val="en-US"/>
              </w:rPr>
              <w:t>2 (</w:t>
            </w:r>
            <w:proofErr w:type="spellStart"/>
            <w:r w:rsidRPr="00D91955">
              <w:rPr>
                <w:rFonts w:ascii="Times New Roman CYR" w:hAnsi="Times New Roman CYR" w:cs="Times New Roman CYR"/>
                <w:sz w:val="24"/>
              </w:rPr>
              <w:t>незадовільно</w:t>
            </w:r>
            <w:proofErr w:type="spellEnd"/>
            <w:r w:rsidRPr="00D91955">
              <w:rPr>
                <w:rFonts w:ascii="Times New Roman CYR" w:hAnsi="Times New Roman CYR" w:cs="Times New Roman CYR"/>
                <w:sz w:val="24"/>
              </w:rPr>
              <w:t>)</w:t>
            </w:r>
          </w:p>
          <w:p w:rsidR="00C965FC" w:rsidRPr="00D91955" w:rsidRDefault="00C965FC" w:rsidP="00C965F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D91955">
              <w:rPr>
                <w:sz w:val="24"/>
                <w:lang w:val="en-US"/>
              </w:rPr>
              <w:t> 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65FC" w:rsidRPr="00D91955" w:rsidRDefault="00C965FC" w:rsidP="00C965F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D91955">
              <w:rPr>
                <w:rFonts w:ascii="Times New Roman CYR" w:hAnsi="Times New Roman CYR" w:cs="Times New Roman CYR"/>
                <w:sz w:val="24"/>
              </w:rPr>
              <w:t xml:space="preserve">Не </w:t>
            </w:r>
            <w:proofErr w:type="spellStart"/>
            <w:r w:rsidRPr="00D91955">
              <w:rPr>
                <w:rFonts w:ascii="Times New Roman CYR" w:hAnsi="Times New Roman CYR" w:cs="Times New Roman CYR"/>
                <w:sz w:val="24"/>
              </w:rPr>
              <w:t>зараховано</w:t>
            </w:r>
            <w:proofErr w:type="spellEnd"/>
          </w:p>
        </w:tc>
      </w:tr>
    </w:tbl>
    <w:p w:rsidR="00C9241D" w:rsidRDefault="00C9241D" w:rsidP="00C9241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481D" w:rsidRPr="00F9645D" w:rsidRDefault="00BB6D18" w:rsidP="00C9241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1E481D"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proofErr w:type="spellStart"/>
      <w:r w:rsidR="001E481D"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Методичне</w:t>
      </w:r>
      <w:proofErr w:type="spellEnd"/>
      <w:r w:rsidR="001E481D"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E481D"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забезпечення</w:t>
      </w:r>
      <w:proofErr w:type="spellEnd"/>
    </w:p>
    <w:p w:rsidR="001E481D" w:rsidRPr="00F9645D" w:rsidRDefault="001E481D" w:rsidP="00C924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Робоча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81D" w:rsidRPr="00F9645D" w:rsidRDefault="001E481D" w:rsidP="00C9241D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="00C924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Варіанти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контрольної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дисципліни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Лінгвостилістичний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тексту»</w:t>
      </w:r>
    </w:p>
    <w:p w:rsidR="001E481D" w:rsidRPr="00F9645D" w:rsidRDefault="001E481D" w:rsidP="00C924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924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Навчальна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наукова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література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81D" w:rsidRPr="00F9645D" w:rsidRDefault="001E481D" w:rsidP="00C924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Методичні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вказівки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81D" w:rsidRPr="00F9645D" w:rsidRDefault="001E481D" w:rsidP="00C924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Конспект </w:t>
      </w:r>
      <w:proofErr w:type="spellStart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лекцій</w:t>
      </w:r>
      <w:proofErr w:type="spellEnd"/>
      <w:r w:rsidRPr="00F9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241D" w:rsidRDefault="00C9241D" w:rsidP="00C9241D">
      <w:pPr>
        <w:pStyle w:val="p19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1E481D" w:rsidRDefault="00BB6D18" w:rsidP="00C9241D">
      <w:pPr>
        <w:pStyle w:val="p19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</w:t>
      </w:r>
      <w:r w:rsidR="001E481D" w:rsidRPr="00F9645D">
        <w:rPr>
          <w:b/>
          <w:bCs/>
          <w:color w:val="000000"/>
          <w:sz w:val="28"/>
          <w:szCs w:val="28"/>
        </w:rPr>
        <w:t xml:space="preserve">. </w:t>
      </w:r>
      <w:r w:rsidR="001E481D">
        <w:rPr>
          <w:rStyle w:val="s1"/>
          <w:b/>
          <w:bCs/>
          <w:color w:val="000000"/>
          <w:sz w:val="28"/>
          <w:szCs w:val="28"/>
        </w:rPr>
        <w:t xml:space="preserve">Рекомендована </w:t>
      </w:r>
      <w:proofErr w:type="spellStart"/>
      <w:r w:rsidR="001E481D">
        <w:rPr>
          <w:rStyle w:val="s1"/>
          <w:b/>
          <w:bCs/>
          <w:color w:val="000000"/>
          <w:sz w:val="28"/>
          <w:szCs w:val="28"/>
        </w:rPr>
        <w:t>література</w:t>
      </w:r>
      <w:proofErr w:type="spellEnd"/>
      <w:r w:rsidR="001E481D">
        <w:rPr>
          <w:rStyle w:val="s1"/>
          <w:b/>
          <w:bCs/>
          <w:color w:val="000000"/>
          <w:sz w:val="28"/>
          <w:szCs w:val="28"/>
        </w:rPr>
        <w:t>:</w:t>
      </w:r>
    </w:p>
    <w:p w:rsidR="001E481D" w:rsidRDefault="001E481D" w:rsidP="00C9241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Базова</w:t>
      </w:r>
      <w:proofErr w:type="spellEnd"/>
    </w:p>
    <w:p w:rsidR="001E481D" w:rsidRPr="004F368F" w:rsidRDefault="001E481D" w:rsidP="00C9241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t>Барт Р. Избранные работы</w:t>
      </w:r>
      <w:r w:rsidRPr="004F368F">
        <w:rPr>
          <w:rFonts w:ascii="Times New Roman" w:hAnsi="Times New Roman" w:cs="Times New Roman"/>
          <w:sz w:val="28"/>
          <w:szCs w:val="28"/>
        </w:rPr>
        <w:t>: Се</w:t>
      </w:r>
      <w:r>
        <w:rPr>
          <w:rFonts w:ascii="Times New Roman" w:hAnsi="Times New Roman" w:cs="Times New Roman"/>
          <w:sz w:val="28"/>
          <w:szCs w:val="28"/>
        </w:rPr>
        <w:t>миотика. Поэтика / Р. Барт – М.</w:t>
      </w:r>
      <w:r w:rsidRPr="004F368F">
        <w:rPr>
          <w:rFonts w:ascii="Times New Roman" w:hAnsi="Times New Roman" w:cs="Times New Roman"/>
          <w:sz w:val="28"/>
          <w:szCs w:val="28"/>
        </w:rPr>
        <w:t>: Издательская группа ''Прогресс'', ''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Универс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 xml:space="preserve">'', 1994. – 616 с. </w:t>
      </w:r>
    </w:p>
    <w:p w:rsidR="001E481D" w:rsidRPr="004F368F" w:rsidRDefault="001E481D" w:rsidP="00C9241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F368F">
        <w:rPr>
          <w:rFonts w:ascii="Times New Roman" w:hAnsi="Times New Roman" w:cs="Times New Roman"/>
          <w:sz w:val="28"/>
          <w:szCs w:val="28"/>
        </w:rPr>
        <w:t xml:space="preserve">Белянин В. П. Основы психолингвистической диагностики / В. П. Белянин. – М.: 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Тривола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>, 2000. – 248 с.</w:t>
      </w:r>
    </w:p>
    <w:p w:rsidR="001E481D" w:rsidRPr="004F368F" w:rsidRDefault="001E481D" w:rsidP="00C9241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F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Бехта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 xml:space="preserve"> І. А. Диску</w:t>
      </w:r>
      <w:r>
        <w:rPr>
          <w:rFonts w:ascii="Times New Roman" w:hAnsi="Times New Roman" w:cs="Times New Roman"/>
          <w:sz w:val="28"/>
          <w:szCs w:val="28"/>
        </w:rPr>
        <w:t xml:space="preserve">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англомовній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прозі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>: [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] / І.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Бехта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К.</w:t>
      </w:r>
      <w:r w:rsidRPr="004F368F">
        <w:rPr>
          <w:rFonts w:ascii="Times New Roman" w:hAnsi="Times New Roman" w:cs="Times New Roman"/>
          <w:sz w:val="28"/>
          <w:szCs w:val="28"/>
        </w:rPr>
        <w:t xml:space="preserve">: Грамота, 2004. – 304 с. </w:t>
      </w:r>
    </w:p>
    <w:p w:rsidR="001E481D" w:rsidRPr="004F368F" w:rsidRDefault="001E481D" w:rsidP="00C9241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F368F">
        <w:rPr>
          <w:rFonts w:ascii="Times New Roman" w:hAnsi="Times New Roman" w:cs="Times New Roman"/>
          <w:sz w:val="28"/>
          <w:szCs w:val="28"/>
        </w:rPr>
        <w:t xml:space="preserve">Крупа М. 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Лінгвістичний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художнього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тексту / М. Крупа.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Підручники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посібники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>, 2005. – 416 с.</w:t>
      </w:r>
    </w:p>
    <w:p w:rsidR="001E481D" w:rsidRPr="004F368F" w:rsidRDefault="001E481D" w:rsidP="00C9241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F368F">
        <w:rPr>
          <w:rFonts w:ascii="Times New Roman" w:hAnsi="Times New Roman" w:cs="Times New Roman"/>
          <w:sz w:val="28"/>
          <w:szCs w:val="28"/>
        </w:rPr>
        <w:t xml:space="preserve">Кухаренко В. А. 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Інтерпретація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 xml:space="preserve"> текс</w:t>
      </w:r>
      <w:r>
        <w:rPr>
          <w:rFonts w:ascii="Times New Roman" w:hAnsi="Times New Roman" w:cs="Times New Roman"/>
          <w:sz w:val="28"/>
          <w:szCs w:val="28"/>
        </w:rPr>
        <w:t xml:space="preserve">ту / В. А. Кухаренко.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Вінниця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 xml:space="preserve">: Нова книга, 2004. – 272 с. </w:t>
      </w:r>
    </w:p>
    <w:p w:rsidR="001E481D" w:rsidRPr="004F368F" w:rsidRDefault="001E481D" w:rsidP="00C9241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F368F">
        <w:rPr>
          <w:rFonts w:ascii="Times New Roman" w:hAnsi="Times New Roman" w:cs="Times New Roman"/>
          <w:sz w:val="28"/>
          <w:szCs w:val="28"/>
        </w:rPr>
        <w:t>Макаров М. Л. Основы теории</w:t>
      </w:r>
      <w:r>
        <w:rPr>
          <w:rFonts w:ascii="Times New Roman" w:hAnsi="Times New Roman" w:cs="Times New Roman"/>
          <w:sz w:val="28"/>
          <w:szCs w:val="28"/>
        </w:rPr>
        <w:t xml:space="preserve"> дискурса / М. Л. Макаров. – М.</w:t>
      </w:r>
      <w:r w:rsidRPr="004F368F">
        <w:rPr>
          <w:rFonts w:ascii="Times New Roman" w:hAnsi="Times New Roman" w:cs="Times New Roman"/>
          <w:sz w:val="28"/>
          <w:szCs w:val="28"/>
        </w:rPr>
        <w:t>: ИТДГК ''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Гнозис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 xml:space="preserve">'', 2003. – 280 с. </w:t>
      </w:r>
    </w:p>
    <w:p w:rsidR="001E481D" w:rsidRPr="004F368F" w:rsidRDefault="001E481D" w:rsidP="00C9241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F368F">
        <w:rPr>
          <w:rFonts w:ascii="Times New Roman" w:hAnsi="Times New Roman" w:cs="Times New Roman"/>
          <w:sz w:val="28"/>
          <w:szCs w:val="28"/>
        </w:rPr>
        <w:t>Селиванова Е. А. Основы лингвистическ</w:t>
      </w:r>
      <w:r>
        <w:rPr>
          <w:rFonts w:ascii="Times New Roman" w:hAnsi="Times New Roman" w:cs="Times New Roman"/>
          <w:sz w:val="28"/>
          <w:szCs w:val="28"/>
        </w:rPr>
        <w:t>ой теории текста и коммуникации</w:t>
      </w:r>
      <w:r w:rsidRPr="004F368F">
        <w:rPr>
          <w:rFonts w:ascii="Times New Roman" w:hAnsi="Times New Roman" w:cs="Times New Roman"/>
          <w:sz w:val="28"/>
          <w:szCs w:val="28"/>
        </w:rPr>
        <w:t>: [монографическое учебное посо</w:t>
      </w:r>
      <w:r>
        <w:rPr>
          <w:rFonts w:ascii="Times New Roman" w:hAnsi="Times New Roman" w:cs="Times New Roman"/>
          <w:sz w:val="28"/>
          <w:szCs w:val="28"/>
        </w:rPr>
        <w:t>бие] / Е. А. Селиванова. – Киев</w:t>
      </w:r>
      <w:r w:rsidRPr="004F368F">
        <w:rPr>
          <w:rFonts w:ascii="Times New Roman" w:hAnsi="Times New Roman" w:cs="Times New Roman"/>
          <w:sz w:val="28"/>
          <w:szCs w:val="28"/>
        </w:rPr>
        <w:t>: Брама, 2004. – 336 с.</w:t>
      </w:r>
    </w:p>
    <w:p w:rsidR="00BB6D18" w:rsidRPr="00C965FC" w:rsidRDefault="001E481D" w:rsidP="00BB6D1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 w:rsidRPr="004F368F">
        <w:rPr>
          <w:rFonts w:ascii="Times New Roman" w:hAnsi="Times New Roman" w:cs="Times New Roman"/>
          <w:sz w:val="28"/>
          <w:szCs w:val="28"/>
        </w:rPr>
        <w:t>Щи</w:t>
      </w:r>
      <w:r>
        <w:rPr>
          <w:rFonts w:ascii="Times New Roman" w:hAnsi="Times New Roman" w:cs="Times New Roman"/>
          <w:sz w:val="28"/>
          <w:szCs w:val="28"/>
        </w:rPr>
        <w:t>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А. Многомерность текста: понимание и интерпретация</w:t>
      </w:r>
      <w:r w:rsidRPr="004F368F">
        <w:rPr>
          <w:rFonts w:ascii="Times New Roman" w:hAnsi="Times New Roman" w:cs="Times New Roman"/>
          <w:sz w:val="28"/>
          <w:szCs w:val="28"/>
        </w:rPr>
        <w:t xml:space="preserve">: [учебное пособие] / И.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Е. А. Гончарова. – СПб.</w:t>
      </w:r>
      <w:r w:rsidRPr="004F368F">
        <w:rPr>
          <w:rFonts w:ascii="Times New Roman" w:hAnsi="Times New Roman" w:cs="Times New Roman"/>
          <w:sz w:val="28"/>
          <w:szCs w:val="28"/>
        </w:rPr>
        <w:t>: ООО</w:t>
      </w:r>
      <w:r>
        <w:rPr>
          <w:rFonts w:ascii="Times New Roman" w:hAnsi="Times New Roman" w:cs="Times New Roman"/>
          <w:sz w:val="28"/>
          <w:szCs w:val="28"/>
        </w:rPr>
        <w:t xml:space="preserve"> ''Книжный Дом'', 2007. – 472 с.</w:t>
      </w:r>
    </w:p>
    <w:p w:rsidR="001E481D" w:rsidRPr="004F368F" w:rsidRDefault="001E481D" w:rsidP="00C9241D">
      <w:pPr>
        <w:pStyle w:val="a3"/>
        <w:shd w:val="clear" w:color="auto" w:fill="FFFFFF"/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3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Допоміжна</w:t>
      </w:r>
      <w:proofErr w:type="spellEnd"/>
    </w:p>
    <w:p w:rsidR="001E481D" w:rsidRPr="004F368F" w:rsidRDefault="001E481D" w:rsidP="00C9241D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F368F">
        <w:rPr>
          <w:rFonts w:ascii="Times New Roman" w:hAnsi="Times New Roman" w:cs="Times New Roman"/>
          <w:sz w:val="28"/>
          <w:szCs w:val="28"/>
        </w:rPr>
        <w:t xml:space="preserve">Городецкий Б. Ю. К типологии коммуникативных неудач / Городецкий Б. Ю., Кобозева И. М., Сабурова И. Г. // Диалоговое взаимодействие и представление знаний. – Новосибирск, 1985. – С. 67–68. </w:t>
      </w:r>
    </w:p>
    <w:p w:rsidR="001E481D" w:rsidRPr="004F368F" w:rsidRDefault="001E481D" w:rsidP="00C9241D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F368F">
        <w:rPr>
          <w:rFonts w:ascii="Times New Roman" w:hAnsi="Times New Roman" w:cs="Times New Roman"/>
          <w:sz w:val="28"/>
          <w:szCs w:val="28"/>
        </w:rPr>
        <w:lastRenderedPageBreak/>
        <w:t>Красных В. В. ''Свой'' среди ''чужих'': миф или ре</w:t>
      </w:r>
      <w:r>
        <w:rPr>
          <w:rFonts w:ascii="Times New Roman" w:hAnsi="Times New Roman" w:cs="Times New Roman"/>
          <w:sz w:val="28"/>
          <w:szCs w:val="28"/>
        </w:rPr>
        <w:t>альность? / В. В. Красных. – М.</w:t>
      </w:r>
      <w:r w:rsidRPr="004F368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Гнозис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>, 2003. – 375 с.</w:t>
      </w:r>
    </w:p>
    <w:p w:rsidR="001E481D" w:rsidRPr="004F368F" w:rsidRDefault="001E481D" w:rsidP="00C9241D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F368F">
        <w:rPr>
          <w:rFonts w:ascii="Times New Roman" w:hAnsi="Times New Roman" w:cs="Times New Roman"/>
          <w:sz w:val="28"/>
          <w:szCs w:val="28"/>
        </w:rPr>
        <w:t xml:space="preserve">Кузнецова М. О. 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Вторинний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англомовний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художній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 xml:space="preserve"> текст як 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когнітивно-комунікативний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 xml:space="preserve"> феномен / М. О. Кузнецова // 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 xml:space="preserve"> записки. 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Філологічна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 xml:space="preserve">"''. – Острог: 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Видавництво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Острозька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 xml:space="preserve">''. – </w:t>
      </w:r>
      <w:proofErr w:type="spellStart"/>
      <w:r w:rsidRPr="004F368F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4F368F">
        <w:rPr>
          <w:rFonts w:ascii="Times New Roman" w:hAnsi="Times New Roman" w:cs="Times New Roman"/>
          <w:sz w:val="28"/>
          <w:szCs w:val="28"/>
        </w:rPr>
        <w:t xml:space="preserve">. 38. – 2013. – С. 200–202. </w:t>
      </w:r>
    </w:p>
    <w:p w:rsidR="001E481D" w:rsidRDefault="001E481D" w:rsidP="00C9241D">
      <w:pPr>
        <w:shd w:val="clear" w:color="auto" w:fill="FFFFFF"/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Інформаційні</w:t>
      </w:r>
      <w:proofErr w:type="spellEnd"/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96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ресурси</w:t>
      </w:r>
      <w:proofErr w:type="spellEnd"/>
    </w:p>
    <w:p w:rsidR="001E481D" w:rsidRPr="001E3C9B" w:rsidRDefault="001E481D" w:rsidP="00C9241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1E3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Бехта</w:t>
      </w:r>
      <w:proofErr w:type="spellEnd"/>
      <w:r w:rsidRPr="001E3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</w:t>
      </w:r>
      <w:r w:rsidRPr="001E3C9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.А. </w:t>
      </w:r>
      <w:r w:rsidRPr="001E3C9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Оповідний</w:t>
      </w:r>
      <w:r w:rsidRPr="001E3C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дискурс в </w:t>
      </w:r>
      <w:proofErr w:type="spellStart"/>
      <w:r w:rsidRPr="001E3C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англомовній</w:t>
      </w:r>
      <w:proofErr w:type="spellEnd"/>
      <w:r w:rsidRPr="001E3C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E3C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художній</w:t>
      </w:r>
      <w:proofErr w:type="spellEnd"/>
      <w:r w:rsidRPr="001E3C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E3C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прозі</w:t>
      </w:r>
      <w:proofErr w:type="spellEnd"/>
      <w:r w:rsidRPr="001E3C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 </w:t>
      </w:r>
      <w:proofErr w:type="spellStart"/>
      <w:r w:rsidRPr="001E3C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типологія</w:t>
      </w:r>
      <w:proofErr w:type="spellEnd"/>
      <w:r w:rsidRPr="001E3C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та </w:t>
      </w:r>
      <w:proofErr w:type="spellStart"/>
      <w:r w:rsidRPr="001E3C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динаміка</w:t>
      </w:r>
      <w:proofErr w:type="spellEnd"/>
      <w:r w:rsidRPr="001E3C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E3C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мовленнєвих</w:t>
      </w:r>
      <w:proofErr w:type="spellEnd"/>
      <w:r w:rsidRPr="001E3C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форм</w:t>
      </w:r>
      <w:r w:rsidRPr="001E3C9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 </w:t>
      </w:r>
      <w:r w:rsidRPr="00DD68F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[</w:t>
      </w:r>
      <w:r w:rsidRPr="001E3C9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Електронний ресурс</w:t>
      </w:r>
      <w:r w:rsidRPr="00FF5AD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]</w:t>
      </w:r>
      <w:r w:rsidRPr="001E3C9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 Доступ з: </w:t>
      </w:r>
      <w:proofErr w:type="spellStart"/>
      <w:r w:rsidRPr="001E3C9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fil.ocvita.com.ua›doc</w:t>
      </w:r>
      <w:proofErr w:type="spellEnd"/>
      <w:r w:rsidRPr="001E3C9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/2475/index.html</w:t>
      </w:r>
    </w:p>
    <w:p w:rsidR="001E481D" w:rsidRPr="00930D66" w:rsidRDefault="001E481D" w:rsidP="00C9241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567" w:hanging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3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3C9B">
        <w:rPr>
          <w:rFonts w:ascii="Times New Roman" w:hAnsi="Times New Roman" w:cs="Times New Roman"/>
          <w:sz w:val="28"/>
          <w:szCs w:val="28"/>
        </w:rPr>
        <w:t>Влох</w:t>
      </w:r>
      <w:proofErr w:type="spellEnd"/>
      <w:r w:rsidRPr="001E3C9B">
        <w:rPr>
          <w:rFonts w:ascii="Times New Roman" w:hAnsi="Times New Roman" w:cs="Times New Roman"/>
          <w:sz w:val="28"/>
          <w:szCs w:val="28"/>
        </w:rPr>
        <w:t xml:space="preserve"> Н. М. </w:t>
      </w:r>
      <w:proofErr w:type="spellStart"/>
      <w:r w:rsidRPr="001E3C9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пецифі</w:t>
      </w:r>
      <w:r w:rsidRPr="001E3C9B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1E3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C9B">
        <w:rPr>
          <w:rFonts w:ascii="Times New Roman" w:hAnsi="Times New Roman" w:cs="Times New Roman"/>
          <w:sz w:val="28"/>
          <w:szCs w:val="28"/>
        </w:rPr>
        <w:t>англомовного</w:t>
      </w:r>
      <w:proofErr w:type="spellEnd"/>
      <w:r w:rsidRPr="001E3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C9B">
        <w:rPr>
          <w:rFonts w:ascii="Times New Roman" w:hAnsi="Times New Roman" w:cs="Times New Roman"/>
          <w:sz w:val="28"/>
          <w:szCs w:val="28"/>
        </w:rPr>
        <w:t>постмодерни</w:t>
      </w:r>
      <w:r w:rsidRPr="001E3C9B">
        <w:rPr>
          <w:rFonts w:ascii="Times New Roman" w:hAnsi="Times New Roman" w:cs="Times New Roman"/>
          <w:sz w:val="28"/>
          <w:szCs w:val="28"/>
          <w:lang w:val="uk-UA"/>
        </w:rPr>
        <w:t>істського</w:t>
      </w:r>
      <w:proofErr w:type="spellEnd"/>
      <w:r w:rsidRPr="001E3C9B">
        <w:rPr>
          <w:rFonts w:ascii="Times New Roman" w:hAnsi="Times New Roman" w:cs="Times New Roman"/>
          <w:sz w:val="28"/>
          <w:szCs w:val="28"/>
          <w:lang w:val="uk-UA"/>
        </w:rPr>
        <w:t xml:space="preserve"> художнього тексту. </w:t>
      </w:r>
      <w:r w:rsidRPr="00930D66">
        <w:rPr>
          <w:rFonts w:ascii="Times New Roman" w:hAnsi="Times New Roman" w:cs="Times New Roman"/>
          <w:sz w:val="28"/>
          <w:szCs w:val="28"/>
          <w:lang w:val="uk-UA"/>
        </w:rPr>
        <w:t>[</w:t>
      </w:r>
      <w:hyperlink r:id="rId5" w:tgtFrame="_blank" w:history="1">
        <w:r w:rsidRPr="001E3C9B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Електронний ресурс.</w:t>
        </w:r>
        <w:r w:rsidRPr="00930D66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]</w:t>
        </w:r>
        <w:r w:rsidRPr="001E3C9B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 xml:space="preserve">  Доступ з: </w:t>
        </w:r>
        <w:proofErr w:type="spellStart"/>
        <w:r w:rsidRPr="001E3C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ingvj</w:t>
        </w:r>
        <w:proofErr w:type="spellEnd"/>
        <w:r w:rsidRPr="00930D66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.</w:t>
        </w:r>
        <w:proofErr w:type="spellStart"/>
        <w:r w:rsidRPr="001E3C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oa</w:t>
        </w:r>
        <w:proofErr w:type="spellEnd"/>
        <w:r w:rsidRPr="00930D66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.</w:t>
        </w:r>
        <w:proofErr w:type="spellStart"/>
        <w:r w:rsidRPr="001E3C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edu</w:t>
        </w:r>
        <w:proofErr w:type="spellEnd"/>
        <w:r w:rsidRPr="00930D66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.</w:t>
        </w:r>
        <w:proofErr w:type="spellStart"/>
        <w:r w:rsidRPr="001E3C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ua</w:t>
        </w:r>
        <w:proofErr w:type="spellEnd"/>
      </w:hyperlink>
      <w:r w:rsidRPr="00930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›</w:t>
      </w:r>
      <w:hyperlink r:id="rId6" w:tgtFrame="_blank" w:history="1">
        <w:proofErr w:type="spellStart"/>
        <w:r w:rsidRPr="001E3C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articles</w:t>
        </w:r>
        <w:proofErr w:type="spellEnd"/>
        <w:r w:rsidRPr="00930D66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/2012/</w:t>
        </w:r>
        <w:r w:rsidRPr="001E3C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</w:t>
        </w:r>
        <w:r w:rsidRPr="00930D66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23/14.</w:t>
        </w:r>
        <w:proofErr w:type="spellStart"/>
        <w:r w:rsidRPr="001E3C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pdf</w:t>
        </w:r>
        <w:proofErr w:type="spellEnd"/>
      </w:hyperlink>
    </w:p>
    <w:p w:rsidR="001E481D" w:rsidRPr="001E3C9B" w:rsidRDefault="001E481D" w:rsidP="00C9241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567" w:hanging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0D66">
        <w:rPr>
          <w:rFonts w:ascii="Times New Roman" w:hAnsi="Times New Roman" w:cs="Times New Roman"/>
          <w:sz w:val="28"/>
          <w:szCs w:val="28"/>
          <w:lang w:val="uk-UA"/>
        </w:rPr>
        <w:t xml:space="preserve"> Кузнєцова Г</w:t>
      </w:r>
      <w:r w:rsidRPr="001E3C9B">
        <w:rPr>
          <w:rFonts w:ascii="Times New Roman" w:hAnsi="Times New Roman" w:cs="Times New Roman"/>
          <w:sz w:val="28"/>
          <w:szCs w:val="28"/>
          <w:lang w:val="uk-UA"/>
        </w:rPr>
        <w:t xml:space="preserve">.В. </w:t>
      </w:r>
      <w:r w:rsidRPr="00930D66">
        <w:rPr>
          <w:rFonts w:ascii="Times New Roman" w:hAnsi="Times New Roman" w:cs="Times New Roman"/>
          <w:sz w:val="28"/>
          <w:szCs w:val="28"/>
          <w:lang w:val="uk-UA"/>
        </w:rPr>
        <w:t>Сучасний підхід до аналізу англомовного художнього тексту у вищій школі: постановка питання</w:t>
      </w:r>
      <w:r w:rsidRPr="001E3C9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30D66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1E3C9B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930D66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1E3C9B">
        <w:rPr>
          <w:rFonts w:ascii="Times New Roman" w:hAnsi="Times New Roman" w:cs="Times New Roman"/>
          <w:sz w:val="28"/>
          <w:szCs w:val="28"/>
          <w:lang w:val="uk-UA"/>
        </w:rPr>
        <w:t xml:space="preserve">. Доступ з: </w:t>
      </w:r>
      <w:hyperlink r:id="rId7" w:tgtFrame="_blank" w:history="1">
        <w:proofErr w:type="spellStart"/>
        <w:r w:rsidRPr="001E3C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core</w:t>
        </w:r>
        <w:proofErr w:type="spellEnd"/>
        <w:r w:rsidRPr="001E3C9B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.</w:t>
        </w:r>
        <w:proofErr w:type="spellStart"/>
        <w:r w:rsidRPr="001E3C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ac</w:t>
        </w:r>
        <w:proofErr w:type="spellEnd"/>
        <w:r w:rsidRPr="001E3C9B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.</w:t>
        </w:r>
        <w:proofErr w:type="spellStart"/>
        <w:r w:rsidRPr="001E3C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uk</w:t>
        </w:r>
        <w:proofErr w:type="spellEnd"/>
      </w:hyperlink>
      <w:r w:rsidRPr="001E3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›</w:t>
      </w:r>
      <w:hyperlink r:id="rId8" w:tgtFrame="_blank" w:history="1">
        <w:proofErr w:type="spellStart"/>
        <w:r w:rsidRPr="001E3C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download</w:t>
        </w:r>
        <w:proofErr w:type="spellEnd"/>
        <w:r w:rsidRPr="001E3C9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Pr="001E3C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pdf</w:t>
        </w:r>
        <w:proofErr w:type="spellEnd"/>
        <w:r w:rsidRPr="001E3C9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/42973204.</w:t>
        </w:r>
        <w:proofErr w:type="spellStart"/>
        <w:r w:rsidRPr="001E3C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pdf</w:t>
        </w:r>
        <w:proofErr w:type="spellEnd"/>
      </w:hyperlink>
    </w:p>
    <w:p w:rsidR="001E481D" w:rsidRPr="00D735E1" w:rsidRDefault="001E481D" w:rsidP="00C9241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567" w:hanging="567"/>
        <w:jc w:val="both"/>
        <w:textAlignment w:val="top"/>
        <w:rPr>
          <w:color w:val="000000"/>
          <w:sz w:val="28"/>
          <w:szCs w:val="28"/>
          <w:lang w:val="uk-UA"/>
        </w:rPr>
      </w:pPr>
      <w:r w:rsidRPr="00D735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Стилистический анализ в английском языке.</w:t>
      </w:r>
      <w:r w:rsidRPr="00D735E1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  <w:r w:rsidRPr="00930D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[</w:t>
      </w:r>
      <w:r w:rsidRPr="00D735E1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Електронний ресурс</w:t>
      </w:r>
      <w:r w:rsidRPr="00930D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]</w:t>
      </w:r>
      <w:r w:rsidRPr="00D735E1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. Доступ з:</w:t>
      </w:r>
      <w:r w:rsidRPr="00D73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http://www.english-source.ru/english-linguistics/discourse-analysis/138-stylistic-analysis</w:t>
      </w:r>
    </w:p>
    <w:p w:rsidR="001E481D" w:rsidRPr="001E3C9B" w:rsidRDefault="001E481D" w:rsidP="00C9241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64B0" w:rsidRPr="001E481D" w:rsidRDefault="003464B0" w:rsidP="00C9241D">
      <w:pPr>
        <w:spacing w:after="0" w:line="360" w:lineRule="auto"/>
        <w:rPr>
          <w:lang w:val="uk-UA"/>
        </w:rPr>
      </w:pPr>
    </w:p>
    <w:sectPr w:rsidR="003464B0" w:rsidRPr="001E4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F37"/>
    <w:multiLevelType w:val="hybridMultilevel"/>
    <w:tmpl w:val="060C4F0A"/>
    <w:lvl w:ilvl="0" w:tplc="40184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3A48"/>
    <w:multiLevelType w:val="hybridMultilevel"/>
    <w:tmpl w:val="E3246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E3B97"/>
    <w:multiLevelType w:val="hybridMultilevel"/>
    <w:tmpl w:val="71286E26"/>
    <w:lvl w:ilvl="0" w:tplc="1D86F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D67A9"/>
    <w:multiLevelType w:val="hybridMultilevel"/>
    <w:tmpl w:val="2308336A"/>
    <w:lvl w:ilvl="0" w:tplc="83A023F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D7C03"/>
    <w:multiLevelType w:val="hybridMultilevel"/>
    <w:tmpl w:val="0E6474B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71910"/>
    <w:multiLevelType w:val="hybridMultilevel"/>
    <w:tmpl w:val="B8681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F7B59"/>
    <w:multiLevelType w:val="hybridMultilevel"/>
    <w:tmpl w:val="6AC812E2"/>
    <w:lvl w:ilvl="0" w:tplc="798419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25B94"/>
    <w:multiLevelType w:val="hybridMultilevel"/>
    <w:tmpl w:val="27EAA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D29EA"/>
    <w:multiLevelType w:val="hybridMultilevel"/>
    <w:tmpl w:val="1A743464"/>
    <w:lvl w:ilvl="0" w:tplc="921CD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76AAD"/>
    <w:multiLevelType w:val="hybridMultilevel"/>
    <w:tmpl w:val="EFF0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E5"/>
    <w:rsid w:val="000110F2"/>
    <w:rsid w:val="001E481D"/>
    <w:rsid w:val="002E4079"/>
    <w:rsid w:val="003464B0"/>
    <w:rsid w:val="003B0FC9"/>
    <w:rsid w:val="00407119"/>
    <w:rsid w:val="00450A85"/>
    <w:rsid w:val="00583F0C"/>
    <w:rsid w:val="00594169"/>
    <w:rsid w:val="00751D98"/>
    <w:rsid w:val="00BB6D18"/>
    <w:rsid w:val="00C9241D"/>
    <w:rsid w:val="00C965FC"/>
    <w:rsid w:val="00E34DE5"/>
    <w:rsid w:val="00E709F9"/>
    <w:rsid w:val="00E8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C20CC"/>
  <w15:chartTrackingRefBased/>
  <w15:docId w15:val="{C9311FA3-033B-4736-8C34-1D7ACCFC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81D"/>
    <w:pPr>
      <w:ind w:left="720"/>
      <w:contextualSpacing/>
    </w:pPr>
  </w:style>
  <w:style w:type="paragraph" w:customStyle="1" w:styleId="p4">
    <w:name w:val="p4"/>
    <w:basedOn w:val="a"/>
    <w:rsid w:val="001E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481D"/>
  </w:style>
  <w:style w:type="paragraph" w:customStyle="1" w:styleId="p19">
    <w:name w:val="p19"/>
    <w:basedOn w:val="a"/>
    <w:rsid w:val="001E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4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0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e.ac.uk/download/pdf/4297320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ua/clck/jsredir?from=yandex.ua%3Bsearch%2F%3Bweb%3B%3B&amp;text=&amp;etext=1530.zwwdrExUzVisDMPTDCbVthFmcrvswIkhMDE0zH8CItU3Cch2LacwpvsAy7nXvdhDZ3Cmb29-ok2pOZ27lVo9Rq-22nGLOTxuhEi7Fxm9EMAFMKhn_w7BBAOhKBeYtDt3.0ec4f9ac0e60b1e8a493b4024f86ca56eb6be819&amp;uuid=&amp;state=PEtFfuTeVD4jaxywoSUvtB2i7c0_vxGdxRuXfLZHQfBNCJIHCARR3JVSUMB29ZxMSKo7s4Y3fBWV0LkA6DUzb-PtdnITkaRr&amp;&amp;cst=AiuY0DBWFJ5Hyx_fyvalFO1EaSHghysx8gSckNfXfMfrJrhiHZFOPgR3gO7x2yWeEbT4Ltb1RTNIQKoeg2ICaVbi6yBQ6MnaflVyIf_CHdyxp5uyDcAHpNsWcXdiHdX5-a2Ks5gTjwVvqS7cnVMjryBKG-Ck4ctD-GSabn0CTB0RRXzwvPpN9zi93os795n3wFurLAnKsLoYHihOf6QfQESnxsVnPw63&amp;data=UlNrNmk5WktYejY4cHFySjRXSWhXS2prRmp6SkxnSXRyN2txRWRPdjlpS3JMRXBzNEFxSjEzS0ozbDYzVC03V0tHSFVWS0pMQXVENTJHVXdXNTFrNHVhRlBCUVN6cnNo&amp;sign=e6f6ca000a1b2ce727f989076b83be97&amp;keyno=0&amp;b64e=2&amp;ref=orjY4mGPRjmt1xzYuZsDZSKx6sHOF1RVjmXgj7BRf13zTz7Rt8PkLyM_CERuku_zFj8L5ICsk9Yz4NL8RCLdjTIf4yBi4XZZFWbzVqZylFgKksIhNZ6s3pRslq5DnWrllGuWHTgmyGfKVKb90QAiuS8AP6eCZ1MpdZFq4B-LmZTSh-aq-_KMRLw1aJe2Uoe9n9IZPcH_2ErgqHQ6QY5qL_JauHjsG8lo2kHHXFPUD-4TqSKp9T2z_0rHB74H6UlpdMdRkagCcee0clbK9RHqbRFYIR88BP0Js1eYf8X_5UOhL7oxWGdXUh1qjsQspzsmIFVYNqETqdo561yH63FYGR8t5NU2Le5KNBKgipPW6Is,&amp;l10n=uk&amp;cts=1504201049391&amp;mc=4.9882484654463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gvj.oa.edu.ua/articles/2012/n23/14.pdf" TargetMode="External"/><Relationship Id="rId5" Type="http://schemas.openxmlformats.org/officeDocument/2006/relationships/hyperlink" Target="http://yandex.ua/clck/jsredir?from=yandex.ua%3Bsearch%2F%3Bweb%3B%3B&amp;text=&amp;etext=1530.zwwdrExUzVisDMPTDCbVthFmcrvswIkhMDE0zH8CItU3Cch2LacwpvsAy7nXvdhDZ3Cmb29-ok2pOZ27lVo9Rq-22nGLOTxuhEi7Fxm9EMAFMKhn_w7BBAOhKBeYtDt3.0ec4f9ac0e60b1e8a493b4024f86ca56eb6be819&amp;uuid=&amp;state=PEtFfuTeVD4jaxywoSUvtB2i7c0_vxGdxRuXfLZHQfBNCJIHCARR3JVSUMB29ZxMFOl80alRO2JJV5ZrD1ZqnVi4Gk5mVXje&amp;&amp;cst=AiuY0DBWFJ5Hyx_fyvalFO1EaSHghysx8gSckNfXfMfrJrhiHZFOPgR3gO7x2yWeEbT4Ltb1RTNIQKoeg2ICaVbi6yBQ6MnaflVyIf_CHdyxp5uyDcAHpNsWcXdiHdX5-a2Ks5gTjwVvqS7cnVMjryBKG-Ck4ctD-GSabn0CTB0RRXzwvPpN9zi93os795n3wFurLAnKsLoYHihOf6QfQESnxsVnPw63&amp;data=UlNrNmk5WktYejR0eWJFYk1LdmtxZzZ4ck03LWZ2LXhzN0FRTGRzQUg3dk82V1I5NEl1ZFFGRmZ0enJyeGoxSUdyRDBXMnQ5M2pOc19aV2ItVndjMi1ucWlvUUFjSnI3VlMweG01UkYyZTQs&amp;sign=5c917b5c9a230ecde5aa2539faf2ed8a&amp;keyno=0&amp;b64e=2&amp;ref=orjY4mGPRjmt1xzYuZsDZSKx6sHOF1RVjmXgj7BRf13zTz7Rt8PkLyM_CERuku_zFj8L5ICsk9Yz4NL8RCLdjTIf4yBi4XZZFWbzVqZylFgKksIhNZ6s3pRslq5DnWrllGuWHTgmyGfKVKb90QAiuS8AP6eCZ1MpdZFq4B-LmZTSh-aq-_KMRLw1aJe2Uoe9n9IZPcH_2ErgqHQ6QY5qL_JauHjsG8lo2kHHXFPUD-4TqSKp9T2z_0rHB74H6UlpdMdRkagCcee0clbK9RHqbRFYIR88BP0Js1eYf8X_5UOhL7oxWGdXUh1qjsQspzsmIFVYNqETqdo561yH63FYGR8t5NU2Le5KNBKgipPW6Is,&amp;l10n=uk&amp;cts=1504201131823&amp;mc=5.18531069053501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11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Факультет Іноземної філології</cp:lastModifiedBy>
  <cp:revision>8</cp:revision>
  <cp:lastPrinted>2018-11-29T09:13:00Z</cp:lastPrinted>
  <dcterms:created xsi:type="dcterms:W3CDTF">2018-09-10T08:22:00Z</dcterms:created>
  <dcterms:modified xsi:type="dcterms:W3CDTF">2018-11-29T09:16:00Z</dcterms:modified>
</cp:coreProperties>
</file>