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C2F" w:rsidRPr="000A3C1D" w:rsidRDefault="002C6591" w:rsidP="00A31C2F">
      <w:pPr>
        <w:spacing w:after="0" w:line="240" w:lineRule="auto"/>
        <w:rPr>
          <w:rFonts w:ascii="Times New Roman" w:hAnsi="Times New Roman" w:cs="Times New Roman"/>
          <w:b/>
          <w:bCs/>
          <w:sz w:val="24"/>
          <w:szCs w:val="24"/>
          <w:lang w:val="uk-UA"/>
        </w:rPr>
      </w:pPr>
      <w:r>
        <w:rPr>
          <w:rFonts w:ascii="Times New Roman" w:eastAsia="Times New Roman" w:hAnsi="Times New Roman" w:cs="Times New Roman"/>
          <w:b/>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РП. Спеціальна педагогіка 1"/>
          </v:shape>
        </w:pict>
      </w:r>
      <w:r>
        <w:rPr>
          <w:rFonts w:ascii="Times New Roman" w:eastAsia="Times New Roman" w:hAnsi="Times New Roman" w:cs="Times New Roman"/>
          <w:b/>
          <w:sz w:val="28"/>
          <w:szCs w:val="28"/>
          <w:lang w:val="uk-UA" w:eastAsia="uk-UA"/>
        </w:rPr>
        <w:lastRenderedPageBreak/>
        <w:pict>
          <v:shape id="_x0000_i1026" type="#_x0000_t75" style="width:467.25pt;height:660.75pt">
            <v:imagedata r:id="rId6" o:title="РП. Спеціальна педагогіка 2"/>
          </v:shape>
        </w:pict>
      </w:r>
    </w:p>
    <w:p w:rsidR="00A31C2F" w:rsidRPr="000A3C1D" w:rsidRDefault="00A31C2F" w:rsidP="00A31C2F">
      <w:pPr>
        <w:spacing w:after="0" w:line="240" w:lineRule="auto"/>
        <w:rPr>
          <w:rFonts w:ascii="Times New Roman" w:hAnsi="Times New Roman" w:cs="Times New Roman"/>
          <w:b/>
          <w:bCs/>
          <w:sz w:val="24"/>
          <w:szCs w:val="24"/>
          <w:lang w:val="uk-UA"/>
        </w:rPr>
      </w:pPr>
      <w:r w:rsidRPr="000A3C1D">
        <w:rPr>
          <w:rFonts w:ascii="Times New Roman" w:hAnsi="Times New Roman" w:cs="Times New Roman"/>
          <w:b/>
          <w:bCs/>
          <w:sz w:val="24"/>
          <w:szCs w:val="24"/>
          <w:lang w:val="uk-UA"/>
        </w:rPr>
        <w:br w:type="page"/>
      </w:r>
    </w:p>
    <w:p w:rsidR="00A31C2F" w:rsidRPr="000A3C1D" w:rsidRDefault="00A31C2F" w:rsidP="00A31C2F">
      <w:pPr>
        <w:spacing w:after="0" w:line="240" w:lineRule="auto"/>
        <w:jc w:val="center"/>
        <w:rPr>
          <w:rFonts w:ascii="Times New Roman" w:hAnsi="Times New Roman" w:cs="Times New Roman"/>
          <w:sz w:val="28"/>
          <w:szCs w:val="28"/>
          <w:lang w:val="uk-UA"/>
        </w:rPr>
      </w:pPr>
      <w:r w:rsidRPr="000A3C1D">
        <w:rPr>
          <w:rFonts w:ascii="Times New Roman" w:eastAsia="Times New Roman" w:hAnsi="Times New Roman" w:cs="Times New Roman"/>
          <w:color w:val="C00000"/>
          <w:sz w:val="28"/>
          <w:szCs w:val="28"/>
          <w:lang w:val="uk-UA" w:eastAsia="ru-RU"/>
        </w:rPr>
        <w:lastRenderedPageBreak/>
        <w:t xml:space="preserve"> </w:t>
      </w:r>
      <w:r w:rsidRPr="000A3C1D">
        <w:rPr>
          <w:rFonts w:ascii="Times New Roman" w:hAnsi="Times New Roman" w:cs="Times New Roman"/>
          <w:b/>
          <w:sz w:val="28"/>
          <w:szCs w:val="28"/>
          <w:lang w:val="uk-UA"/>
        </w:rPr>
        <w:t>Анотація</w:t>
      </w:r>
      <w:r w:rsidRPr="000A3C1D">
        <w:rPr>
          <w:rFonts w:ascii="Times New Roman" w:hAnsi="Times New Roman" w:cs="Times New Roman"/>
          <w:sz w:val="28"/>
          <w:szCs w:val="28"/>
          <w:lang w:val="uk-UA"/>
        </w:rPr>
        <w:t xml:space="preserve"> </w:t>
      </w:r>
    </w:p>
    <w:p w:rsidR="00A31C2F" w:rsidRDefault="00A31C2F" w:rsidP="00A31C2F">
      <w:pPr>
        <w:pStyle w:val="a7"/>
        <w:ind w:firstLine="709"/>
        <w:jc w:val="both"/>
        <w:rPr>
          <w:sz w:val="24"/>
        </w:rPr>
      </w:pPr>
      <w:r w:rsidRPr="000A3C1D">
        <w:rPr>
          <w:szCs w:val="28"/>
        </w:rPr>
        <w:t xml:space="preserve">Одним </w:t>
      </w:r>
      <w:bookmarkStart w:id="0" w:name="_GoBack"/>
      <w:bookmarkEnd w:id="0"/>
      <w:r w:rsidRPr="000A3C1D">
        <w:rPr>
          <w:szCs w:val="28"/>
        </w:rPr>
        <w:t xml:space="preserve">із стратегічних завдань реформування освіти в Україні є удосконалення підготовки фахівців  у вищих навчальних закладах. Дисципліна «Організація ігрової діяльності дітей з психофізичними вадами» посідає чільне місце в системі підготовки фахівців у галузі спеціальної освіти, сприяє оволодінню </w:t>
      </w:r>
      <w:proofErr w:type="spellStart"/>
      <w:r w:rsidRPr="000A3C1D">
        <w:rPr>
          <w:szCs w:val="28"/>
        </w:rPr>
        <w:t>загальнопредметними</w:t>
      </w:r>
      <w:proofErr w:type="spellEnd"/>
      <w:r w:rsidRPr="000A3C1D">
        <w:rPr>
          <w:szCs w:val="28"/>
        </w:rPr>
        <w:t xml:space="preserve"> та фаховими компетенціями.</w:t>
      </w:r>
    </w:p>
    <w:p w:rsidR="00A31C2F" w:rsidRDefault="00A31C2F" w:rsidP="00A31C2F">
      <w:pPr>
        <w:pStyle w:val="a7"/>
        <w:ind w:firstLine="709"/>
        <w:jc w:val="both"/>
        <w:rPr>
          <w:szCs w:val="28"/>
        </w:rPr>
      </w:pPr>
      <w:r w:rsidRPr="000A3C1D">
        <w:rPr>
          <w:szCs w:val="28"/>
        </w:rPr>
        <w:t>Навчальна дисципліни має тісні м</w:t>
      </w:r>
      <w:r w:rsidRPr="000A3C1D">
        <w:rPr>
          <w:bCs/>
          <w:szCs w:val="28"/>
        </w:rPr>
        <w:t>іждисциплінарні зв’язки з</w:t>
      </w:r>
      <w:r w:rsidRPr="000A3C1D">
        <w:rPr>
          <w:szCs w:val="28"/>
        </w:rPr>
        <w:t xml:space="preserve"> </w:t>
      </w:r>
      <w:r w:rsidRPr="000A3C1D">
        <w:rPr>
          <w:bCs/>
          <w:szCs w:val="28"/>
        </w:rPr>
        <w:t>педагогічною деонтологією, риторикою, культурою мовлення корекційного педагога, спеціальною та порівняльною психологією, університетськими студіями</w:t>
      </w:r>
      <w:r w:rsidRPr="000A3C1D">
        <w:rPr>
          <w:szCs w:val="28"/>
        </w:rPr>
        <w:t xml:space="preserve">. </w:t>
      </w:r>
    </w:p>
    <w:p w:rsidR="00A31C2F" w:rsidRPr="008F4E10" w:rsidRDefault="00A31C2F" w:rsidP="00A31C2F">
      <w:pPr>
        <w:pStyle w:val="a7"/>
        <w:ind w:firstLine="709"/>
        <w:jc w:val="both"/>
        <w:rPr>
          <w:sz w:val="24"/>
        </w:rPr>
      </w:pPr>
      <w:r w:rsidRPr="000A3C1D">
        <w:rPr>
          <w:b/>
          <w:i/>
          <w:szCs w:val="28"/>
        </w:rPr>
        <w:t>Ключові слова</w:t>
      </w:r>
      <w:r w:rsidRPr="000A3C1D">
        <w:rPr>
          <w:szCs w:val="28"/>
        </w:rPr>
        <w:t>: ігри, діяльність, методика, дидактична гра, сюжетно-рольова гра, ділова гра.</w:t>
      </w:r>
    </w:p>
    <w:p w:rsidR="00A31C2F" w:rsidRPr="000A3C1D" w:rsidRDefault="00A31C2F" w:rsidP="00A31C2F">
      <w:pPr>
        <w:spacing w:after="0" w:line="360" w:lineRule="auto"/>
        <w:ind w:firstLine="709"/>
        <w:jc w:val="center"/>
        <w:rPr>
          <w:rFonts w:ascii="Times New Roman" w:hAnsi="Times New Roman" w:cs="Times New Roman"/>
          <w:b/>
          <w:sz w:val="24"/>
          <w:szCs w:val="24"/>
          <w:lang w:val="uk-UA"/>
        </w:rPr>
      </w:pPr>
      <w:r w:rsidRPr="000A3C1D">
        <w:rPr>
          <w:rFonts w:ascii="Times New Roman" w:eastAsia="Times New Roman" w:hAnsi="Times New Roman" w:cs="Times New Roman"/>
          <w:color w:val="C00000"/>
          <w:sz w:val="28"/>
          <w:szCs w:val="28"/>
          <w:lang w:val="uk-UA" w:eastAsia="ru-RU"/>
        </w:rPr>
        <w:t xml:space="preserve"> </w:t>
      </w:r>
      <w:r w:rsidRPr="000A3C1D">
        <w:rPr>
          <w:rFonts w:ascii="Times New Roman" w:hAnsi="Times New Roman" w:cs="Times New Roman"/>
          <w:b/>
          <w:sz w:val="28"/>
          <w:szCs w:val="28"/>
          <w:lang w:val="uk-UA"/>
        </w:rPr>
        <w:t xml:space="preserve"> </w:t>
      </w:r>
    </w:p>
    <w:p w:rsidR="00A31C2F" w:rsidRPr="000A3C1D" w:rsidRDefault="00A31C2F" w:rsidP="00A31C2F">
      <w:pPr>
        <w:spacing w:after="0"/>
        <w:jc w:val="center"/>
        <w:rPr>
          <w:rFonts w:ascii="Times New Roman" w:hAnsi="Times New Roman" w:cs="Times New Roman"/>
          <w:b/>
          <w:sz w:val="28"/>
          <w:szCs w:val="28"/>
          <w:lang w:val="en-US"/>
        </w:rPr>
      </w:pPr>
      <w:r w:rsidRPr="000A3C1D">
        <w:rPr>
          <w:rFonts w:ascii="Times New Roman" w:hAnsi="Times New Roman" w:cs="Times New Roman"/>
          <w:b/>
          <w:sz w:val="28"/>
          <w:szCs w:val="28"/>
          <w:lang w:val="en-US"/>
        </w:rPr>
        <w:t>Abstract</w:t>
      </w:r>
    </w:p>
    <w:p w:rsidR="00A31C2F" w:rsidRPr="000A3C1D" w:rsidRDefault="00A31C2F" w:rsidP="00A31C2F">
      <w:pPr>
        <w:spacing w:after="0"/>
        <w:ind w:firstLine="709"/>
        <w:jc w:val="both"/>
        <w:rPr>
          <w:rFonts w:ascii="Times New Roman" w:hAnsi="Times New Roman" w:cs="Times New Roman"/>
          <w:sz w:val="28"/>
          <w:szCs w:val="28"/>
          <w:lang w:val="uk-UA"/>
        </w:rPr>
      </w:pPr>
      <w:r w:rsidRPr="000A3C1D">
        <w:rPr>
          <w:rFonts w:ascii="Times New Roman" w:hAnsi="Times New Roman" w:cs="Times New Roman"/>
          <w:sz w:val="28"/>
          <w:szCs w:val="28"/>
          <w:lang w:val="en-US"/>
        </w:rPr>
        <w:t xml:space="preserve">Improvement of specialists’ training in higher educational institutions is one of the strategic tasks of education reform in Ukraine. Discipline "Organization of Gaming Activities of Children with </w:t>
      </w:r>
      <w:r w:rsidR="002C6591">
        <w:fldChar w:fldCharType="begin"/>
      </w:r>
      <w:r w:rsidR="002C6591" w:rsidRPr="002C6591">
        <w:rPr>
          <w:lang w:val="en-US"/>
        </w:rPr>
        <w:instrText xml:space="preserve"> HYPERLINK "https://context.reverso.net/%D0%BF%D0%B5%D1%8</w:instrText>
      </w:r>
      <w:r w:rsidR="002C6591" w:rsidRPr="002C6591">
        <w:rPr>
          <w:lang w:val="en-US"/>
        </w:rPr>
        <w:instrText xml:space="preserve">0%D0%B5%D0%B2%D0%BE%D0%B4/%D0%B0%D0%BD%D0%B3%D0%BB%D0%B8%D0%B9%D1%81%D0%BA%D0%B8%D0%B9-%D1%80%D1%83%D1%81%D1%81%D0%BA%D0%B8%D0%B9/children+with+special+developmental+need" </w:instrText>
      </w:r>
      <w:r w:rsidR="002C6591">
        <w:fldChar w:fldCharType="separate"/>
      </w:r>
      <w:r w:rsidRPr="000A3C1D">
        <w:rPr>
          <w:rFonts w:ascii="Times New Roman" w:hAnsi="Times New Roman" w:cs="Times New Roman"/>
          <w:sz w:val="28"/>
          <w:szCs w:val="28"/>
          <w:lang w:val="en-US"/>
        </w:rPr>
        <w:t>Special Developmental Need</w:t>
      </w:r>
      <w:r w:rsidR="002C6591">
        <w:rPr>
          <w:rFonts w:ascii="Times New Roman" w:hAnsi="Times New Roman" w:cs="Times New Roman"/>
          <w:sz w:val="28"/>
          <w:szCs w:val="28"/>
          <w:lang w:val="en-US"/>
        </w:rPr>
        <w:fldChar w:fldCharType="end"/>
      </w:r>
      <w:r w:rsidRPr="000A3C1D">
        <w:rPr>
          <w:rFonts w:ascii="Times New Roman" w:hAnsi="Times New Roman" w:cs="Times New Roman"/>
          <w:sz w:val="28"/>
          <w:szCs w:val="28"/>
          <w:lang w:val="en-US"/>
        </w:rPr>
        <w:t>s"</w:t>
      </w:r>
      <w:r w:rsidRPr="000A3C1D">
        <w:rPr>
          <w:rFonts w:ascii="Times New Roman" w:hAnsi="Times New Roman" w:cs="Times New Roman"/>
          <w:sz w:val="28"/>
          <w:szCs w:val="28"/>
          <w:lang w:val="uk-UA"/>
        </w:rPr>
        <w:t xml:space="preserve"> </w:t>
      </w:r>
      <w:r w:rsidRPr="000A3C1D">
        <w:rPr>
          <w:rFonts w:ascii="Times New Roman" w:hAnsi="Times New Roman" w:cs="Times New Roman"/>
          <w:sz w:val="28"/>
          <w:szCs w:val="28"/>
          <w:lang w:val="en-US"/>
        </w:rPr>
        <w:t>occupies a leading place in the system of training of specialists of special education. The academic discipline has close interdisciplinary connection to pedagogical deontology, rhetoric, speech culture of correctional teacher, special and comparative psychology, university studios.</w:t>
      </w:r>
    </w:p>
    <w:p w:rsidR="00A31C2F" w:rsidRPr="000A3C1D" w:rsidRDefault="00A31C2F" w:rsidP="00A31C2F">
      <w:pPr>
        <w:spacing w:after="0"/>
        <w:ind w:firstLine="709"/>
        <w:jc w:val="both"/>
        <w:rPr>
          <w:rFonts w:ascii="Times New Roman" w:hAnsi="Times New Roman" w:cs="Times New Roman"/>
          <w:sz w:val="28"/>
          <w:szCs w:val="28"/>
          <w:lang w:val="en-US"/>
        </w:rPr>
      </w:pPr>
      <w:r w:rsidRPr="000A3C1D">
        <w:rPr>
          <w:rFonts w:ascii="Times New Roman" w:hAnsi="Times New Roman" w:cs="Times New Roman"/>
          <w:b/>
          <w:i/>
          <w:sz w:val="28"/>
          <w:szCs w:val="28"/>
          <w:lang w:val="en-US"/>
        </w:rPr>
        <w:t>Key words</w:t>
      </w:r>
      <w:r w:rsidRPr="000A3C1D">
        <w:rPr>
          <w:rFonts w:ascii="Times New Roman" w:hAnsi="Times New Roman" w:cs="Times New Roman"/>
          <w:sz w:val="28"/>
          <w:szCs w:val="28"/>
          <w:lang w:val="en-US"/>
        </w:rPr>
        <w:t>: games, activity, methodology, didactic game, plot-role game, business game.</w:t>
      </w:r>
    </w:p>
    <w:p w:rsidR="00A31C2F" w:rsidRPr="000A3C1D" w:rsidRDefault="00A31C2F" w:rsidP="00A31C2F">
      <w:pPr>
        <w:spacing w:after="0"/>
        <w:ind w:firstLine="709"/>
        <w:jc w:val="both"/>
        <w:rPr>
          <w:rFonts w:ascii="Times New Roman" w:hAnsi="Times New Roman" w:cs="Times New Roman"/>
          <w:sz w:val="28"/>
          <w:szCs w:val="28"/>
          <w:lang w:val="en-US"/>
        </w:rPr>
      </w:pPr>
    </w:p>
    <w:p w:rsidR="00A31C2F" w:rsidRPr="000A3C1D" w:rsidRDefault="00A31C2F" w:rsidP="00A31C2F">
      <w:pPr>
        <w:ind w:firstLine="709"/>
        <w:jc w:val="both"/>
        <w:rPr>
          <w:rFonts w:ascii="Times New Roman" w:hAnsi="Times New Roman" w:cs="Times New Roman"/>
          <w:sz w:val="28"/>
          <w:szCs w:val="28"/>
          <w:lang w:val="uk-UA"/>
        </w:rPr>
      </w:pPr>
    </w:p>
    <w:p w:rsidR="00A31C2F" w:rsidRPr="000A3C1D" w:rsidRDefault="00A31C2F" w:rsidP="00A31C2F">
      <w:pPr>
        <w:spacing w:after="0" w:line="240" w:lineRule="auto"/>
        <w:rPr>
          <w:rFonts w:ascii="Times New Roman" w:hAnsi="Times New Roman" w:cs="Times New Roman"/>
          <w:b/>
          <w:bCs/>
          <w:color w:val="C00000"/>
          <w:sz w:val="24"/>
          <w:szCs w:val="24"/>
          <w:lang w:val="uk-UA"/>
        </w:rPr>
      </w:pPr>
    </w:p>
    <w:p w:rsidR="00A31C2F" w:rsidRPr="000A3C1D" w:rsidRDefault="00A31C2F" w:rsidP="00A31C2F">
      <w:pPr>
        <w:spacing w:after="0" w:line="240" w:lineRule="auto"/>
        <w:rPr>
          <w:rFonts w:ascii="Times New Roman" w:hAnsi="Times New Roman" w:cs="Times New Roman"/>
          <w:b/>
          <w:bCs/>
          <w:sz w:val="24"/>
          <w:szCs w:val="24"/>
          <w:lang w:val="uk-UA"/>
        </w:rPr>
      </w:pPr>
    </w:p>
    <w:p w:rsidR="00A31C2F" w:rsidRPr="000A3C1D" w:rsidRDefault="00A31C2F" w:rsidP="00A31C2F">
      <w:pPr>
        <w:spacing w:after="0" w:line="240" w:lineRule="auto"/>
        <w:rPr>
          <w:rFonts w:ascii="Times New Roman" w:hAnsi="Times New Roman" w:cs="Times New Roman"/>
          <w:b/>
          <w:bCs/>
          <w:sz w:val="24"/>
          <w:szCs w:val="24"/>
          <w:lang w:val="uk-UA"/>
        </w:rPr>
      </w:pPr>
      <w:r w:rsidRPr="000A3C1D">
        <w:rPr>
          <w:rFonts w:ascii="Times New Roman" w:hAnsi="Times New Roman" w:cs="Times New Roman"/>
          <w:b/>
          <w:bCs/>
          <w:sz w:val="24"/>
          <w:szCs w:val="24"/>
          <w:lang w:val="uk-UA"/>
        </w:rPr>
        <w:br w:type="page"/>
      </w:r>
    </w:p>
    <w:p w:rsidR="00A31C2F" w:rsidRPr="000A3C1D" w:rsidRDefault="00A31C2F" w:rsidP="00A31C2F">
      <w:pPr>
        <w:pStyle w:val="a9"/>
        <w:numPr>
          <w:ilvl w:val="0"/>
          <w:numId w:val="11"/>
        </w:numPr>
        <w:spacing w:after="0" w:line="240" w:lineRule="auto"/>
        <w:ind w:left="0"/>
        <w:jc w:val="center"/>
        <w:rPr>
          <w:rFonts w:ascii="Times New Roman" w:hAnsi="Times New Roman"/>
          <w:b/>
          <w:bCs/>
          <w:sz w:val="24"/>
          <w:szCs w:val="24"/>
          <w:lang w:val="uk-UA"/>
        </w:rPr>
      </w:pPr>
      <w:r w:rsidRPr="000A3C1D">
        <w:rPr>
          <w:rFonts w:ascii="Times New Roman" w:hAnsi="Times New Roman"/>
          <w:b/>
          <w:bCs/>
          <w:sz w:val="24"/>
          <w:szCs w:val="24"/>
          <w:lang w:val="uk-UA"/>
        </w:rPr>
        <w:lastRenderedPageBreak/>
        <w:t>Опис навчальної дисципліни</w:t>
      </w:r>
    </w:p>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Денна форма навчання </w:t>
      </w:r>
    </w:p>
    <w:tbl>
      <w:tblPr>
        <w:tblW w:w="100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2421"/>
        <w:gridCol w:w="1607"/>
        <w:gridCol w:w="1787"/>
      </w:tblGrid>
      <w:tr w:rsidR="00A31C2F" w:rsidRPr="000A3C1D" w:rsidTr="00042209">
        <w:trPr>
          <w:trHeight w:val="300"/>
        </w:trPr>
        <w:tc>
          <w:tcPr>
            <w:tcW w:w="4254" w:type="dxa"/>
            <w:vMerge w:val="restart"/>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Найменування</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показників</w:t>
            </w:r>
            <w:proofErr w:type="spellEnd"/>
            <w:r w:rsidRPr="000A3C1D">
              <w:rPr>
                <w:rFonts w:ascii="Times New Roman" w:eastAsia="Times New Roman" w:hAnsi="Times New Roman" w:cs="Times New Roman"/>
                <w:sz w:val="24"/>
                <w:szCs w:val="24"/>
                <w:lang w:eastAsia="ru-RU"/>
              </w:rPr>
              <w:t xml:space="preserve"> </w:t>
            </w:r>
          </w:p>
        </w:tc>
        <w:tc>
          <w:tcPr>
            <w:tcW w:w="2421" w:type="dxa"/>
            <w:vMerge w:val="restart"/>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Галузь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знань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освітній</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ступінь</w:t>
            </w:r>
            <w:proofErr w:type="spellEnd"/>
          </w:p>
        </w:tc>
        <w:tc>
          <w:tcPr>
            <w:tcW w:w="3394"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 xml:space="preserve">Характеристика </w:t>
            </w:r>
            <w:proofErr w:type="spellStart"/>
            <w:r w:rsidRPr="000A3C1D">
              <w:rPr>
                <w:rFonts w:ascii="Times New Roman" w:eastAsia="Times New Roman" w:hAnsi="Times New Roman" w:cs="Times New Roman"/>
                <w:sz w:val="24"/>
                <w:szCs w:val="24"/>
                <w:lang w:eastAsia="ru-RU"/>
              </w:rPr>
              <w:t>навчальної</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дисципліни</w:t>
            </w:r>
            <w:proofErr w:type="spellEnd"/>
          </w:p>
        </w:tc>
      </w:tr>
      <w:tr w:rsidR="00A31C2F" w:rsidRPr="000A3C1D" w:rsidTr="00042209">
        <w:trPr>
          <w:trHeight w:val="66"/>
        </w:trPr>
        <w:tc>
          <w:tcPr>
            <w:tcW w:w="4254"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94" w:type="dxa"/>
            <w:gridSpan w:val="2"/>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денна</w:t>
            </w:r>
            <w:proofErr w:type="spellEnd"/>
            <w:r w:rsidRPr="000A3C1D">
              <w:rPr>
                <w:rFonts w:ascii="Times New Roman" w:eastAsia="Times New Roman" w:hAnsi="Times New Roman" w:cs="Times New Roman"/>
                <w:b/>
                <w:i/>
                <w:sz w:val="24"/>
                <w:szCs w:val="24"/>
                <w:lang w:eastAsia="ru-RU"/>
              </w:rPr>
              <w:t xml:space="preserve"> форма </w:t>
            </w:r>
            <w:proofErr w:type="spellStart"/>
            <w:r w:rsidRPr="000A3C1D">
              <w:rPr>
                <w:rFonts w:ascii="Times New Roman" w:eastAsia="Times New Roman" w:hAnsi="Times New Roman" w:cs="Times New Roman"/>
                <w:b/>
                <w:i/>
                <w:sz w:val="24"/>
                <w:szCs w:val="24"/>
                <w:lang w:eastAsia="ru-RU"/>
              </w:rPr>
              <w:t>навчання</w:t>
            </w:r>
            <w:proofErr w:type="spellEnd"/>
          </w:p>
        </w:tc>
      </w:tr>
      <w:tr w:rsidR="00A31C2F" w:rsidRPr="000A3C1D" w:rsidTr="00042209">
        <w:trPr>
          <w:trHeight w:val="174"/>
        </w:trPr>
        <w:tc>
          <w:tcPr>
            <w:tcW w:w="4254" w:type="dxa"/>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Кількість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кредитів</w:t>
            </w:r>
            <w:proofErr w:type="spellEnd"/>
            <w:r w:rsidRPr="000A3C1D">
              <w:rPr>
                <w:rFonts w:ascii="Times New Roman" w:eastAsia="Times New Roman" w:hAnsi="Times New Roman" w:cs="Times New Roman"/>
                <w:sz w:val="24"/>
                <w:szCs w:val="24"/>
                <w:lang w:eastAsia="ru-RU"/>
              </w:rPr>
              <w:t xml:space="preserve"> – 3</w:t>
            </w:r>
          </w:p>
        </w:tc>
        <w:tc>
          <w:tcPr>
            <w:tcW w:w="2421" w:type="dxa"/>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Галузь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знань</w:t>
            </w:r>
            <w:proofErr w:type="spellEnd"/>
            <w:r w:rsidRPr="000A3C1D">
              <w:rPr>
                <w:rFonts w:ascii="Times New Roman" w:eastAsia="Times New Roman" w:hAnsi="Times New Roman" w:cs="Times New Roman"/>
                <w:sz w:val="24"/>
                <w:szCs w:val="24"/>
                <w:lang w:eastAsia="ru-RU"/>
              </w:rPr>
              <w:t xml:space="preserve"> 01 </w:t>
            </w:r>
            <w:proofErr w:type="spellStart"/>
            <w:r w:rsidRPr="000A3C1D">
              <w:rPr>
                <w:rFonts w:ascii="Times New Roman" w:eastAsia="Times New Roman" w:hAnsi="Times New Roman" w:cs="Times New Roman"/>
                <w:sz w:val="24"/>
                <w:szCs w:val="24"/>
                <w:lang w:eastAsia="ru-RU"/>
              </w:rPr>
              <w:t>Освіта</w:t>
            </w:r>
            <w:proofErr w:type="spellEnd"/>
            <w:r w:rsidRPr="000A3C1D">
              <w:rPr>
                <w:rFonts w:ascii="Times New Roman" w:eastAsia="Times New Roman" w:hAnsi="Times New Roman" w:cs="Times New Roman"/>
                <w:sz w:val="24"/>
                <w:szCs w:val="24"/>
                <w:lang w:eastAsia="ru-RU"/>
              </w:rPr>
              <w:t xml:space="preserve"> / </w:t>
            </w:r>
            <w:proofErr w:type="spellStart"/>
            <w:r w:rsidRPr="000A3C1D">
              <w:rPr>
                <w:rFonts w:ascii="Times New Roman" w:eastAsia="Times New Roman" w:hAnsi="Times New Roman" w:cs="Times New Roman"/>
                <w:sz w:val="24"/>
                <w:szCs w:val="24"/>
                <w:lang w:eastAsia="ru-RU"/>
              </w:rPr>
              <w:t>Педагогіка</w:t>
            </w:r>
            <w:proofErr w:type="spellEnd"/>
          </w:p>
        </w:tc>
        <w:tc>
          <w:tcPr>
            <w:tcW w:w="3394"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Нормативна</w:t>
            </w:r>
          </w:p>
        </w:tc>
      </w:tr>
      <w:tr w:rsidR="00A31C2F" w:rsidRPr="000A3C1D" w:rsidTr="00042209">
        <w:trPr>
          <w:trHeight w:val="86"/>
        </w:trPr>
        <w:tc>
          <w:tcPr>
            <w:tcW w:w="4254" w:type="dxa"/>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Індивідуальне</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науково-дослідне</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завдання</w:t>
            </w:r>
            <w:proofErr w:type="spellEnd"/>
            <w:r w:rsidRPr="000A3C1D">
              <w:rPr>
                <w:rFonts w:ascii="Times New Roman" w:eastAsia="Times New Roman" w:hAnsi="Times New Roman" w:cs="Times New Roman"/>
                <w:sz w:val="24"/>
                <w:szCs w:val="24"/>
                <w:lang w:eastAsia="ru-RU"/>
              </w:rPr>
              <w:t xml:space="preserve"> –</w:t>
            </w:r>
            <w:r w:rsidRPr="000A3C1D">
              <w:rPr>
                <w:rFonts w:ascii="Times New Roman" w:hAnsi="Times New Roman" w:cs="Times New Roman"/>
                <w:sz w:val="24"/>
                <w:szCs w:val="24"/>
                <w:lang w:val="uk-UA"/>
              </w:rPr>
              <w:t xml:space="preserve"> стаття-відгук на окрему працю чи статтю  В.О.Сухомлинського до збірника «Серце, віддане дітям»; виступ на конференції, присвяченій В.О.Сухомлинському</w:t>
            </w:r>
          </w:p>
        </w:tc>
        <w:tc>
          <w:tcPr>
            <w:tcW w:w="2421" w:type="dxa"/>
            <w:vMerge w:val="restart"/>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roofErr w:type="spellStart"/>
            <w:r w:rsidRPr="000A3C1D">
              <w:rPr>
                <w:rFonts w:ascii="Times New Roman" w:eastAsia="Times New Roman" w:hAnsi="Times New Roman" w:cs="Times New Roman"/>
                <w:sz w:val="24"/>
                <w:szCs w:val="24"/>
                <w:lang w:eastAsia="ru-RU"/>
              </w:rPr>
              <w:t>Спеціальність</w:t>
            </w:r>
            <w:proofErr w:type="spellEnd"/>
            <w:r w:rsidRPr="000A3C1D">
              <w:rPr>
                <w:rFonts w:ascii="Times New Roman" w:eastAsia="Times New Roman" w:hAnsi="Times New Roman" w:cs="Times New Roman"/>
                <w:sz w:val="24"/>
                <w:szCs w:val="24"/>
                <w:lang w:eastAsia="ru-RU"/>
              </w:rPr>
              <w:t xml:space="preserve">: </w:t>
            </w:r>
            <w:r w:rsidRPr="000A3C1D">
              <w:rPr>
                <w:rFonts w:ascii="Times New Roman" w:eastAsia="Times New Roman" w:hAnsi="Times New Roman" w:cs="Times New Roman"/>
                <w:sz w:val="24"/>
                <w:szCs w:val="24"/>
                <w:lang w:val="uk-UA" w:eastAsia="ru-RU"/>
              </w:rPr>
              <w:t xml:space="preserve">016 Спеціальна освіта </w:t>
            </w:r>
          </w:p>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94"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r w:rsidRPr="000A3C1D">
              <w:rPr>
                <w:rFonts w:ascii="Times New Roman" w:eastAsia="Times New Roman" w:hAnsi="Times New Roman" w:cs="Times New Roman"/>
                <w:b/>
                <w:i/>
                <w:sz w:val="24"/>
                <w:szCs w:val="24"/>
                <w:lang w:eastAsia="ru-RU"/>
              </w:rPr>
              <w:t>Семестр</w:t>
            </w:r>
          </w:p>
        </w:tc>
      </w:tr>
      <w:tr w:rsidR="00A31C2F" w:rsidRPr="000A3C1D" w:rsidTr="00042209">
        <w:trPr>
          <w:trHeight w:val="120"/>
        </w:trPr>
        <w:tc>
          <w:tcPr>
            <w:tcW w:w="4254" w:type="dxa"/>
            <w:vMerge w:val="restart"/>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Загальна</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кількість</w:t>
            </w:r>
            <w:proofErr w:type="spellEnd"/>
            <w:r w:rsidRPr="000A3C1D">
              <w:rPr>
                <w:rFonts w:ascii="Times New Roman" w:eastAsia="Times New Roman" w:hAnsi="Times New Roman" w:cs="Times New Roman"/>
                <w:sz w:val="24"/>
                <w:szCs w:val="24"/>
                <w:lang w:eastAsia="ru-RU"/>
              </w:rPr>
              <w:t xml:space="preserve"> годин – 90</w:t>
            </w:r>
          </w:p>
        </w:tc>
        <w:tc>
          <w:tcPr>
            <w:tcW w:w="242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1607"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1-й</w:t>
            </w:r>
          </w:p>
        </w:tc>
        <w:tc>
          <w:tcPr>
            <w:tcW w:w="1787"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2-й</w:t>
            </w:r>
          </w:p>
        </w:tc>
      </w:tr>
      <w:tr w:rsidR="00A31C2F" w:rsidRPr="000A3C1D" w:rsidTr="00042209">
        <w:trPr>
          <w:trHeight w:val="25"/>
        </w:trPr>
        <w:tc>
          <w:tcPr>
            <w:tcW w:w="4254" w:type="dxa"/>
            <w:vMerge/>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94"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Лекції</w:t>
            </w:r>
            <w:proofErr w:type="spellEnd"/>
          </w:p>
        </w:tc>
      </w:tr>
      <w:tr w:rsidR="00A31C2F" w:rsidRPr="000A3C1D" w:rsidTr="00042209">
        <w:trPr>
          <w:trHeight w:val="119"/>
        </w:trPr>
        <w:tc>
          <w:tcPr>
            <w:tcW w:w="4254" w:type="dxa"/>
            <w:vMerge w:val="restart"/>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Тижневих</w:t>
            </w:r>
            <w:proofErr w:type="spellEnd"/>
            <w:r w:rsidRPr="000A3C1D">
              <w:rPr>
                <w:rFonts w:ascii="Times New Roman" w:eastAsia="Times New Roman" w:hAnsi="Times New Roman" w:cs="Times New Roman"/>
                <w:sz w:val="24"/>
                <w:szCs w:val="24"/>
                <w:lang w:eastAsia="ru-RU"/>
              </w:rPr>
              <w:t xml:space="preserve"> годин для </w:t>
            </w:r>
            <w:proofErr w:type="spellStart"/>
            <w:r w:rsidRPr="000A3C1D">
              <w:rPr>
                <w:rFonts w:ascii="Times New Roman" w:eastAsia="Times New Roman" w:hAnsi="Times New Roman" w:cs="Times New Roman"/>
                <w:sz w:val="24"/>
                <w:szCs w:val="24"/>
                <w:lang w:eastAsia="ru-RU"/>
              </w:rPr>
              <w:t>денної</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форми</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навчання</w:t>
            </w:r>
            <w:proofErr w:type="spellEnd"/>
            <w:r w:rsidRPr="000A3C1D">
              <w:rPr>
                <w:rFonts w:ascii="Times New Roman" w:eastAsia="Times New Roman" w:hAnsi="Times New Roman" w:cs="Times New Roman"/>
                <w:sz w:val="24"/>
                <w:szCs w:val="24"/>
                <w:lang w:eastAsia="ru-RU"/>
              </w:rPr>
              <w:t>: 6</w:t>
            </w:r>
          </w:p>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аудиторних</w:t>
            </w:r>
            <w:proofErr w:type="spellEnd"/>
            <w:r w:rsidRPr="000A3C1D">
              <w:rPr>
                <w:rFonts w:ascii="Times New Roman" w:eastAsia="Times New Roman" w:hAnsi="Times New Roman" w:cs="Times New Roman"/>
                <w:sz w:val="24"/>
                <w:szCs w:val="24"/>
                <w:lang w:eastAsia="ru-RU"/>
              </w:rPr>
              <w:t xml:space="preserve"> – 2</w:t>
            </w:r>
          </w:p>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самостійної</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роботи</w:t>
            </w:r>
            <w:proofErr w:type="spellEnd"/>
            <w:r w:rsidRPr="000A3C1D">
              <w:rPr>
                <w:rFonts w:ascii="Times New Roman" w:eastAsia="Times New Roman" w:hAnsi="Times New Roman" w:cs="Times New Roman"/>
                <w:sz w:val="24"/>
                <w:szCs w:val="24"/>
                <w:lang w:eastAsia="ru-RU"/>
              </w:rPr>
              <w:t xml:space="preserve"> студента – 4</w:t>
            </w:r>
          </w:p>
        </w:tc>
        <w:tc>
          <w:tcPr>
            <w:tcW w:w="2421" w:type="dxa"/>
            <w:vMerge w:val="restart"/>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Ступінь</w:t>
            </w:r>
            <w:proofErr w:type="spellEnd"/>
            <w:r w:rsidRPr="000A3C1D">
              <w:rPr>
                <w:rFonts w:ascii="Times New Roman" w:eastAsia="Times New Roman" w:hAnsi="Times New Roman" w:cs="Times New Roman"/>
                <w:sz w:val="24"/>
                <w:szCs w:val="24"/>
                <w:lang w:eastAsia="ru-RU"/>
              </w:rPr>
              <w:t>:</w:t>
            </w:r>
          </w:p>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бакалавра</w:t>
            </w:r>
          </w:p>
        </w:tc>
        <w:tc>
          <w:tcPr>
            <w:tcW w:w="1607"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
        </w:tc>
        <w:tc>
          <w:tcPr>
            <w:tcW w:w="1787"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
        </w:tc>
      </w:tr>
      <w:tr w:rsidR="00A31C2F" w:rsidRPr="000A3C1D" w:rsidTr="00042209">
        <w:trPr>
          <w:trHeight w:val="119"/>
        </w:trPr>
        <w:tc>
          <w:tcPr>
            <w:tcW w:w="4254" w:type="dxa"/>
            <w:vMerge/>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94"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Практичні</w:t>
            </w:r>
            <w:proofErr w:type="spellEnd"/>
            <w:r w:rsidRPr="000A3C1D">
              <w:rPr>
                <w:rFonts w:ascii="Times New Roman" w:eastAsia="Times New Roman" w:hAnsi="Times New Roman" w:cs="Times New Roman"/>
                <w:b/>
                <w:i/>
                <w:sz w:val="24"/>
                <w:szCs w:val="24"/>
                <w:lang w:eastAsia="ru-RU"/>
              </w:rPr>
              <w:t xml:space="preserve">, </w:t>
            </w:r>
            <w:proofErr w:type="spellStart"/>
            <w:r w:rsidRPr="000A3C1D">
              <w:rPr>
                <w:rFonts w:ascii="Times New Roman" w:eastAsia="Times New Roman" w:hAnsi="Times New Roman" w:cs="Times New Roman"/>
                <w:b/>
                <w:i/>
                <w:sz w:val="24"/>
                <w:szCs w:val="24"/>
                <w:lang w:eastAsia="ru-RU"/>
              </w:rPr>
              <w:t>семінарські</w:t>
            </w:r>
            <w:proofErr w:type="spellEnd"/>
          </w:p>
        </w:tc>
      </w:tr>
      <w:tr w:rsidR="00A31C2F" w:rsidRPr="000A3C1D" w:rsidTr="00042209">
        <w:trPr>
          <w:trHeight w:val="119"/>
        </w:trPr>
        <w:tc>
          <w:tcPr>
            <w:tcW w:w="4254" w:type="dxa"/>
            <w:vMerge/>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1607"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
        </w:tc>
        <w:tc>
          <w:tcPr>
            <w:tcW w:w="1787"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6</w:t>
            </w:r>
          </w:p>
        </w:tc>
      </w:tr>
      <w:tr w:rsidR="00A31C2F" w:rsidRPr="000A3C1D" w:rsidTr="00042209">
        <w:trPr>
          <w:trHeight w:val="51"/>
        </w:trPr>
        <w:tc>
          <w:tcPr>
            <w:tcW w:w="4254"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94"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Лабораторні</w:t>
            </w:r>
            <w:proofErr w:type="spellEnd"/>
          </w:p>
        </w:tc>
      </w:tr>
      <w:tr w:rsidR="00A31C2F" w:rsidRPr="000A3C1D" w:rsidTr="00042209">
        <w:trPr>
          <w:trHeight w:val="51"/>
        </w:trPr>
        <w:tc>
          <w:tcPr>
            <w:tcW w:w="4254" w:type="dxa"/>
            <w:vMerge w:val="restart"/>
            <w:vAlign w:val="center"/>
          </w:tcPr>
          <w:p w:rsidR="00A31C2F" w:rsidRPr="000A3C1D" w:rsidRDefault="002C6591" w:rsidP="00042209">
            <w:pPr>
              <w:spacing w:after="0" w:line="240" w:lineRule="atLeast"/>
              <w:jc w:val="center"/>
              <w:rPr>
                <w:rFonts w:ascii="Times New Roman" w:eastAsia="Times New Roman" w:hAnsi="Times New Roman" w:cs="Times New Roman"/>
                <w:sz w:val="24"/>
                <w:szCs w:val="24"/>
                <w:lang w:eastAsia="ru-RU"/>
              </w:rPr>
            </w:pPr>
            <w:hyperlink r:id="rId7" w:history="1">
              <w:r w:rsidR="00A31C2F" w:rsidRPr="000A3C1D">
                <w:rPr>
                  <w:rFonts w:ascii="Times New Roman" w:eastAsia="Times New Roman" w:hAnsi="Times New Roman" w:cs="Times New Roman"/>
                  <w:sz w:val="24"/>
                  <w:szCs w:val="24"/>
                  <w:lang w:eastAsia="ru-RU"/>
                </w:rPr>
                <w:t>http://moodle.mdu.edu.ua/user/profile.php?id=2018</w:t>
              </w:r>
            </w:hyperlink>
          </w:p>
        </w:tc>
        <w:tc>
          <w:tcPr>
            <w:tcW w:w="2421"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1607" w:type="dxa"/>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val="uk-UA" w:eastAsia="ru-RU"/>
              </w:rPr>
            </w:pPr>
          </w:p>
        </w:tc>
        <w:tc>
          <w:tcPr>
            <w:tcW w:w="1787" w:type="dxa"/>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r>
      <w:tr w:rsidR="00A31C2F" w:rsidRPr="000A3C1D" w:rsidTr="00042209">
        <w:trPr>
          <w:trHeight w:val="51"/>
        </w:trPr>
        <w:tc>
          <w:tcPr>
            <w:tcW w:w="4254"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3394" w:type="dxa"/>
            <w:gridSpan w:val="2"/>
            <w:vAlign w:val="center"/>
          </w:tcPr>
          <w:p w:rsidR="00A31C2F" w:rsidRPr="000A3C1D" w:rsidRDefault="00A31C2F" w:rsidP="00042209">
            <w:pPr>
              <w:spacing w:after="0" w:line="240" w:lineRule="atLeast"/>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Самостійна</w:t>
            </w:r>
            <w:proofErr w:type="spellEnd"/>
            <w:r w:rsidRPr="000A3C1D">
              <w:rPr>
                <w:rFonts w:ascii="Times New Roman" w:eastAsia="Times New Roman" w:hAnsi="Times New Roman" w:cs="Times New Roman"/>
                <w:b/>
                <w:i/>
                <w:sz w:val="24"/>
                <w:szCs w:val="24"/>
                <w:lang w:eastAsia="ru-RU"/>
              </w:rPr>
              <w:t xml:space="preserve"> робота</w:t>
            </w:r>
          </w:p>
        </w:tc>
      </w:tr>
      <w:tr w:rsidR="00A31C2F" w:rsidRPr="000A3C1D" w:rsidTr="00042209">
        <w:trPr>
          <w:trHeight w:val="51"/>
        </w:trPr>
        <w:tc>
          <w:tcPr>
            <w:tcW w:w="4254"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1607" w:type="dxa"/>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val="uk-UA" w:eastAsia="ru-RU"/>
              </w:rPr>
            </w:pPr>
          </w:p>
        </w:tc>
        <w:tc>
          <w:tcPr>
            <w:tcW w:w="1787" w:type="dxa"/>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60</w:t>
            </w:r>
          </w:p>
        </w:tc>
      </w:tr>
      <w:tr w:rsidR="00A31C2F" w:rsidRPr="000A3C1D" w:rsidTr="00042209">
        <w:trPr>
          <w:trHeight w:val="156"/>
        </w:trPr>
        <w:tc>
          <w:tcPr>
            <w:tcW w:w="4254"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2421"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3394" w:type="dxa"/>
            <w:gridSpan w:val="2"/>
            <w:vAlign w:val="center"/>
          </w:tcPr>
          <w:p w:rsidR="00A31C2F" w:rsidRPr="000A3C1D" w:rsidRDefault="00A31C2F" w:rsidP="00042209">
            <w:pPr>
              <w:spacing w:after="0" w:line="240" w:lineRule="atLeast"/>
              <w:jc w:val="center"/>
              <w:rPr>
                <w:rFonts w:ascii="Times New Roman" w:eastAsia="Times New Roman" w:hAnsi="Times New Roman" w:cs="Times New Roman"/>
                <w:i/>
                <w:sz w:val="24"/>
                <w:szCs w:val="24"/>
                <w:lang w:val="uk-UA" w:eastAsia="ru-RU"/>
              </w:rPr>
            </w:pPr>
            <w:r w:rsidRPr="000A3C1D">
              <w:rPr>
                <w:rFonts w:ascii="Times New Roman" w:eastAsia="Times New Roman" w:hAnsi="Times New Roman" w:cs="Times New Roman"/>
                <w:sz w:val="24"/>
                <w:szCs w:val="24"/>
                <w:lang w:eastAsia="ru-RU"/>
              </w:rPr>
              <w:t xml:space="preserve">Вид контролю: </w:t>
            </w:r>
            <w:r w:rsidRPr="000A3C1D">
              <w:rPr>
                <w:rFonts w:ascii="Times New Roman" w:eastAsia="Times New Roman" w:hAnsi="Times New Roman" w:cs="Times New Roman"/>
                <w:sz w:val="24"/>
                <w:szCs w:val="24"/>
                <w:lang w:val="uk-UA" w:eastAsia="ru-RU"/>
              </w:rPr>
              <w:t>залік</w:t>
            </w:r>
          </w:p>
        </w:tc>
      </w:tr>
    </w:tbl>
    <w:p w:rsidR="00A31C2F" w:rsidRPr="000A3C1D" w:rsidRDefault="00A31C2F" w:rsidP="00A31C2F">
      <w:pPr>
        <w:spacing w:after="0" w:line="240" w:lineRule="atLeast"/>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Мова навчання - українська</w:t>
      </w:r>
    </w:p>
    <w:p w:rsidR="00A31C2F" w:rsidRPr="000A3C1D" w:rsidRDefault="00A31C2F" w:rsidP="00A31C2F">
      <w:pPr>
        <w:spacing w:after="0" w:line="240" w:lineRule="atLeast"/>
        <w:jc w:val="both"/>
        <w:rPr>
          <w:rFonts w:ascii="Times New Roman" w:hAnsi="Times New Roman" w:cs="Times New Roman"/>
          <w:b/>
          <w:sz w:val="24"/>
          <w:szCs w:val="24"/>
          <w:lang w:val="uk-UA"/>
        </w:rPr>
      </w:pPr>
      <w:r w:rsidRPr="000A3C1D">
        <w:rPr>
          <w:rFonts w:ascii="Times New Roman" w:hAnsi="Times New Roman" w:cs="Times New Roman"/>
          <w:b/>
          <w:bCs/>
          <w:sz w:val="24"/>
          <w:szCs w:val="24"/>
          <w:lang w:val="uk-UA"/>
        </w:rPr>
        <w:t>Примітка</w:t>
      </w:r>
      <w:r w:rsidRPr="000A3C1D">
        <w:rPr>
          <w:rFonts w:ascii="Times New Roman" w:hAnsi="Times New Roman" w:cs="Times New Roman"/>
          <w:b/>
          <w:sz w:val="24"/>
          <w:szCs w:val="24"/>
          <w:lang w:val="uk-UA"/>
        </w:rPr>
        <w:t>.</w:t>
      </w:r>
    </w:p>
    <w:p w:rsidR="00A31C2F" w:rsidRPr="000A3C1D" w:rsidRDefault="00A31C2F" w:rsidP="00A31C2F">
      <w:pPr>
        <w:spacing w:after="0" w:line="240" w:lineRule="atLeast"/>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Співвідношення кількості годин аудиторних занять до самостійної та індивідуальної роботи становить: для денної форми навчання – 90 год.: 30 год. – аудиторні заняття, 60 год. – самостійна робота ( ≈ 30 % / 70%).</w:t>
      </w:r>
    </w:p>
    <w:p w:rsidR="00A31C2F" w:rsidRPr="000A3C1D" w:rsidRDefault="00A31C2F" w:rsidP="00A31C2F">
      <w:pPr>
        <w:tabs>
          <w:tab w:val="center" w:pos="4677"/>
          <w:tab w:val="left" w:pos="7020"/>
        </w:tabs>
        <w:spacing w:after="0" w:line="240" w:lineRule="atLeast"/>
        <w:jc w:val="center"/>
        <w:rPr>
          <w:rFonts w:ascii="Times New Roman" w:hAnsi="Times New Roman" w:cs="Times New Roman"/>
          <w:b/>
          <w:bCs/>
          <w:sz w:val="24"/>
          <w:szCs w:val="24"/>
          <w:lang w:val="uk-UA"/>
        </w:rPr>
      </w:pPr>
      <w:r w:rsidRPr="000A3C1D">
        <w:rPr>
          <w:rFonts w:ascii="Times New Roman" w:hAnsi="Times New Roman" w:cs="Times New Roman"/>
          <w:b/>
          <w:bCs/>
          <w:sz w:val="24"/>
          <w:szCs w:val="24"/>
          <w:lang w:val="uk-UA"/>
        </w:rPr>
        <w:t>Заочна форма навчання</w:t>
      </w:r>
    </w:p>
    <w:tbl>
      <w:tblPr>
        <w:tblW w:w="101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2551"/>
        <w:gridCol w:w="1508"/>
        <w:gridCol w:w="1794"/>
      </w:tblGrid>
      <w:tr w:rsidR="00A31C2F" w:rsidRPr="000A3C1D" w:rsidTr="00042209">
        <w:trPr>
          <w:trHeight w:val="455"/>
        </w:trPr>
        <w:tc>
          <w:tcPr>
            <w:tcW w:w="4254" w:type="dxa"/>
            <w:vMerge w:val="restart"/>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Найменування</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показників</w:t>
            </w:r>
            <w:proofErr w:type="spellEnd"/>
            <w:r w:rsidRPr="000A3C1D">
              <w:rPr>
                <w:rFonts w:ascii="Times New Roman" w:eastAsia="Times New Roman" w:hAnsi="Times New Roman" w:cs="Times New Roman"/>
                <w:sz w:val="24"/>
                <w:szCs w:val="24"/>
                <w:lang w:eastAsia="ru-RU"/>
              </w:rPr>
              <w:t xml:space="preserve"> </w:t>
            </w:r>
          </w:p>
        </w:tc>
        <w:tc>
          <w:tcPr>
            <w:tcW w:w="2551" w:type="dxa"/>
            <w:vMerge w:val="restart"/>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Галузь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знань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освітній</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ступінь</w:t>
            </w:r>
            <w:proofErr w:type="spellEnd"/>
          </w:p>
        </w:tc>
        <w:tc>
          <w:tcPr>
            <w:tcW w:w="3302" w:type="dxa"/>
            <w:gridSpan w:val="2"/>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 xml:space="preserve">Характеристика </w:t>
            </w:r>
            <w:proofErr w:type="spellStart"/>
            <w:r w:rsidRPr="000A3C1D">
              <w:rPr>
                <w:rFonts w:ascii="Times New Roman" w:eastAsia="Times New Roman" w:hAnsi="Times New Roman" w:cs="Times New Roman"/>
                <w:sz w:val="24"/>
                <w:szCs w:val="24"/>
                <w:lang w:eastAsia="ru-RU"/>
              </w:rPr>
              <w:t>навчальної</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дисципліни</w:t>
            </w:r>
            <w:proofErr w:type="spellEnd"/>
          </w:p>
        </w:tc>
      </w:tr>
      <w:tr w:rsidR="00A31C2F" w:rsidRPr="000A3C1D" w:rsidTr="00042209">
        <w:trPr>
          <w:trHeight w:val="101"/>
        </w:trPr>
        <w:tc>
          <w:tcPr>
            <w:tcW w:w="4254"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3302" w:type="dxa"/>
            <w:gridSpan w:val="2"/>
          </w:tcPr>
          <w:p w:rsidR="00A31C2F" w:rsidRPr="000A3C1D" w:rsidRDefault="00A31C2F" w:rsidP="00042209">
            <w:pPr>
              <w:spacing w:after="0" w:line="240" w:lineRule="atLeast"/>
              <w:jc w:val="center"/>
              <w:rPr>
                <w:rFonts w:ascii="Times New Roman" w:eastAsia="Times New Roman" w:hAnsi="Times New Roman" w:cs="Times New Roman"/>
                <w:b/>
                <w:i/>
                <w:sz w:val="24"/>
                <w:szCs w:val="24"/>
                <w:lang w:eastAsia="ru-RU"/>
              </w:rPr>
            </w:pPr>
            <w:r w:rsidRPr="000A3C1D">
              <w:rPr>
                <w:rFonts w:ascii="Times New Roman" w:eastAsia="Times New Roman" w:hAnsi="Times New Roman" w:cs="Times New Roman"/>
                <w:b/>
                <w:i/>
                <w:sz w:val="24"/>
                <w:szCs w:val="24"/>
                <w:lang w:val="uk-UA" w:eastAsia="ru-RU"/>
              </w:rPr>
              <w:t xml:space="preserve">Заочна </w:t>
            </w:r>
            <w:r w:rsidRPr="000A3C1D">
              <w:rPr>
                <w:rFonts w:ascii="Times New Roman" w:eastAsia="Times New Roman" w:hAnsi="Times New Roman" w:cs="Times New Roman"/>
                <w:b/>
                <w:i/>
                <w:sz w:val="24"/>
                <w:szCs w:val="24"/>
                <w:lang w:eastAsia="ru-RU"/>
              </w:rPr>
              <w:t>форма навчання</w:t>
            </w:r>
          </w:p>
        </w:tc>
      </w:tr>
      <w:tr w:rsidR="00A31C2F" w:rsidRPr="000A3C1D" w:rsidTr="00042209">
        <w:trPr>
          <w:trHeight w:val="263"/>
        </w:trPr>
        <w:tc>
          <w:tcPr>
            <w:tcW w:w="4254" w:type="dxa"/>
            <w:vAlign w:val="center"/>
          </w:tcPr>
          <w:p w:rsidR="00A31C2F" w:rsidRPr="000A3C1D" w:rsidRDefault="00A31C2F" w:rsidP="00042209">
            <w:pPr>
              <w:spacing w:after="0" w:line="240" w:lineRule="atLeast"/>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Кількість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кредитів</w:t>
            </w:r>
            <w:proofErr w:type="spellEnd"/>
            <w:r w:rsidRPr="000A3C1D">
              <w:rPr>
                <w:rFonts w:ascii="Times New Roman" w:eastAsia="Times New Roman" w:hAnsi="Times New Roman" w:cs="Times New Roman"/>
                <w:sz w:val="24"/>
                <w:szCs w:val="24"/>
                <w:lang w:eastAsia="ru-RU"/>
              </w:rPr>
              <w:t xml:space="preserve"> – 3</w:t>
            </w:r>
          </w:p>
        </w:tc>
        <w:tc>
          <w:tcPr>
            <w:tcW w:w="2551" w:type="dxa"/>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Галузь</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знань</w:t>
            </w:r>
            <w:proofErr w:type="spellEnd"/>
            <w:r w:rsidRPr="000A3C1D">
              <w:rPr>
                <w:rFonts w:ascii="Times New Roman" w:eastAsia="Times New Roman" w:hAnsi="Times New Roman" w:cs="Times New Roman"/>
                <w:sz w:val="24"/>
                <w:szCs w:val="24"/>
                <w:lang w:eastAsia="ru-RU"/>
              </w:rPr>
              <w:t xml:space="preserve"> 01 </w:t>
            </w:r>
            <w:proofErr w:type="spellStart"/>
            <w:r w:rsidRPr="000A3C1D">
              <w:rPr>
                <w:rFonts w:ascii="Times New Roman" w:eastAsia="Times New Roman" w:hAnsi="Times New Roman" w:cs="Times New Roman"/>
                <w:sz w:val="24"/>
                <w:szCs w:val="24"/>
                <w:lang w:eastAsia="ru-RU"/>
              </w:rPr>
              <w:t>Освіта</w:t>
            </w:r>
            <w:proofErr w:type="spellEnd"/>
            <w:r w:rsidRPr="000A3C1D">
              <w:rPr>
                <w:rFonts w:ascii="Times New Roman" w:eastAsia="Times New Roman" w:hAnsi="Times New Roman" w:cs="Times New Roman"/>
                <w:sz w:val="24"/>
                <w:szCs w:val="24"/>
                <w:lang w:eastAsia="ru-RU"/>
              </w:rPr>
              <w:t xml:space="preserve"> / </w:t>
            </w:r>
            <w:proofErr w:type="spellStart"/>
            <w:r w:rsidRPr="000A3C1D">
              <w:rPr>
                <w:rFonts w:ascii="Times New Roman" w:eastAsia="Times New Roman" w:hAnsi="Times New Roman" w:cs="Times New Roman"/>
                <w:sz w:val="24"/>
                <w:szCs w:val="24"/>
                <w:lang w:eastAsia="ru-RU"/>
              </w:rPr>
              <w:t>Педагогіка</w:t>
            </w:r>
            <w:proofErr w:type="spellEnd"/>
          </w:p>
        </w:tc>
        <w:tc>
          <w:tcPr>
            <w:tcW w:w="3302" w:type="dxa"/>
            <w:gridSpan w:val="2"/>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Нормативна</w:t>
            </w:r>
          </w:p>
        </w:tc>
      </w:tr>
      <w:tr w:rsidR="00A31C2F" w:rsidRPr="000A3C1D" w:rsidTr="00042209">
        <w:trPr>
          <w:trHeight w:val="131"/>
        </w:trPr>
        <w:tc>
          <w:tcPr>
            <w:tcW w:w="4254" w:type="dxa"/>
            <w:vMerge w:val="restart"/>
            <w:vAlign w:val="center"/>
          </w:tcPr>
          <w:p w:rsidR="00A31C2F" w:rsidRPr="000A3C1D" w:rsidRDefault="00A31C2F" w:rsidP="00042209">
            <w:pPr>
              <w:spacing w:after="0" w:line="240" w:lineRule="atLeast"/>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Індивідуальне</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науково-дослідне</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завдання</w:t>
            </w:r>
            <w:proofErr w:type="spellEnd"/>
            <w:r w:rsidRPr="000A3C1D">
              <w:rPr>
                <w:rFonts w:ascii="Times New Roman" w:eastAsia="Times New Roman" w:hAnsi="Times New Roman" w:cs="Times New Roman"/>
                <w:sz w:val="24"/>
                <w:szCs w:val="24"/>
                <w:lang w:eastAsia="ru-RU"/>
              </w:rPr>
              <w:t xml:space="preserve"> –</w:t>
            </w:r>
            <w:r w:rsidRPr="000A3C1D">
              <w:rPr>
                <w:rFonts w:ascii="Times New Roman" w:hAnsi="Times New Roman" w:cs="Times New Roman"/>
                <w:sz w:val="24"/>
                <w:szCs w:val="24"/>
                <w:lang w:val="uk-UA"/>
              </w:rPr>
              <w:t xml:space="preserve"> стаття-відгук на окрему працю чи статтю  В.О.Сухомлинського до збірника «Серце, віддане дітям»; виступ на конференції, присвяченій В.О.Сухомлинському</w:t>
            </w:r>
          </w:p>
        </w:tc>
        <w:tc>
          <w:tcPr>
            <w:tcW w:w="2551" w:type="dxa"/>
            <w:vMerge w:val="restart"/>
            <w:vAlign w:val="center"/>
          </w:tcPr>
          <w:p w:rsidR="00A31C2F" w:rsidRPr="000A3C1D" w:rsidRDefault="00A31C2F" w:rsidP="00042209">
            <w:pPr>
              <w:spacing w:after="0" w:line="240" w:lineRule="atLeast"/>
              <w:jc w:val="center"/>
              <w:rPr>
                <w:rFonts w:ascii="Times New Roman" w:eastAsia="Times New Roman" w:hAnsi="Times New Roman" w:cs="Times New Roman"/>
                <w:sz w:val="24"/>
                <w:szCs w:val="24"/>
                <w:lang w:val="uk-UA" w:eastAsia="ru-RU"/>
              </w:rPr>
            </w:pPr>
            <w:proofErr w:type="spellStart"/>
            <w:r w:rsidRPr="000A3C1D">
              <w:rPr>
                <w:rFonts w:ascii="Times New Roman" w:eastAsia="Times New Roman" w:hAnsi="Times New Roman" w:cs="Times New Roman"/>
                <w:sz w:val="24"/>
                <w:szCs w:val="24"/>
                <w:lang w:eastAsia="ru-RU"/>
              </w:rPr>
              <w:t>Спеціальність</w:t>
            </w:r>
            <w:proofErr w:type="spellEnd"/>
            <w:r w:rsidRPr="000A3C1D">
              <w:rPr>
                <w:rFonts w:ascii="Times New Roman" w:eastAsia="Times New Roman" w:hAnsi="Times New Roman" w:cs="Times New Roman"/>
                <w:sz w:val="24"/>
                <w:szCs w:val="24"/>
                <w:lang w:eastAsia="ru-RU"/>
              </w:rPr>
              <w:t xml:space="preserve">: </w:t>
            </w:r>
            <w:r w:rsidRPr="000A3C1D">
              <w:rPr>
                <w:rFonts w:ascii="Times New Roman" w:eastAsia="Times New Roman" w:hAnsi="Times New Roman" w:cs="Times New Roman"/>
                <w:sz w:val="24"/>
                <w:szCs w:val="24"/>
                <w:lang w:val="uk-UA" w:eastAsia="ru-RU"/>
              </w:rPr>
              <w:t xml:space="preserve">016 Спеціальна освіта </w:t>
            </w:r>
          </w:p>
          <w:p w:rsidR="00A31C2F" w:rsidRPr="000A3C1D" w:rsidRDefault="00A31C2F" w:rsidP="00042209">
            <w:pPr>
              <w:spacing w:after="0" w:line="240" w:lineRule="atLeast"/>
              <w:jc w:val="center"/>
              <w:rPr>
                <w:rFonts w:ascii="Times New Roman" w:eastAsia="Times New Roman" w:hAnsi="Times New Roman" w:cs="Times New Roman"/>
                <w:sz w:val="24"/>
                <w:szCs w:val="24"/>
                <w:lang w:eastAsia="ru-RU"/>
              </w:rPr>
            </w:pPr>
          </w:p>
        </w:tc>
        <w:tc>
          <w:tcPr>
            <w:tcW w:w="3302" w:type="dxa"/>
            <w:gridSpan w:val="2"/>
            <w:vAlign w:val="center"/>
          </w:tcPr>
          <w:p w:rsidR="00A31C2F" w:rsidRPr="000A3C1D" w:rsidRDefault="00A31C2F" w:rsidP="00042209">
            <w:pPr>
              <w:spacing w:after="0" w:line="240" w:lineRule="atLeast"/>
              <w:jc w:val="center"/>
              <w:rPr>
                <w:rFonts w:ascii="Times New Roman" w:eastAsia="Times New Roman" w:hAnsi="Times New Roman" w:cs="Times New Roman"/>
                <w:b/>
                <w:i/>
                <w:sz w:val="24"/>
                <w:szCs w:val="24"/>
                <w:lang w:eastAsia="ru-RU"/>
              </w:rPr>
            </w:pPr>
            <w:r w:rsidRPr="000A3C1D">
              <w:rPr>
                <w:rFonts w:ascii="Times New Roman" w:eastAsia="Times New Roman" w:hAnsi="Times New Roman" w:cs="Times New Roman"/>
                <w:b/>
                <w:i/>
                <w:sz w:val="24"/>
                <w:szCs w:val="24"/>
                <w:lang w:eastAsia="ru-RU"/>
              </w:rPr>
              <w:t>Семестр</w:t>
            </w:r>
          </w:p>
        </w:tc>
      </w:tr>
      <w:tr w:rsidR="00A31C2F" w:rsidRPr="000A3C1D" w:rsidTr="00042209">
        <w:trPr>
          <w:trHeight w:val="183"/>
        </w:trPr>
        <w:tc>
          <w:tcPr>
            <w:tcW w:w="4254" w:type="dxa"/>
            <w:vMerge/>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1508"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1-й</w:t>
            </w:r>
          </w:p>
        </w:tc>
        <w:tc>
          <w:tcPr>
            <w:tcW w:w="1794"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2-й</w:t>
            </w:r>
          </w:p>
        </w:tc>
      </w:tr>
      <w:tr w:rsidR="00A31C2F" w:rsidRPr="000A3C1D" w:rsidTr="00042209">
        <w:trPr>
          <w:trHeight w:val="39"/>
        </w:trPr>
        <w:tc>
          <w:tcPr>
            <w:tcW w:w="4254" w:type="dxa"/>
            <w:vMerge/>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02"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Практичні</w:t>
            </w:r>
            <w:proofErr w:type="spellEnd"/>
            <w:r w:rsidRPr="000A3C1D">
              <w:rPr>
                <w:rFonts w:ascii="Times New Roman" w:eastAsia="Times New Roman" w:hAnsi="Times New Roman" w:cs="Times New Roman"/>
                <w:b/>
                <w:i/>
                <w:sz w:val="24"/>
                <w:szCs w:val="24"/>
                <w:lang w:eastAsia="ru-RU"/>
              </w:rPr>
              <w:t xml:space="preserve">, </w:t>
            </w:r>
            <w:proofErr w:type="spellStart"/>
            <w:r w:rsidRPr="000A3C1D">
              <w:rPr>
                <w:rFonts w:ascii="Times New Roman" w:eastAsia="Times New Roman" w:hAnsi="Times New Roman" w:cs="Times New Roman"/>
                <w:b/>
                <w:i/>
                <w:sz w:val="24"/>
                <w:szCs w:val="24"/>
                <w:lang w:eastAsia="ru-RU"/>
              </w:rPr>
              <w:t>семінарські</w:t>
            </w:r>
            <w:proofErr w:type="spellEnd"/>
          </w:p>
        </w:tc>
      </w:tr>
      <w:tr w:rsidR="00A31C2F" w:rsidRPr="000A3C1D" w:rsidTr="00042209">
        <w:trPr>
          <w:trHeight w:val="181"/>
        </w:trPr>
        <w:tc>
          <w:tcPr>
            <w:tcW w:w="4254" w:type="dxa"/>
            <w:vMerge w:val="restart"/>
            <w:vAlign w:val="center"/>
          </w:tcPr>
          <w:p w:rsidR="00A31C2F" w:rsidRPr="000A3C1D" w:rsidRDefault="00A31C2F" w:rsidP="00042209">
            <w:pPr>
              <w:spacing w:after="0" w:line="240" w:lineRule="auto"/>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Загальна</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кількість</w:t>
            </w:r>
            <w:proofErr w:type="spellEnd"/>
            <w:r w:rsidRPr="000A3C1D">
              <w:rPr>
                <w:rFonts w:ascii="Times New Roman" w:eastAsia="Times New Roman" w:hAnsi="Times New Roman" w:cs="Times New Roman"/>
                <w:sz w:val="24"/>
                <w:szCs w:val="24"/>
                <w:lang w:eastAsia="ru-RU"/>
              </w:rPr>
              <w:t xml:space="preserve"> годин – 90</w:t>
            </w:r>
          </w:p>
        </w:tc>
        <w:tc>
          <w:tcPr>
            <w:tcW w:w="2551" w:type="dxa"/>
            <w:vMerge w:val="restart"/>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roofErr w:type="spellStart"/>
            <w:r w:rsidRPr="000A3C1D">
              <w:rPr>
                <w:rFonts w:ascii="Times New Roman" w:eastAsia="Times New Roman" w:hAnsi="Times New Roman" w:cs="Times New Roman"/>
                <w:sz w:val="24"/>
                <w:szCs w:val="24"/>
                <w:lang w:eastAsia="ru-RU"/>
              </w:rPr>
              <w:t>Ступінь</w:t>
            </w:r>
            <w:proofErr w:type="spellEnd"/>
            <w:r w:rsidRPr="000A3C1D">
              <w:rPr>
                <w:rFonts w:ascii="Times New Roman" w:eastAsia="Times New Roman" w:hAnsi="Times New Roman" w:cs="Times New Roman"/>
                <w:sz w:val="24"/>
                <w:szCs w:val="24"/>
                <w:lang w:eastAsia="ru-RU"/>
              </w:rPr>
              <w:t>:</w:t>
            </w:r>
          </w:p>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бакалавра</w:t>
            </w:r>
          </w:p>
        </w:tc>
        <w:tc>
          <w:tcPr>
            <w:tcW w:w="1508"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
        </w:tc>
        <w:tc>
          <w:tcPr>
            <w:tcW w:w="1794"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6</w:t>
            </w:r>
          </w:p>
        </w:tc>
      </w:tr>
      <w:tr w:rsidR="00A31C2F" w:rsidRPr="000A3C1D" w:rsidTr="00042209">
        <w:trPr>
          <w:trHeight w:val="78"/>
        </w:trPr>
        <w:tc>
          <w:tcPr>
            <w:tcW w:w="4254"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02"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Лабораторні</w:t>
            </w:r>
            <w:proofErr w:type="spellEnd"/>
          </w:p>
        </w:tc>
      </w:tr>
      <w:tr w:rsidR="00A31C2F" w:rsidRPr="000A3C1D" w:rsidTr="00042209">
        <w:trPr>
          <w:trHeight w:val="78"/>
        </w:trPr>
        <w:tc>
          <w:tcPr>
            <w:tcW w:w="4254" w:type="dxa"/>
            <w:vMerge w:val="restart"/>
            <w:vAlign w:val="center"/>
          </w:tcPr>
          <w:p w:rsidR="00A31C2F" w:rsidRPr="000A3C1D" w:rsidRDefault="002C6591" w:rsidP="00042209">
            <w:pPr>
              <w:spacing w:after="0" w:line="240" w:lineRule="auto"/>
              <w:jc w:val="center"/>
              <w:rPr>
                <w:rFonts w:ascii="Times New Roman" w:eastAsia="Times New Roman" w:hAnsi="Times New Roman" w:cs="Times New Roman"/>
                <w:sz w:val="24"/>
                <w:szCs w:val="24"/>
                <w:lang w:eastAsia="ru-RU"/>
              </w:rPr>
            </w:pPr>
            <w:hyperlink r:id="rId8" w:history="1">
              <w:r w:rsidR="00A31C2F" w:rsidRPr="000A3C1D">
                <w:rPr>
                  <w:rFonts w:ascii="Times New Roman" w:eastAsia="Times New Roman" w:hAnsi="Times New Roman" w:cs="Times New Roman"/>
                  <w:sz w:val="24"/>
                  <w:szCs w:val="24"/>
                  <w:lang w:eastAsia="ru-RU"/>
                </w:rPr>
                <w:t>http://moodle.mdu.edu.ua/user/profile.php?id=2018</w:t>
              </w:r>
            </w:hyperlink>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1508"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
        </w:tc>
        <w:tc>
          <w:tcPr>
            <w:tcW w:w="1794"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4</w:t>
            </w:r>
          </w:p>
        </w:tc>
      </w:tr>
      <w:tr w:rsidR="00A31C2F" w:rsidRPr="000A3C1D" w:rsidTr="00042209">
        <w:trPr>
          <w:trHeight w:val="78"/>
        </w:trPr>
        <w:tc>
          <w:tcPr>
            <w:tcW w:w="4254"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02"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b/>
                <w:i/>
                <w:sz w:val="24"/>
                <w:szCs w:val="24"/>
                <w:lang w:eastAsia="ru-RU"/>
              </w:rPr>
            </w:pPr>
            <w:proofErr w:type="spellStart"/>
            <w:r w:rsidRPr="000A3C1D">
              <w:rPr>
                <w:rFonts w:ascii="Times New Roman" w:eastAsia="Times New Roman" w:hAnsi="Times New Roman" w:cs="Times New Roman"/>
                <w:b/>
                <w:i/>
                <w:sz w:val="24"/>
                <w:szCs w:val="24"/>
                <w:lang w:eastAsia="ru-RU"/>
              </w:rPr>
              <w:t>Самостійна</w:t>
            </w:r>
            <w:proofErr w:type="spellEnd"/>
            <w:r w:rsidRPr="000A3C1D">
              <w:rPr>
                <w:rFonts w:ascii="Times New Roman" w:eastAsia="Times New Roman" w:hAnsi="Times New Roman" w:cs="Times New Roman"/>
                <w:b/>
                <w:i/>
                <w:sz w:val="24"/>
                <w:szCs w:val="24"/>
                <w:lang w:eastAsia="ru-RU"/>
              </w:rPr>
              <w:t xml:space="preserve"> робота</w:t>
            </w:r>
          </w:p>
        </w:tc>
      </w:tr>
      <w:tr w:rsidR="00A31C2F" w:rsidRPr="000A3C1D" w:rsidTr="00042209">
        <w:trPr>
          <w:trHeight w:val="78"/>
        </w:trPr>
        <w:tc>
          <w:tcPr>
            <w:tcW w:w="4254"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1508"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p>
        </w:tc>
        <w:tc>
          <w:tcPr>
            <w:tcW w:w="1794" w:type="dxa"/>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val="uk-UA" w:eastAsia="ru-RU"/>
              </w:rPr>
            </w:pPr>
            <w:r w:rsidRPr="000A3C1D">
              <w:rPr>
                <w:rFonts w:ascii="Times New Roman" w:eastAsia="Times New Roman" w:hAnsi="Times New Roman" w:cs="Times New Roman"/>
                <w:sz w:val="24"/>
                <w:szCs w:val="24"/>
                <w:lang w:val="uk-UA" w:eastAsia="ru-RU"/>
              </w:rPr>
              <w:t>80</w:t>
            </w:r>
          </w:p>
        </w:tc>
      </w:tr>
      <w:tr w:rsidR="00A31C2F" w:rsidRPr="000A3C1D" w:rsidTr="00042209">
        <w:trPr>
          <w:trHeight w:val="236"/>
        </w:trPr>
        <w:tc>
          <w:tcPr>
            <w:tcW w:w="4254"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2551" w:type="dxa"/>
            <w:vMerge/>
            <w:vAlign w:val="center"/>
          </w:tcPr>
          <w:p w:rsidR="00A31C2F" w:rsidRPr="000A3C1D" w:rsidRDefault="00A31C2F" w:rsidP="00042209">
            <w:pPr>
              <w:spacing w:after="0" w:line="240" w:lineRule="auto"/>
              <w:jc w:val="center"/>
              <w:rPr>
                <w:rFonts w:ascii="Times New Roman" w:eastAsia="Times New Roman" w:hAnsi="Times New Roman" w:cs="Times New Roman"/>
                <w:sz w:val="24"/>
                <w:szCs w:val="24"/>
                <w:lang w:eastAsia="ru-RU"/>
              </w:rPr>
            </w:pPr>
          </w:p>
        </w:tc>
        <w:tc>
          <w:tcPr>
            <w:tcW w:w="3302" w:type="dxa"/>
            <w:gridSpan w:val="2"/>
            <w:vAlign w:val="center"/>
          </w:tcPr>
          <w:p w:rsidR="00A31C2F" w:rsidRPr="000A3C1D" w:rsidRDefault="00A31C2F" w:rsidP="00042209">
            <w:pPr>
              <w:spacing w:after="0" w:line="240" w:lineRule="auto"/>
              <w:jc w:val="center"/>
              <w:rPr>
                <w:rFonts w:ascii="Times New Roman" w:eastAsia="Times New Roman" w:hAnsi="Times New Roman" w:cs="Times New Roman"/>
                <w:i/>
                <w:sz w:val="24"/>
                <w:szCs w:val="24"/>
                <w:lang w:val="uk-UA" w:eastAsia="ru-RU"/>
              </w:rPr>
            </w:pPr>
            <w:r w:rsidRPr="000A3C1D">
              <w:rPr>
                <w:rFonts w:ascii="Times New Roman" w:eastAsia="Times New Roman" w:hAnsi="Times New Roman" w:cs="Times New Roman"/>
                <w:sz w:val="24"/>
                <w:szCs w:val="24"/>
                <w:lang w:eastAsia="ru-RU"/>
              </w:rPr>
              <w:t xml:space="preserve">Вид контролю: </w:t>
            </w:r>
            <w:r w:rsidRPr="000A3C1D">
              <w:rPr>
                <w:rFonts w:ascii="Times New Roman" w:eastAsia="Times New Roman" w:hAnsi="Times New Roman" w:cs="Times New Roman"/>
                <w:sz w:val="24"/>
                <w:szCs w:val="24"/>
                <w:lang w:val="uk-UA" w:eastAsia="ru-RU"/>
              </w:rPr>
              <w:t>залік</w:t>
            </w:r>
          </w:p>
        </w:tc>
      </w:tr>
    </w:tbl>
    <w:p w:rsidR="00A31C2F" w:rsidRPr="000A3C1D" w:rsidRDefault="00A31C2F" w:rsidP="00A31C2F">
      <w:pPr>
        <w:spacing w:after="0" w:line="240" w:lineRule="auto"/>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Мова навчання - українська</w:t>
      </w:r>
    </w:p>
    <w:p w:rsidR="00A31C2F" w:rsidRPr="000A3C1D" w:rsidRDefault="00A31C2F" w:rsidP="00A31C2F">
      <w:pPr>
        <w:spacing w:after="0" w:line="240" w:lineRule="auto"/>
        <w:jc w:val="both"/>
        <w:rPr>
          <w:rFonts w:ascii="Times New Roman" w:hAnsi="Times New Roman" w:cs="Times New Roman"/>
          <w:sz w:val="24"/>
          <w:szCs w:val="24"/>
          <w:lang w:val="uk-UA"/>
        </w:rPr>
      </w:pPr>
      <w:r w:rsidRPr="000A3C1D">
        <w:rPr>
          <w:rFonts w:ascii="Times New Roman" w:hAnsi="Times New Roman" w:cs="Times New Roman"/>
          <w:bCs/>
          <w:sz w:val="24"/>
          <w:szCs w:val="24"/>
          <w:lang w:val="uk-UA"/>
        </w:rPr>
        <w:t>Примітка</w:t>
      </w:r>
      <w:r w:rsidRPr="000A3C1D">
        <w:rPr>
          <w:rFonts w:ascii="Times New Roman" w:hAnsi="Times New Roman" w:cs="Times New Roman"/>
          <w:sz w:val="24"/>
          <w:szCs w:val="24"/>
          <w:lang w:val="uk-UA"/>
        </w:rPr>
        <w:t>.</w:t>
      </w:r>
    </w:p>
    <w:p w:rsidR="00A31C2F" w:rsidRPr="000A3C1D" w:rsidRDefault="00A31C2F" w:rsidP="00A31C2F">
      <w:pPr>
        <w:spacing w:after="0" w:line="240" w:lineRule="auto"/>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Співвідношення кількості годин аудиторних занять до самостійної та індивідуальної роботи становить: для заочної форми навчання – 90 год.: 10 год. – аудиторні заняття, 80 год. – самостійна робота (10 % / 90%).</w:t>
      </w:r>
    </w:p>
    <w:p w:rsidR="00A31C2F" w:rsidRPr="000A3C1D" w:rsidRDefault="00A31C2F" w:rsidP="00A31C2F">
      <w:pPr>
        <w:tabs>
          <w:tab w:val="left" w:pos="3900"/>
        </w:tabs>
        <w:spacing w:after="0" w:line="240" w:lineRule="auto"/>
        <w:rPr>
          <w:rFonts w:ascii="Times New Roman" w:hAnsi="Times New Roman" w:cs="Times New Roman"/>
          <w:b/>
          <w:sz w:val="24"/>
          <w:szCs w:val="24"/>
          <w:lang w:val="uk-UA"/>
        </w:rPr>
      </w:pPr>
    </w:p>
    <w:p w:rsidR="00A31C2F" w:rsidRPr="000A3C1D" w:rsidRDefault="00A31C2F" w:rsidP="00A31C2F">
      <w:pPr>
        <w:tabs>
          <w:tab w:val="left" w:pos="3900"/>
        </w:tabs>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2.Мета, завдання навчальної дисципліни та </w:t>
      </w:r>
      <w:r>
        <w:rPr>
          <w:rFonts w:ascii="Times New Roman" w:hAnsi="Times New Roman" w:cs="Times New Roman"/>
          <w:b/>
          <w:sz w:val="24"/>
          <w:szCs w:val="24"/>
          <w:lang w:val="uk-UA"/>
        </w:rPr>
        <w:t xml:space="preserve">очікувані </w:t>
      </w:r>
      <w:r w:rsidRPr="000A3C1D">
        <w:rPr>
          <w:rFonts w:ascii="Times New Roman" w:hAnsi="Times New Roman" w:cs="Times New Roman"/>
          <w:b/>
          <w:sz w:val="24"/>
          <w:szCs w:val="24"/>
          <w:lang w:val="uk-UA"/>
        </w:rPr>
        <w:t xml:space="preserve">результати </w:t>
      </w:r>
    </w:p>
    <w:p w:rsidR="00A31C2F" w:rsidRPr="000A3C1D" w:rsidRDefault="00A31C2F" w:rsidP="00A31C2F">
      <w:pPr>
        <w:pStyle w:val="a7"/>
        <w:ind w:firstLine="709"/>
        <w:jc w:val="both"/>
        <w:rPr>
          <w:sz w:val="24"/>
        </w:rPr>
      </w:pPr>
      <w:r w:rsidRPr="000A3C1D">
        <w:rPr>
          <w:i/>
          <w:iCs/>
          <w:sz w:val="24"/>
        </w:rPr>
        <w:t>Мета</w:t>
      </w:r>
      <w:r>
        <w:rPr>
          <w:sz w:val="24"/>
        </w:rPr>
        <w:t>:</w:t>
      </w:r>
      <w:r w:rsidRPr="000A3C1D">
        <w:rPr>
          <w:sz w:val="24"/>
        </w:rPr>
        <w:t xml:space="preserve"> теоретична та практична підготовка студентів до виконання кваліфікаційних обов’язків вихователя щодо організації, діагностики та планування ігрової діяльності дітей дошкільного віку, методичної роботи з питань педагогічного супроводу ігрової діяльності дошкільників з психофізичними вадами.</w:t>
      </w:r>
    </w:p>
    <w:p w:rsidR="00A31C2F" w:rsidRPr="000A3C1D" w:rsidRDefault="00A31C2F" w:rsidP="00A31C2F">
      <w:pPr>
        <w:pStyle w:val="a7"/>
        <w:ind w:firstLine="709"/>
        <w:jc w:val="both"/>
        <w:rPr>
          <w:i/>
          <w:sz w:val="24"/>
        </w:rPr>
      </w:pPr>
      <w:r w:rsidRPr="000A3C1D">
        <w:rPr>
          <w:i/>
          <w:sz w:val="24"/>
        </w:rPr>
        <w:t>Завдання :</w:t>
      </w:r>
    </w:p>
    <w:p w:rsidR="00A31C2F" w:rsidRPr="000A3C1D" w:rsidRDefault="00A31C2F" w:rsidP="00A31C2F">
      <w:pPr>
        <w:pStyle w:val="a7"/>
        <w:numPr>
          <w:ilvl w:val="0"/>
          <w:numId w:val="18"/>
        </w:numPr>
        <w:ind w:left="0" w:firstLine="709"/>
        <w:jc w:val="both"/>
        <w:rPr>
          <w:sz w:val="24"/>
        </w:rPr>
      </w:pPr>
      <w:r w:rsidRPr="000A3C1D">
        <w:rPr>
          <w:sz w:val="24"/>
        </w:rPr>
        <w:t>систематизація знань студентів про ігрову діяльність (гру) та методику керівництва нею; окреслення змісту ігрової діяльності у програмно-методичному забезпеченні дошкільної освіти та діяльності спец закладів;</w:t>
      </w:r>
    </w:p>
    <w:p w:rsidR="00A31C2F" w:rsidRPr="000A3C1D" w:rsidRDefault="00A31C2F" w:rsidP="00A31C2F">
      <w:pPr>
        <w:pStyle w:val="a7"/>
        <w:numPr>
          <w:ilvl w:val="0"/>
          <w:numId w:val="18"/>
        </w:numPr>
        <w:ind w:left="0" w:firstLine="709"/>
        <w:jc w:val="both"/>
        <w:rPr>
          <w:sz w:val="24"/>
        </w:rPr>
      </w:pPr>
      <w:r w:rsidRPr="000A3C1D">
        <w:rPr>
          <w:sz w:val="24"/>
        </w:rPr>
        <w:t>оволодіння студентами методичними засадами педагогічного супроводу ігрової діяльності дітей дошкільного віку;</w:t>
      </w:r>
    </w:p>
    <w:p w:rsidR="00A31C2F" w:rsidRPr="000A3C1D" w:rsidRDefault="00A31C2F" w:rsidP="00A31C2F">
      <w:pPr>
        <w:pStyle w:val="a7"/>
        <w:numPr>
          <w:ilvl w:val="0"/>
          <w:numId w:val="18"/>
        </w:numPr>
        <w:ind w:left="0" w:firstLine="709"/>
        <w:jc w:val="both"/>
        <w:rPr>
          <w:sz w:val="24"/>
        </w:rPr>
      </w:pPr>
      <w:r w:rsidRPr="000A3C1D">
        <w:rPr>
          <w:sz w:val="24"/>
        </w:rPr>
        <w:t>формування умінь доцільно використовувати методи і прийоми організації ігрової діяльності в освітньому просторі дошкільного навчального закладу, діагностувати ігрові інтереси та вміння дітей, планувати ігрову діяльність дошкільників з психофізичними вадами розвитку.</w:t>
      </w:r>
    </w:p>
    <w:p w:rsidR="00A31C2F" w:rsidRDefault="00A31C2F" w:rsidP="00A31C2F">
      <w:pPr>
        <w:pStyle w:val="a7"/>
        <w:jc w:val="both"/>
        <w:rPr>
          <w:bCs/>
          <w:sz w:val="24"/>
        </w:rPr>
      </w:pPr>
      <w:r w:rsidRPr="000A3C1D">
        <w:rPr>
          <w:b/>
          <w:sz w:val="24"/>
        </w:rPr>
        <w:t>Передумови для вивчення дисципліни:</w:t>
      </w:r>
      <w:r w:rsidRPr="000A3C1D">
        <w:rPr>
          <w:bCs/>
          <w:sz w:val="24"/>
        </w:rPr>
        <w:t xml:space="preserve"> знання, уміння та навички з таких дисциплін: </w:t>
      </w:r>
      <w:r w:rsidRPr="000A3C1D">
        <w:rPr>
          <w:sz w:val="24"/>
        </w:rPr>
        <w:t xml:space="preserve">спеціальна педагогіка, психодіагностика та технології проведення психологічних тренінгів, </w:t>
      </w:r>
      <w:proofErr w:type="spellStart"/>
      <w:r w:rsidRPr="000A3C1D">
        <w:rPr>
          <w:sz w:val="24"/>
        </w:rPr>
        <w:t>логопсихологія</w:t>
      </w:r>
      <w:proofErr w:type="spellEnd"/>
      <w:r w:rsidRPr="000A3C1D">
        <w:rPr>
          <w:sz w:val="24"/>
        </w:rPr>
        <w:t xml:space="preserve">, інформаційні технології корекційного навчання, </w:t>
      </w:r>
      <w:r w:rsidRPr="000A3C1D">
        <w:rPr>
          <w:bCs/>
          <w:sz w:val="24"/>
        </w:rPr>
        <w:t>педагогічна деонтологія, риторика, культура мовлення корекційного педагога, спеціальна, порівняльна психологія, університетські студії</w:t>
      </w:r>
    </w:p>
    <w:p w:rsidR="00A31C2F" w:rsidRDefault="00A31C2F" w:rsidP="00A31C2F">
      <w:pPr>
        <w:pStyle w:val="a7"/>
        <w:jc w:val="both"/>
        <w:rPr>
          <w:i/>
          <w:sz w:val="24"/>
        </w:rPr>
      </w:pPr>
      <w:r w:rsidRPr="000A3C1D">
        <w:rPr>
          <w:sz w:val="24"/>
        </w:rPr>
        <w:t>Навчальна дисципліна складається з 3-х кредитів</w:t>
      </w:r>
      <w:r w:rsidRPr="000A3C1D">
        <w:rPr>
          <w:i/>
          <w:sz w:val="24"/>
        </w:rPr>
        <w:t>.</w:t>
      </w:r>
    </w:p>
    <w:p w:rsidR="00A31C2F" w:rsidRPr="008F4E10" w:rsidRDefault="00A31C2F" w:rsidP="00A31C2F">
      <w:pPr>
        <w:pStyle w:val="a7"/>
        <w:jc w:val="both"/>
        <w:rPr>
          <w:b/>
          <w:sz w:val="24"/>
        </w:rPr>
      </w:pPr>
      <w:r w:rsidRPr="000A3C1D">
        <w:rPr>
          <w:rFonts w:eastAsia="Calibri"/>
          <w:b/>
          <w:bCs/>
          <w:sz w:val="24"/>
        </w:rPr>
        <w:t>Програмні результати навчання:</w:t>
      </w:r>
      <w:r w:rsidRPr="000A3C1D">
        <w:rPr>
          <w:rFonts w:eastAsia="Calibri"/>
          <w:sz w:val="24"/>
        </w:rPr>
        <w:t xml:space="preserve"> </w:t>
      </w:r>
    </w:p>
    <w:p w:rsidR="00A31C2F" w:rsidRPr="000A3C1D" w:rsidRDefault="00A31C2F" w:rsidP="00A31C2F">
      <w:pPr>
        <w:spacing w:after="0" w:line="240" w:lineRule="auto"/>
        <w:ind w:firstLine="709"/>
        <w:contextualSpacing/>
        <w:jc w:val="both"/>
        <w:rPr>
          <w:rFonts w:ascii="Times New Roman" w:eastAsia="Calibri" w:hAnsi="Times New Roman" w:cs="Times New Roman"/>
          <w:b/>
          <w:bCs/>
          <w:sz w:val="24"/>
          <w:szCs w:val="24"/>
        </w:rPr>
      </w:pPr>
      <w:proofErr w:type="spellStart"/>
      <w:r w:rsidRPr="000A3C1D">
        <w:rPr>
          <w:rFonts w:ascii="Times New Roman" w:eastAsia="Calibri" w:hAnsi="Times New Roman" w:cs="Times New Roman"/>
          <w:b/>
          <w:bCs/>
          <w:sz w:val="24"/>
          <w:szCs w:val="24"/>
        </w:rPr>
        <w:t>Програмні</w:t>
      </w:r>
      <w:proofErr w:type="spellEnd"/>
      <w:r w:rsidRPr="000A3C1D">
        <w:rPr>
          <w:rFonts w:ascii="Times New Roman" w:eastAsia="Calibri" w:hAnsi="Times New Roman" w:cs="Times New Roman"/>
          <w:b/>
          <w:bCs/>
          <w:sz w:val="24"/>
          <w:szCs w:val="24"/>
        </w:rPr>
        <w:t xml:space="preserve"> </w:t>
      </w:r>
      <w:proofErr w:type="spellStart"/>
      <w:r w:rsidRPr="000A3C1D">
        <w:rPr>
          <w:rFonts w:ascii="Times New Roman" w:eastAsia="Calibri" w:hAnsi="Times New Roman" w:cs="Times New Roman"/>
          <w:b/>
          <w:bCs/>
          <w:sz w:val="24"/>
          <w:szCs w:val="24"/>
        </w:rPr>
        <w:t>результати</w:t>
      </w:r>
      <w:proofErr w:type="spellEnd"/>
      <w:r w:rsidRPr="000A3C1D">
        <w:rPr>
          <w:rFonts w:ascii="Times New Roman" w:eastAsia="Calibri" w:hAnsi="Times New Roman" w:cs="Times New Roman"/>
          <w:b/>
          <w:bCs/>
          <w:sz w:val="24"/>
          <w:szCs w:val="24"/>
        </w:rPr>
        <w:t xml:space="preserve"> </w:t>
      </w:r>
      <w:proofErr w:type="spellStart"/>
      <w:r w:rsidRPr="000A3C1D">
        <w:rPr>
          <w:rFonts w:ascii="Times New Roman" w:eastAsia="Calibri" w:hAnsi="Times New Roman" w:cs="Times New Roman"/>
          <w:b/>
          <w:bCs/>
          <w:sz w:val="24"/>
          <w:szCs w:val="24"/>
        </w:rPr>
        <w:t>навчання</w:t>
      </w:r>
      <w:proofErr w:type="spellEnd"/>
      <w:r w:rsidRPr="000A3C1D">
        <w:rPr>
          <w:rFonts w:ascii="Times New Roman" w:eastAsia="Calibri" w:hAnsi="Times New Roman" w:cs="Times New Roman"/>
          <w:b/>
          <w:bCs/>
          <w:sz w:val="24"/>
          <w:szCs w:val="24"/>
        </w:rPr>
        <w:t>:</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ПРН1.</w:t>
      </w:r>
      <w:r w:rsidRPr="000A3C1D">
        <w:rPr>
          <w:rFonts w:ascii="Times New Roman" w:hAnsi="Times New Roman" w:cs="Times New Roman"/>
          <w:bCs/>
          <w:sz w:val="24"/>
          <w:szCs w:val="24"/>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ПРН4.</w:t>
      </w:r>
      <w:r w:rsidRPr="000A3C1D">
        <w:rPr>
          <w:rFonts w:ascii="Times New Roman" w:hAnsi="Times New Roman" w:cs="Times New Roman"/>
          <w:bCs/>
          <w:sz w:val="24"/>
          <w:szCs w:val="24"/>
          <w:lang w:val="uk-UA"/>
        </w:rPr>
        <w:t xml:space="preserve"> Застосовувати для розв’язування складних задач спеціальної освіти сучасні методи діагностики психофізичного розвитку дітей, критично оцінювати достовірність одержаних результатів оцінювання, визначати на основі їх інтерпретації особливі освітні потреби дітей та рекомендації щодо створення найоптимальніших умов для здобуття освіти.</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 </w:t>
      </w:r>
      <w:r w:rsidRPr="000A3C1D">
        <w:rPr>
          <w:rFonts w:ascii="Times New Roman" w:hAnsi="Times New Roman" w:cs="Times New Roman"/>
          <w:b/>
          <w:bCs/>
          <w:sz w:val="24"/>
          <w:szCs w:val="24"/>
          <w:lang w:val="uk-UA"/>
        </w:rPr>
        <w:t>ПРН5.</w:t>
      </w:r>
      <w:r w:rsidRPr="000A3C1D">
        <w:rPr>
          <w:rFonts w:ascii="Times New Roman" w:hAnsi="Times New Roman" w:cs="Times New Roman"/>
          <w:bCs/>
          <w:sz w:val="24"/>
          <w:szCs w:val="24"/>
          <w:lang w:val="uk-UA"/>
        </w:rPr>
        <w:t xml:space="preserve"> Розуміти принципи, методи, форми та сутність організації </w:t>
      </w:r>
      <w:proofErr w:type="spellStart"/>
      <w:r w:rsidRPr="000A3C1D">
        <w:rPr>
          <w:rFonts w:ascii="Times New Roman" w:hAnsi="Times New Roman" w:cs="Times New Roman"/>
          <w:bCs/>
          <w:sz w:val="24"/>
          <w:szCs w:val="24"/>
          <w:lang w:val="uk-UA"/>
        </w:rPr>
        <w:t>освітньо</w:t>
      </w:r>
      <w:proofErr w:type="spellEnd"/>
      <w:r w:rsidRPr="000A3C1D">
        <w:rPr>
          <w:rFonts w:ascii="Times New Roman" w:hAnsi="Times New Roman" w:cs="Times New Roman"/>
          <w:bCs/>
          <w:sz w:val="24"/>
          <w:szCs w:val="24"/>
          <w:lang w:val="uk-UA"/>
        </w:rPr>
        <w:t xml:space="preserve">-корекційного процесу в різних типах закладів.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ПРН9.</w:t>
      </w:r>
      <w:r w:rsidRPr="000A3C1D">
        <w:rPr>
          <w:rFonts w:ascii="Times New Roman" w:hAnsi="Times New Roman" w:cs="Times New Roman"/>
          <w:bCs/>
          <w:sz w:val="24"/>
          <w:szCs w:val="24"/>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ПРН10.</w:t>
      </w:r>
      <w:r w:rsidRPr="000A3C1D">
        <w:rPr>
          <w:rFonts w:ascii="Times New Roman" w:hAnsi="Times New Roman" w:cs="Times New Roman"/>
          <w:bCs/>
          <w:sz w:val="24"/>
          <w:szCs w:val="24"/>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ПРН11.</w:t>
      </w:r>
      <w:r w:rsidRPr="000A3C1D">
        <w:rPr>
          <w:rFonts w:ascii="Times New Roman" w:hAnsi="Times New Roman" w:cs="Times New Roman"/>
          <w:bCs/>
          <w:sz w:val="24"/>
          <w:szCs w:val="24"/>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 xml:space="preserve"> ПРН12.</w:t>
      </w:r>
      <w:r w:rsidRPr="000A3C1D">
        <w:rPr>
          <w:rFonts w:ascii="Times New Roman" w:hAnsi="Times New Roman" w:cs="Times New Roman"/>
          <w:bCs/>
          <w:sz w:val="24"/>
          <w:szCs w:val="24"/>
          <w:lang w:val="uk-UA"/>
        </w:rPr>
        <w:t xml:space="preserve"> Аргументувати, планувати та надавати психолого-педагогічні та корекційно-розвиткові послуги (допомогу) відповідно до рівня розвитку і функціонування, обмеження життєдіяльності дитини з особливими освітніми потребами.</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 </w:t>
      </w:r>
      <w:r w:rsidRPr="000A3C1D">
        <w:rPr>
          <w:rFonts w:ascii="Times New Roman" w:hAnsi="Times New Roman" w:cs="Times New Roman"/>
          <w:b/>
          <w:bCs/>
          <w:sz w:val="24"/>
          <w:szCs w:val="24"/>
          <w:lang w:val="uk-UA"/>
        </w:rPr>
        <w:t>ПРН13.</w:t>
      </w:r>
      <w:r w:rsidRPr="000A3C1D">
        <w:rPr>
          <w:rFonts w:ascii="Times New Roman" w:hAnsi="Times New Roman" w:cs="Times New Roman"/>
          <w:bCs/>
          <w:sz w:val="24"/>
          <w:szCs w:val="24"/>
          <w:lang w:val="uk-UA"/>
        </w:rPr>
        <w:t xml:space="preserve"> Володіти методиками сприяння соціальній адаптації осіб з особливими освітніми потребами, їхньої підготовки до суспільної та виробничої діяльності. </w:t>
      </w:r>
    </w:p>
    <w:p w:rsidR="00A31C2F" w:rsidRPr="000A3C1D" w:rsidRDefault="00A31C2F" w:rsidP="00A31C2F">
      <w:pPr>
        <w:spacing w:after="0" w:line="240" w:lineRule="auto"/>
        <w:ind w:firstLine="709"/>
        <w:jc w:val="both"/>
        <w:rPr>
          <w:rFonts w:ascii="Times New Roman" w:hAnsi="Times New Roman" w:cs="Times New Roman"/>
          <w:sz w:val="28"/>
          <w:szCs w:val="28"/>
          <w:lang w:val="uk-UA"/>
        </w:rPr>
      </w:pPr>
      <w:r w:rsidRPr="000A3C1D">
        <w:rPr>
          <w:rFonts w:ascii="Times New Roman" w:hAnsi="Times New Roman" w:cs="Times New Roman"/>
          <w:b/>
          <w:bCs/>
          <w:sz w:val="24"/>
          <w:szCs w:val="24"/>
          <w:lang w:val="uk-UA"/>
        </w:rPr>
        <w:lastRenderedPageBreak/>
        <w:t>ПРН14.</w:t>
      </w:r>
      <w:r w:rsidRPr="000A3C1D">
        <w:rPr>
          <w:rFonts w:ascii="Times New Roman" w:hAnsi="Times New Roman" w:cs="Times New Roman"/>
          <w:bCs/>
          <w:sz w:val="24"/>
          <w:szCs w:val="24"/>
          <w:lang w:val="uk-UA"/>
        </w:rPr>
        <w:t xml:space="preserve"> Реалізовувати психолого-педагогічний супровід дітей з особливими освітніми потребами в умовах інклюзії у ролі вчителя-дефектолога, асистента вихователя закладу дошкільної освіти, асистента вчителя закладу загальної середньої освіти тощо.</w:t>
      </w:r>
      <w:r w:rsidRPr="000A3C1D">
        <w:rPr>
          <w:rFonts w:ascii="Times New Roman" w:hAnsi="Times New Roman" w:cs="Times New Roman"/>
          <w:sz w:val="28"/>
          <w:szCs w:val="28"/>
          <w:lang w:val="uk-UA"/>
        </w:rPr>
        <w:t xml:space="preserve"> </w:t>
      </w:r>
    </w:p>
    <w:p w:rsidR="00A31C2F" w:rsidRPr="000A3C1D" w:rsidRDefault="00A31C2F" w:rsidP="00A31C2F">
      <w:pPr>
        <w:spacing w:after="0" w:line="240" w:lineRule="auto"/>
        <w:ind w:firstLine="709"/>
        <w:jc w:val="both"/>
        <w:rPr>
          <w:rFonts w:ascii="Times New Roman" w:eastAsia="Times New Roman" w:hAnsi="Times New Roman" w:cs="Times New Roman"/>
          <w:sz w:val="24"/>
          <w:szCs w:val="24"/>
          <w:lang w:eastAsia="ru-RU"/>
        </w:rPr>
      </w:pPr>
      <w:r w:rsidRPr="000A3C1D">
        <w:rPr>
          <w:rFonts w:ascii="Times New Roman" w:eastAsia="Times New Roman" w:hAnsi="Times New Roman" w:cs="Times New Roman"/>
          <w:sz w:val="24"/>
          <w:szCs w:val="24"/>
          <w:lang w:eastAsia="ru-RU"/>
        </w:rPr>
        <w:t xml:space="preserve">1. 3. </w:t>
      </w:r>
      <w:proofErr w:type="spellStart"/>
      <w:r w:rsidRPr="000A3C1D">
        <w:rPr>
          <w:rFonts w:ascii="Times New Roman" w:eastAsia="Times New Roman" w:hAnsi="Times New Roman" w:cs="Times New Roman"/>
          <w:sz w:val="24"/>
          <w:szCs w:val="24"/>
          <w:lang w:eastAsia="ru-RU"/>
        </w:rPr>
        <w:t>Згідно</w:t>
      </w:r>
      <w:proofErr w:type="spellEnd"/>
      <w:r w:rsidRPr="000A3C1D">
        <w:rPr>
          <w:rFonts w:ascii="Times New Roman" w:eastAsia="Times New Roman" w:hAnsi="Times New Roman" w:cs="Times New Roman"/>
          <w:sz w:val="24"/>
          <w:szCs w:val="24"/>
          <w:lang w:eastAsia="ru-RU"/>
        </w:rPr>
        <w:t xml:space="preserve"> з </w:t>
      </w:r>
      <w:proofErr w:type="spellStart"/>
      <w:r w:rsidRPr="000A3C1D">
        <w:rPr>
          <w:rFonts w:ascii="Times New Roman" w:eastAsia="Times New Roman" w:hAnsi="Times New Roman" w:cs="Times New Roman"/>
          <w:sz w:val="24"/>
          <w:szCs w:val="24"/>
          <w:lang w:eastAsia="ru-RU"/>
        </w:rPr>
        <w:t>вимогами</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освітньо-професійної</w:t>
      </w:r>
      <w:proofErr w:type="spellEnd"/>
      <w:r w:rsidRPr="000A3C1D">
        <w:rPr>
          <w:rFonts w:ascii="Times New Roman" w:eastAsia="Times New Roman" w:hAnsi="Times New Roman" w:cs="Times New Roman"/>
          <w:sz w:val="24"/>
          <w:szCs w:val="24"/>
          <w:lang w:eastAsia="ru-RU"/>
        </w:rPr>
        <w:t xml:space="preserve"> </w:t>
      </w:r>
      <w:proofErr w:type="spellStart"/>
      <w:r w:rsidRPr="000A3C1D">
        <w:rPr>
          <w:rFonts w:ascii="Times New Roman" w:eastAsia="Times New Roman" w:hAnsi="Times New Roman" w:cs="Times New Roman"/>
          <w:sz w:val="24"/>
          <w:szCs w:val="24"/>
          <w:lang w:eastAsia="ru-RU"/>
        </w:rPr>
        <w:t>програми</w:t>
      </w:r>
      <w:proofErr w:type="spellEnd"/>
      <w:r w:rsidRPr="000A3C1D">
        <w:rPr>
          <w:rFonts w:ascii="Times New Roman" w:eastAsia="Times New Roman" w:hAnsi="Times New Roman" w:cs="Times New Roman"/>
          <w:sz w:val="24"/>
          <w:szCs w:val="24"/>
          <w:lang w:eastAsia="ru-RU"/>
        </w:rPr>
        <w:t xml:space="preserve"> студент </w:t>
      </w:r>
      <w:proofErr w:type="spellStart"/>
      <w:r w:rsidRPr="000A3C1D">
        <w:rPr>
          <w:rFonts w:ascii="Times New Roman" w:eastAsia="Times New Roman" w:hAnsi="Times New Roman" w:cs="Times New Roman"/>
          <w:sz w:val="24"/>
          <w:szCs w:val="24"/>
          <w:lang w:eastAsia="ru-RU"/>
        </w:rPr>
        <w:t>оволодіває</w:t>
      </w:r>
      <w:proofErr w:type="spellEnd"/>
      <w:r w:rsidRPr="000A3C1D">
        <w:rPr>
          <w:rFonts w:ascii="Times New Roman" w:eastAsia="Times New Roman" w:hAnsi="Times New Roman" w:cs="Times New Roman"/>
          <w:sz w:val="24"/>
          <w:szCs w:val="24"/>
          <w:lang w:eastAsia="ru-RU"/>
        </w:rPr>
        <w:t xml:space="preserve"> такими компетентностями: </w:t>
      </w:r>
    </w:p>
    <w:p w:rsidR="00A31C2F" w:rsidRPr="000A3C1D" w:rsidRDefault="00A31C2F" w:rsidP="00A31C2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A3C1D">
        <w:rPr>
          <w:rFonts w:ascii="Times New Roman" w:eastAsia="Times New Roman" w:hAnsi="Times New Roman" w:cs="Times New Roman"/>
          <w:b/>
          <w:bCs/>
          <w:sz w:val="24"/>
          <w:szCs w:val="24"/>
          <w:lang w:eastAsia="ru-RU"/>
        </w:rPr>
        <w:t xml:space="preserve">І. </w:t>
      </w:r>
      <w:proofErr w:type="spellStart"/>
      <w:r w:rsidRPr="000A3C1D">
        <w:rPr>
          <w:rFonts w:ascii="Times New Roman" w:eastAsia="Times New Roman" w:hAnsi="Times New Roman" w:cs="Times New Roman"/>
          <w:b/>
          <w:bCs/>
          <w:sz w:val="24"/>
          <w:szCs w:val="24"/>
          <w:lang w:eastAsia="ru-RU"/>
        </w:rPr>
        <w:t>Загальнопредметні</w:t>
      </w:r>
      <w:proofErr w:type="spellEnd"/>
      <w:r w:rsidRPr="000A3C1D">
        <w:rPr>
          <w:rFonts w:ascii="Times New Roman" w:eastAsia="Times New Roman" w:hAnsi="Times New Roman" w:cs="Times New Roman"/>
          <w:b/>
          <w:bCs/>
          <w:sz w:val="24"/>
          <w:szCs w:val="24"/>
          <w:lang w:eastAsia="ru-RU"/>
        </w:rPr>
        <w:t>:</w:t>
      </w:r>
      <w:r w:rsidRPr="000A3C1D">
        <w:rPr>
          <w:rFonts w:ascii="Times New Roman" w:eastAsia="Times New Roman" w:hAnsi="Times New Roman" w:cs="Times New Roman"/>
          <w:bCs/>
          <w:sz w:val="24"/>
          <w:szCs w:val="24"/>
          <w:lang w:eastAsia="ru-RU"/>
        </w:rPr>
        <w:t xml:space="preserve">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7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ЗК-3. Здатність до абстрактного мислення, аналізу та синтезу.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ЗК-4. Здатність застосовувати знання у практичних ситуаціях.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ЗК-5. Здатність спілкуватися державною мовою як усно, так і письмово.</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ЗК-6. Здатність використовувати інформаційні та комунікаційні технології.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ЗК-7. Здатність вчитися і оволодівати сучасними знаннями.</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ЗК-8. Здатність працювати в команді.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ЗК-9. Здатність до міжособистісної взаємодії.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ЗК-10. Здатність діяти на основі етичних міркувань (мотивів)</w:t>
      </w:r>
    </w:p>
    <w:p w:rsidR="00A31C2F" w:rsidRPr="000A3C1D" w:rsidRDefault="00A31C2F" w:rsidP="00A31C2F">
      <w:pPr>
        <w:spacing w:after="0" w:line="240" w:lineRule="auto"/>
        <w:ind w:firstLine="709"/>
        <w:jc w:val="both"/>
        <w:rPr>
          <w:rFonts w:ascii="Times New Roman" w:hAnsi="Times New Roman" w:cs="Times New Roman"/>
          <w:b/>
          <w:bCs/>
          <w:sz w:val="24"/>
          <w:szCs w:val="24"/>
          <w:lang w:val="uk-UA"/>
        </w:rPr>
      </w:pPr>
      <w:r w:rsidRPr="000A3C1D">
        <w:rPr>
          <w:rFonts w:ascii="Times New Roman" w:hAnsi="Times New Roman" w:cs="Times New Roman"/>
          <w:b/>
          <w:bCs/>
          <w:sz w:val="24"/>
          <w:szCs w:val="24"/>
          <w:lang w:val="uk-UA"/>
        </w:rPr>
        <w:t xml:space="preserve">ІІ. Фахові: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ФК-2. Здатність до аналізу вітчизняного та зарубіжного досвіду становлення і розвитку спеціальної та інклюзивної освіти.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ФК-3. Здатність застосовувати психолого-педагогічні, дефектологічні, медико-біологічні, лінгвістичні знання у сфері професійної діяльності.</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 ФК-4. Здатність планувати та організовувати </w:t>
      </w:r>
      <w:proofErr w:type="spellStart"/>
      <w:r w:rsidRPr="000A3C1D">
        <w:rPr>
          <w:rFonts w:ascii="Times New Roman" w:hAnsi="Times New Roman" w:cs="Times New Roman"/>
          <w:bCs/>
          <w:sz w:val="24"/>
          <w:szCs w:val="24"/>
          <w:lang w:val="uk-UA"/>
        </w:rPr>
        <w:t>освітньокорекційну</w:t>
      </w:r>
      <w:proofErr w:type="spellEnd"/>
      <w:r w:rsidRPr="000A3C1D">
        <w:rPr>
          <w:rFonts w:ascii="Times New Roman" w:hAnsi="Times New Roman" w:cs="Times New Roman"/>
          <w:bCs/>
          <w:sz w:val="24"/>
          <w:szCs w:val="24"/>
          <w:lang w:val="uk-UA"/>
        </w:rPr>
        <w:t xml:space="preserve">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ФК-5. Здатність реалізовувати ефективні корекційно-освітні технології у роботі з дітьми, підлітками, дорослими з особливими освітніми потребами, доцільно обирати методичне й інформаційно-комп’ютерне забезпечення.</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 ФК-6. Здатність працювати в команді, здійснювати комплексний корекційно-педагогічний, психологічний та соціальний супровід дітей з особливими освітніми потребами, в тому числі з інвалідністю в різних типах закладів.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ФК-7. Здатність дотримуватися вимог до організації корекційно-розвивального освітнього середовища. </w:t>
      </w:r>
    </w:p>
    <w:p w:rsidR="00A31C2F" w:rsidRPr="000A3C1D"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 xml:space="preserve">ФК-8. Готовність до діагностико-консультативної діяльності. </w:t>
      </w:r>
    </w:p>
    <w:p w:rsidR="00A31C2F"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Cs/>
          <w:sz w:val="24"/>
          <w:szCs w:val="24"/>
          <w:lang w:val="uk-UA"/>
        </w:rPr>
        <w:t>ФК-9. Здатність застосовувати теоретичні, емпіричні методи психолого-педагогічного дослідження, статистичні методи обробки отриманої інформації, визначати достовір</w:t>
      </w:r>
      <w:r>
        <w:rPr>
          <w:rFonts w:ascii="Times New Roman" w:hAnsi="Times New Roman" w:cs="Times New Roman"/>
          <w:bCs/>
          <w:sz w:val="24"/>
          <w:szCs w:val="24"/>
          <w:lang w:val="uk-UA"/>
        </w:rPr>
        <w:t xml:space="preserve">ність результатів дослідження. </w:t>
      </w:r>
    </w:p>
    <w:p w:rsidR="00A31C2F" w:rsidRPr="008F4E10" w:rsidRDefault="00A31C2F" w:rsidP="00A31C2F">
      <w:pPr>
        <w:spacing w:after="0" w:line="240" w:lineRule="auto"/>
        <w:ind w:firstLine="709"/>
        <w:jc w:val="both"/>
        <w:rPr>
          <w:rFonts w:ascii="Times New Roman" w:hAnsi="Times New Roman" w:cs="Times New Roman"/>
          <w:bCs/>
          <w:sz w:val="24"/>
          <w:szCs w:val="24"/>
          <w:lang w:val="uk-UA"/>
        </w:rPr>
      </w:pPr>
      <w:r w:rsidRPr="000A3C1D">
        <w:rPr>
          <w:rFonts w:ascii="Times New Roman" w:hAnsi="Times New Roman" w:cs="Times New Roman"/>
          <w:b/>
          <w:bCs/>
          <w:sz w:val="24"/>
          <w:szCs w:val="24"/>
          <w:lang w:val="uk-UA"/>
        </w:rPr>
        <w:t>2. Інформаційний обсяг</w:t>
      </w:r>
      <w:r w:rsidRPr="000A3C1D">
        <w:rPr>
          <w:rFonts w:ascii="Times New Roman" w:hAnsi="Times New Roman" w:cs="Times New Roman"/>
          <w:sz w:val="24"/>
          <w:szCs w:val="24"/>
          <w:lang w:val="uk-UA"/>
        </w:rPr>
        <w:t xml:space="preserve"> </w:t>
      </w:r>
      <w:r w:rsidRPr="000A3C1D">
        <w:rPr>
          <w:rFonts w:ascii="Times New Roman" w:hAnsi="Times New Roman" w:cs="Times New Roman"/>
          <w:b/>
          <w:sz w:val="24"/>
          <w:szCs w:val="24"/>
          <w:lang w:val="uk-UA"/>
        </w:rPr>
        <w:t>навчальної</w:t>
      </w:r>
      <w:r w:rsidRPr="000A3C1D">
        <w:rPr>
          <w:rFonts w:ascii="Times New Roman" w:hAnsi="Times New Roman" w:cs="Times New Roman"/>
          <w:b/>
          <w:bCs/>
          <w:sz w:val="24"/>
          <w:szCs w:val="24"/>
          <w:lang w:val="uk-UA"/>
        </w:rPr>
        <w:t xml:space="preserve"> дисципліни</w:t>
      </w:r>
    </w:p>
    <w:p w:rsidR="00A31C2F" w:rsidRPr="000A3C1D" w:rsidRDefault="00A31C2F" w:rsidP="00A31C2F">
      <w:pPr>
        <w:pStyle w:val="a7"/>
        <w:ind w:firstLine="709"/>
        <w:jc w:val="both"/>
        <w:rPr>
          <w:sz w:val="24"/>
        </w:rPr>
      </w:pPr>
      <w:r w:rsidRPr="000A3C1D">
        <w:rPr>
          <w:b/>
          <w:sz w:val="24"/>
        </w:rPr>
        <w:t>Тема 1</w:t>
      </w:r>
      <w:r w:rsidRPr="000A3C1D">
        <w:rPr>
          <w:sz w:val="24"/>
        </w:rPr>
        <w:t xml:space="preserve">.  </w:t>
      </w:r>
      <w:proofErr w:type="spellStart"/>
      <w:r w:rsidRPr="000A3C1D">
        <w:rPr>
          <w:sz w:val="24"/>
        </w:rPr>
        <w:t>Методолого</w:t>
      </w:r>
      <w:proofErr w:type="spellEnd"/>
      <w:r w:rsidRPr="000A3C1D">
        <w:rPr>
          <w:sz w:val="24"/>
        </w:rPr>
        <w:t xml:space="preserve">-теоретичні засади ігрової діяльності дітей </w:t>
      </w:r>
    </w:p>
    <w:p w:rsidR="00A31C2F" w:rsidRDefault="00A31C2F" w:rsidP="00A31C2F">
      <w:pPr>
        <w:pStyle w:val="a7"/>
        <w:ind w:firstLine="709"/>
        <w:jc w:val="both"/>
        <w:rPr>
          <w:sz w:val="24"/>
        </w:rPr>
      </w:pPr>
      <w:r w:rsidRPr="000A3C1D">
        <w:rPr>
          <w:b/>
          <w:sz w:val="24"/>
        </w:rPr>
        <w:t>Тема 2.</w:t>
      </w:r>
      <w:r w:rsidRPr="000A3C1D">
        <w:rPr>
          <w:sz w:val="24"/>
        </w:rPr>
        <w:t xml:space="preserve"> Роль гри </w:t>
      </w:r>
      <w:r>
        <w:rPr>
          <w:sz w:val="24"/>
        </w:rPr>
        <w:t>в особистісному розвитку дитини</w:t>
      </w:r>
    </w:p>
    <w:p w:rsidR="00A31C2F" w:rsidRPr="000A3C1D" w:rsidRDefault="00A31C2F" w:rsidP="00A31C2F">
      <w:pPr>
        <w:pStyle w:val="a7"/>
        <w:ind w:firstLine="709"/>
        <w:jc w:val="both"/>
        <w:rPr>
          <w:sz w:val="24"/>
        </w:rPr>
      </w:pPr>
      <w:r w:rsidRPr="000A3C1D">
        <w:rPr>
          <w:b/>
          <w:sz w:val="24"/>
        </w:rPr>
        <w:t>Тема 3.</w:t>
      </w:r>
      <w:r w:rsidRPr="000A3C1D">
        <w:rPr>
          <w:sz w:val="24"/>
        </w:rPr>
        <w:t xml:space="preserve"> Гра в </w:t>
      </w:r>
      <w:proofErr w:type="spellStart"/>
      <w:r w:rsidRPr="000A3C1D">
        <w:rPr>
          <w:sz w:val="24"/>
        </w:rPr>
        <w:t>освітньо</w:t>
      </w:r>
      <w:proofErr w:type="spellEnd"/>
      <w:r w:rsidRPr="000A3C1D">
        <w:rPr>
          <w:sz w:val="24"/>
        </w:rPr>
        <w:t>-виховному просторі освітнього закладу</w:t>
      </w:r>
    </w:p>
    <w:p w:rsidR="00A31C2F" w:rsidRPr="000A3C1D" w:rsidRDefault="00A31C2F" w:rsidP="00A31C2F">
      <w:pPr>
        <w:pStyle w:val="a7"/>
        <w:ind w:firstLine="709"/>
        <w:jc w:val="both"/>
        <w:rPr>
          <w:sz w:val="24"/>
        </w:rPr>
      </w:pPr>
      <w:r w:rsidRPr="000A3C1D">
        <w:rPr>
          <w:b/>
          <w:sz w:val="24"/>
        </w:rPr>
        <w:t>Тема 4.</w:t>
      </w:r>
      <w:r w:rsidRPr="000A3C1D">
        <w:rPr>
          <w:sz w:val="24"/>
        </w:rPr>
        <w:t xml:space="preserve"> Методика організації ігрової діяльності дітей.</w:t>
      </w:r>
    </w:p>
    <w:p w:rsidR="00A31C2F" w:rsidRPr="000A3C1D" w:rsidRDefault="00A31C2F" w:rsidP="00A31C2F">
      <w:pPr>
        <w:pStyle w:val="a7"/>
        <w:ind w:firstLine="709"/>
        <w:jc w:val="both"/>
        <w:rPr>
          <w:sz w:val="24"/>
        </w:rPr>
      </w:pPr>
      <w:r w:rsidRPr="000A3C1D">
        <w:rPr>
          <w:b/>
          <w:sz w:val="24"/>
        </w:rPr>
        <w:lastRenderedPageBreak/>
        <w:t>Тема 5.</w:t>
      </w:r>
      <w:r w:rsidRPr="000A3C1D">
        <w:rPr>
          <w:sz w:val="24"/>
        </w:rPr>
        <w:t xml:space="preserve"> Вікові особливості застосування ігрової діяльності дітей.</w:t>
      </w:r>
    </w:p>
    <w:p w:rsidR="00A31C2F" w:rsidRPr="000A3C1D" w:rsidRDefault="00A31C2F" w:rsidP="00A31C2F">
      <w:pPr>
        <w:pStyle w:val="a7"/>
        <w:ind w:firstLine="709"/>
        <w:jc w:val="both"/>
        <w:rPr>
          <w:sz w:val="24"/>
        </w:rPr>
      </w:pPr>
      <w:r w:rsidRPr="000A3C1D">
        <w:rPr>
          <w:b/>
          <w:sz w:val="24"/>
        </w:rPr>
        <w:t>Тема 6.</w:t>
      </w:r>
      <w:r w:rsidRPr="000A3C1D">
        <w:rPr>
          <w:sz w:val="24"/>
        </w:rPr>
        <w:t xml:space="preserve"> Методика організації та проведення творчих ігор.</w:t>
      </w:r>
    </w:p>
    <w:p w:rsidR="00A31C2F" w:rsidRPr="000A3C1D" w:rsidRDefault="00A31C2F" w:rsidP="00A31C2F">
      <w:pPr>
        <w:pStyle w:val="a7"/>
        <w:ind w:firstLine="709"/>
        <w:jc w:val="both"/>
        <w:rPr>
          <w:sz w:val="24"/>
        </w:rPr>
      </w:pPr>
      <w:r w:rsidRPr="000A3C1D">
        <w:rPr>
          <w:b/>
          <w:sz w:val="24"/>
        </w:rPr>
        <w:t>Тема 7.</w:t>
      </w:r>
      <w:r w:rsidRPr="000A3C1D">
        <w:rPr>
          <w:sz w:val="24"/>
        </w:rPr>
        <w:t xml:space="preserve"> Методика організації та проведення ігор за правилами</w:t>
      </w:r>
    </w:p>
    <w:p w:rsidR="00A31C2F" w:rsidRPr="000A3C1D" w:rsidRDefault="00A31C2F" w:rsidP="00A31C2F">
      <w:pPr>
        <w:pStyle w:val="a7"/>
        <w:ind w:firstLine="709"/>
        <w:jc w:val="both"/>
        <w:rPr>
          <w:sz w:val="24"/>
        </w:rPr>
      </w:pPr>
      <w:r w:rsidRPr="000A3C1D">
        <w:rPr>
          <w:b/>
          <w:sz w:val="24"/>
        </w:rPr>
        <w:t>Тема 8.</w:t>
      </w:r>
      <w:r w:rsidRPr="000A3C1D">
        <w:rPr>
          <w:sz w:val="24"/>
        </w:rPr>
        <w:t xml:space="preserve"> Ділова гра в педагогічному процесі</w:t>
      </w:r>
    </w:p>
    <w:p w:rsidR="00A31C2F" w:rsidRPr="000A3C1D" w:rsidRDefault="00A31C2F" w:rsidP="00A31C2F">
      <w:pPr>
        <w:pStyle w:val="a7"/>
        <w:ind w:firstLine="709"/>
        <w:jc w:val="both"/>
        <w:rPr>
          <w:sz w:val="24"/>
        </w:rPr>
      </w:pPr>
      <w:r w:rsidRPr="000A3C1D">
        <w:rPr>
          <w:b/>
          <w:sz w:val="24"/>
        </w:rPr>
        <w:t>Тема 9.</w:t>
      </w:r>
      <w:r w:rsidRPr="000A3C1D">
        <w:rPr>
          <w:sz w:val="24"/>
        </w:rPr>
        <w:t xml:space="preserve">  Використання інноваційних ігрових технологій в умовах освітнього закладу</w:t>
      </w:r>
    </w:p>
    <w:p w:rsidR="00A31C2F" w:rsidRPr="000A3C1D" w:rsidRDefault="00A31C2F" w:rsidP="00A31C2F">
      <w:pPr>
        <w:spacing w:after="0" w:line="240" w:lineRule="auto"/>
        <w:ind w:firstLine="709"/>
        <w:jc w:val="center"/>
        <w:rPr>
          <w:rFonts w:ascii="Times New Roman" w:hAnsi="Times New Roman" w:cs="Times New Roman"/>
          <w:sz w:val="24"/>
          <w:szCs w:val="24"/>
          <w:lang w:val="uk-UA"/>
        </w:rPr>
      </w:pPr>
      <w:r w:rsidRPr="000A3C1D">
        <w:rPr>
          <w:rFonts w:ascii="Times New Roman" w:hAnsi="Times New Roman" w:cs="Times New Roman"/>
          <w:b/>
          <w:sz w:val="24"/>
          <w:szCs w:val="24"/>
          <w:lang w:val="uk-UA"/>
        </w:rPr>
        <w:t>Програма навчальної дисципліни</w:t>
      </w:r>
    </w:p>
    <w:p w:rsidR="00A31C2F" w:rsidRPr="000A3C1D" w:rsidRDefault="00A31C2F" w:rsidP="00A31C2F">
      <w:pPr>
        <w:pStyle w:val="a7"/>
        <w:ind w:firstLine="709"/>
        <w:jc w:val="both"/>
        <w:rPr>
          <w:b/>
          <w:bCs/>
          <w:sz w:val="24"/>
        </w:rPr>
      </w:pPr>
      <w:r w:rsidRPr="000A3C1D">
        <w:rPr>
          <w:b/>
          <w:sz w:val="24"/>
        </w:rPr>
        <w:t>Кредит 1. Теоретико-методологічні засади ігрової діяльності дітей з психофізичними вадами</w:t>
      </w:r>
    </w:p>
    <w:p w:rsidR="00A31C2F" w:rsidRPr="000A3C1D" w:rsidRDefault="00A31C2F" w:rsidP="00A31C2F">
      <w:pPr>
        <w:pStyle w:val="a7"/>
        <w:ind w:firstLine="709"/>
        <w:jc w:val="both"/>
        <w:rPr>
          <w:sz w:val="24"/>
        </w:rPr>
      </w:pPr>
      <w:r w:rsidRPr="000A3C1D">
        <w:rPr>
          <w:b/>
          <w:sz w:val="24"/>
        </w:rPr>
        <w:t>Тема 1</w:t>
      </w:r>
      <w:r w:rsidRPr="000A3C1D">
        <w:rPr>
          <w:sz w:val="24"/>
        </w:rPr>
        <w:t xml:space="preserve">.  </w:t>
      </w:r>
      <w:proofErr w:type="spellStart"/>
      <w:r w:rsidRPr="000A3C1D">
        <w:rPr>
          <w:sz w:val="24"/>
        </w:rPr>
        <w:t>Методолого</w:t>
      </w:r>
      <w:proofErr w:type="spellEnd"/>
      <w:r w:rsidRPr="000A3C1D">
        <w:rPr>
          <w:sz w:val="24"/>
        </w:rPr>
        <w:t xml:space="preserve">-теоретичні засади ігрової діяльності дітей </w:t>
      </w:r>
    </w:p>
    <w:p w:rsidR="00A31C2F" w:rsidRPr="000A3C1D" w:rsidRDefault="00A31C2F" w:rsidP="00A31C2F">
      <w:pPr>
        <w:pStyle w:val="a7"/>
        <w:ind w:firstLine="709"/>
        <w:jc w:val="both"/>
        <w:rPr>
          <w:sz w:val="24"/>
        </w:rPr>
      </w:pPr>
      <w:r w:rsidRPr="000A3C1D">
        <w:rPr>
          <w:b/>
          <w:sz w:val="24"/>
        </w:rPr>
        <w:t>Тема 2.</w:t>
      </w:r>
      <w:r w:rsidRPr="000A3C1D">
        <w:rPr>
          <w:sz w:val="24"/>
        </w:rPr>
        <w:t xml:space="preserve"> Роль гри в особистісному розвитку дитини</w:t>
      </w:r>
    </w:p>
    <w:p w:rsidR="00A31C2F" w:rsidRPr="000A3C1D" w:rsidRDefault="00A31C2F" w:rsidP="00A31C2F">
      <w:pPr>
        <w:pStyle w:val="a7"/>
        <w:ind w:firstLine="709"/>
        <w:jc w:val="both"/>
        <w:rPr>
          <w:sz w:val="24"/>
        </w:rPr>
      </w:pPr>
      <w:r w:rsidRPr="000A3C1D">
        <w:rPr>
          <w:b/>
          <w:sz w:val="24"/>
        </w:rPr>
        <w:t>Тема 3.</w:t>
      </w:r>
      <w:r w:rsidRPr="000A3C1D">
        <w:rPr>
          <w:sz w:val="24"/>
        </w:rPr>
        <w:t xml:space="preserve"> Гра в </w:t>
      </w:r>
      <w:proofErr w:type="spellStart"/>
      <w:r w:rsidRPr="000A3C1D">
        <w:rPr>
          <w:sz w:val="24"/>
        </w:rPr>
        <w:t>освітньо</w:t>
      </w:r>
      <w:proofErr w:type="spellEnd"/>
      <w:r w:rsidRPr="000A3C1D">
        <w:rPr>
          <w:sz w:val="24"/>
        </w:rPr>
        <w:t>-виховному просторі освітнього закладу</w:t>
      </w:r>
    </w:p>
    <w:p w:rsidR="00A31C2F" w:rsidRPr="000A3C1D" w:rsidRDefault="00A31C2F" w:rsidP="00A31C2F">
      <w:pPr>
        <w:pStyle w:val="a7"/>
        <w:ind w:firstLine="709"/>
        <w:jc w:val="both"/>
        <w:rPr>
          <w:b/>
          <w:sz w:val="24"/>
        </w:rPr>
      </w:pPr>
      <w:r w:rsidRPr="000A3C1D">
        <w:rPr>
          <w:b/>
          <w:sz w:val="24"/>
        </w:rPr>
        <w:t>Кредит 2. Психолого-педагогічні особливості дитячих ігор</w:t>
      </w:r>
    </w:p>
    <w:p w:rsidR="00A31C2F" w:rsidRPr="000A3C1D" w:rsidRDefault="00A31C2F" w:rsidP="00A31C2F">
      <w:pPr>
        <w:pStyle w:val="a7"/>
        <w:ind w:firstLine="709"/>
        <w:jc w:val="both"/>
        <w:rPr>
          <w:sz w:val="24"/>
        </w:rPr>
      </w:pPr>
      <w:r w:rsidRPr="000A3C1D">
        <w:rPr>
          <w:b/>
          <w:sz w:val="24"/>
        </w:rPr>
        <w:t>Тема 4.</w:t>
      </w:r>
      <w:r w:rsidRPr="000A3C1D">
        <w:rPr>
          <w:sz w:val="24"/>
        </w:rPr>
        <w:t xml:space="preserve"> Методика організації ігрової діяльності дітей.</w:t>
      </w:r>
    </w:p>
    <w:p w:rsidR="00A31C2F" w:rsidRPr="000A3C1D" w:rsidRDefault="00A31C2F" w:rsidP="00A31C2F">
      <w:pPr>
        <w:pStyle w:val="a7"/>
        <w:ind w:firstLine="709"/>
        <w:jc w:val="both"/>
        <w:rPr>
          <w:sz w:val="24"/>
        </w:rPr>
      </w:pPr>
      <w:r w:rsidRPr="000A3C1D">
        <w:rPr>
          <w:b/>
          <w:sz w:val="24"/>
        </w:rPr>
        <w:t>Тема 5.</w:t>
      </w:r>
      <w:r w:rsidRPr="000A3C1D">
        <w:rPr>
          <w:sz w:val="24"/>
        </w:rPr>
        <w:t xml:space="preserve"> Вікові особливості застосування ігрової діяльності дітей.</w:t>
      </w:r>
    </w:p>
    <w:p w:rsidR="00A31C2F" w:rsidRPr="000A3C1D" w:rsidRDefault="00A31C2F" w:rsidP="00A31C2F">
      <w:pPr>
        <w:pStyle w:val="a7"/>
        <w:ind w:firstLine="709"/>
        <w:jc w:val="both"/>
        <w:rPr>
          <w:sz w:val="24"/>
        </w:rPr>
      </w:pPr>
      <w:r w:rsidRPr="000A3C1D">
        <w:rPr>
          <w:b/>
          <w:sz w:val="24"/>
        </w:rPr>
        <w:t>Тема 6.</w:t>
      </w:r>
      <w:r w:rsidRPr="000A3C1D">
        <w:rPr>
          <w:sz w:val="24"/>
        </w:rPr>
        <w:t xml:space="preserve"> Методика організації та проведення творчих ігор.</w:t>
      </w:r>
    </w:p>
    <w:p w:rsidR="00A31C2F" w:rsidRPr="000A3C1D" w:rsidRDefault="00A31C2F" w:rsidP="00A31C2F">
      <w:pPr>
        <w:pStyle w:val="a7"/>
        <w:ind w:firstLine="709"/>
        <w:jc w:val="both"/>
        <w:rPr>
          <w:b/>
          <w:sz w:val="24"/>
        </w:rPr>
      </w:pPr>
      <w:r w:rsidRPr="000A3C1D">
        <w:rPr>
          <w:b/>
          <w:sz w:val="24"/>
        </w:rPr>
        <w:t xml:space="preserve">Кредит 3. </w:t>
      </w:r>
      <w:proofErr w:type="spellStart"/>
      <w:r w:rsidRPr="000A3C1D">
        <w:rPr>
          <w:b/>
          <w:sz w:val="24"/>
        </w:rPr>
        <w:t>Освітньо</w:t>
      </w:r>
      <w:proofErr w:type="spellEnd"/>
      <w:r w:rsidRPr="000A3C1D">
        <w:rPr>
          <w:b/>
          <w:sz w:val="24"/>
        </w:rPr>
        <w:t xml:space="preserve"> - виховний потенціал дитячих ігор</w:t>
      </w:r>
    </w:p>
    <w:p w:rsidR="00A31C2F" w:rsidRPr="000A3C1D" w:rsidRDefault="00A31C2F" w:rsidP="00A31C2F">
      <w:pPr>
        <w:pStyle w:val="a7"/>
        <w:ind w:firstLine="709"/>
        <w:jc w:val="both"/>
        <w:rPr>
          <w:sz w:val="24"/>
        </w:rPr>
      </w:pPr>
      <w:r w:rsidRPr="000A3C1D">
        <w:rPr>
          <w:b/>
          <w:sz w:val="24"/>
        </w:rPr>
        <w:t>Тема 7.</w:t>
      </w:r>
      <w:r w:rsidRPr="000A3C1D">
        <w:rPr>
          <w:sz w:val="24"/>
        </w:rPr>
        <w:t xml:space="preserve"> Методика організації та проведення ігор за правилами</w:t>
      </w:r>
    </w:p>
    <w:p w:rsidR="00A31C2F" w:rsidRPr="000A3C1D" w:rsidRDefault="00A31C2F" w:rsidP="00A31C2F">
      <w:pPr>
        <w:pStyle w:val="a7"/>
        <w:ind w:firstLine="709"/>
        <w:jc w:val="both"/>
        <w:rPr>
          <w:sz w:val="24"/>
        </w:rPr>
      </w:pPr>
      <w:r w:rsidRPr="000A3C1D">
        <w:rPr>
          <w:b/>
          <w:sz w:val="24"/>
        </w:rPr>
        <w:t>Тема 8.</w:t>
      </w:r>
      <w:r w:rsidRPr="000A3C1D">
        <w:rPr>
          <w:sz w:val="24"/>
        </w:rPr>
        <w:t xml:space="preserve"> Ділова гра в педагогічному процесі</w:t>
      </w:r>
    </w:p>
    <w:p w:rsidR="00A31C2F" w:rsidRPr="000A3C1D" w:rsidRDefault="00A31C2F" w:rsidP="00A31C2F">
      <w:pPr>
        <w:pStyle w:val="a7"/>
        <w:ind w:firstLine="709"/>
        <w:jc w:val="both"/>
        <w:rPr>
          <w:sz w:val="24"/>
        </w:rPr>
      </w:pPr>
      <w:r w:rsidRPr="000A3C1D">
        <w:rPr>
          <w:b/>
          <w:sz w:val="24"/>
        </w:rPr>
        <w:t>Тема 9.</w:t>
      </w:r>
      <w:r w:rsidRPr="000A3C1D">
        <w:rPr>
          <w:sz w:val="24"/>
        </w:rPr>
        <w:t xml:space="preserve">  Використання інноваційних ігрових технологій в умовах освітнього закладу</w:t>
      </w:r>
    </w:p>
    <w:p w:rsidR="00A31C2F" w:rsidRPr="000A3C1D" w:rsidRDefault="00A31C2F" w:rsidP="00A31C2F">
      <w:pPr>
        <w:widowControl w:val="0"/>
        <w:spacing w:after="0" w:line="240" w:lineRule="auto"/>
        <w:jc w:val="center"/>
        <w:rPr>
          <w:rFonts w:ascii="Times New Roman" w:hAnsi="Times New Roman" w:cs="Times New Roman"/>
          <w:b/>
          <w:bCs/>
          <w:sz w:val="24"/>
          <w:szCs w:val="24"/>
          <w:lang w:val="uk-UA"/>
        </w:rPr>
      </w:pPr>
      <w:r w:rsidRPr="000A3C1D">
        <w:rPr>
          <w:rFonts w:ascii="Times New Roman" w:hAnsi="Times New Roman" w:cs="Times New Roman"/>
          <w:b/>
          <w:sz w:val="24"/>
          <w:szCs w:val="24"/>
          <w:lang w:val="uk-UA"/>
        </w:rPr>
        <w:t xml:space="preserve">3. </w:t>
      </w:r>
      <w:r w:rsidRPr="000A3C1D">
        <w:rPr>
          <w:rFonts w:ascii="Times New Roman" w:hAnsi="Times New Roman" w:cs="Times New Roman"/>
          <w:b/>
          <w:bCs/>
          <w:sz w:val="24"/>
          <w:szCs w:val="24"/>
          <w:lang w:val="uk-UA"/>
        </w:rPr>
        <w:t>Структура навчальної дисципліни</w:t>
      </w:r>
    </w:p>
    <w:p w:rsidR="00A31C2F" w:rsidRPr="000A3C1D" w:rsidRDefault="00A31C2F" w:rsidP="00A31C2F">
      <w:pPr>
        <w:widowControl w:val="0"/>
        <w:spacing w:after="0" w:line="240" w:lineRule="auto"/>
        <w:jc w:val="center"/>
        <w:rPr>
          <w:rFonts w:ascii="Times New Roman" w:hAnsi="Times New Roman" w:cs="Times New Roman"/>
          <w:sz w:val="24"/>
          <w:szCs w:val="24"/>
          <w:lang w:val="uk-UA"/>
        </w:rPr>
      </w:pPr>
      <w:r w:rsidRPr="000A3C1D">
        <w:rPr>
          <w:rFonts w:ascii="Times New Roman" w:hAnsi="Times New Roman" w:cs="Times New Roman"/>
          <w:b/>
          <w:bCs/>
          <w:sz w:val="24"/>
          <w:szCs w:val="24"/>
          <w:lang w:val="uk-UA"/>
        </w:rPr>
        <w:t>Денна форма навчання</w:t>
      </w:r>
    </w:p>
    <w:tbl>
      <w:tblPr>
        <w:tblW w:w="52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7"/>
        <w:gridCol w:w="771"/>
        <w:gridCol w:w="535"/>
        <w:gridCol w:w="537"/>
        <w:gridCol w:w="674"/>
        <w:gridCol w:w="672"/>
        <w:gridCol w:w="709"/>
      </w:tblGrid>
      <w:tr w:rsidR="00A31C2F" w:rsidRPr="000A3C1D" w:rsidTr="00042209">
        <w:trPr>
          <w:cantSplit/>
          <w:jc w:val="center"/>
        </w:trPr>
        <w:tc>
          <w:tcPr>
            <w:tcW w:w="3069" w:type="pct"/>
            <w:vMerge w:val="restar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1931" w:type="pct"/>
            <w:gridSpan w:val="6"/>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3069" w:type="pct"/>
            <w:vMerge/>
            <w:tcBorders>
              <w:top w:val="single" w:sz="4" w:space="0" w:color="auto"/>
              <w:left w:val="single" w:sz="4" w:space="0" w:color="auto"/>
              <w:bottom w:val="single" w:sz="4" w:space="0" w:color="auto"/>
              <w:right w:val="single" w:sz="4" w:space="0" w:color="auto"/>
            </w:tcBorders>
            <w:vAlign w:val="center"/>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82" w:type="pct"/>
            <w:vMerge w:val="restar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roofErr w:type="spellStart"/>
            <w:r w:rsidRPr="000A3C1D">
              <w:rPr>
                <w:rFonts w:ascii="Times New Roman" w:hAnsi="Times New Roman" w:cs="Times New Roman"/>
                <w:sz w:val="24"/>
                <w:szCs w:val="24"/>
                <w:lang w:val="uk-UA"/>
              </w:rPr>
              <w:t>усьо</w:t>
            </w:r>
            <w:proofErr w:type="spellEnd"/>
            <w:r w:rsidRPr="000A3C1D">
              <w:rPr>
                <w:rFonts w:ascii="Times New Roman" w:hAnsi="Times New Roman" w:cs="Times New Roman"/>
                <w:sz w:val="24"/>
                <w:szCs w:val="24"/>
                <w:lang w:val="uk-UA"/>
              </w:rPr>
              <w:t>-го</w:t>
            </w:r>
          </w:p>
        </w:tc>
        <w:tc>
          <w:tcPr>
            <w:tcW w:w="1549" w:type="pct"/>
            <w:gridSpan w:val="5"/>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у тому числі</w:t>
            </w:r>
          </w:p>
        </w:tc>
      </w:tr>
      <w:tr w:rsidR="00A31C2F" w:rsidRPr="000A3C1D" w:rsidTr="00042209">
        <w:trPr>
          <w:cantSplit/>
          <w:jc w:val="center"/>
        </w:trPr>
        <w:tc>
          <w:tcPr>
            <w:tcW w:w="3069" w:type="pct"/>
            <w:vMerge/>
            <w:tcBorders>
              <w:top w:val="single" w:sz="4" w:space="0" w:color="auto"/>
              <w:left w:val="single" w:sz="4" w:space="0" w:color="auto"/>
              <w:bottom w:val="single" w:sz="4" w:space="0" w:color="auto"/>
              <w:right w:val="single" w:sz="4" w:space="0" w:color="auto"/>
            </w:tcBorders>
            <w:vAlign w:val="center"/>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л</w:t>
            </w: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п</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roofErr w:type="spellStart"/>
            <w:r w:rsidRPr="000A3C1D">
              <w:rPr>
                <w:rFonts w:ascii="Times New Roman" w:hAnsi="Times New Roman" w:cs="Times New Roman"/>
                <w:sz w:val="24"/>
                <w:szCs w:val="24"/>
                <w:lang w:val="uk-UA"/>
              </w:rPr>
              <w:t>лаб</w:t>
            </w:r>
            <w:proofErr w:type="spellEnd"/>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roofErr w:type="spellStart"/>
            <w:r w:rsidRPr="000A3C1D">
              <w:rPr>
                <w:rFonts w:ascii="Times New Roman" w:hAnsi="Times New Roman" w:cs="Times New Roman"/>
                <w:sz w:val="24"/>
                <w:szCs w:val="24"/>
                <w:lang w:val="uk-UA"/>
              </w:rPr>
              <w:t>конс</w:t>
            </w:r>
            <w:proofErr w:type="spellEnd"/>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ср</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1</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2</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3</w:t>
            </w: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4</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5</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6</w:t>
            </w: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7</w:t>
            </w:r>
          </w:p>
        </w:tc>
      </w:tr>
      <w:tr w:rsidR="00A31C2F" w:rsidRPr="000A3C1D" w:rsidTr="00042209">
        <w:trPr>
          <w:cantSplit/>
          <w:jc w:val="center"/>
        </w:trPr>
        <w:tc>
          <w:tcPr>
            <w:tcW w:w="5000" w:type="pct"/>
            <w:gridSpan w:val="7"/>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Cs/>
                <w:i/>
                <w:sz w:val="24"/>
              </w:rPr>
            </w:pPr>
            <w:r w:rsidRPr="000A3C1D">
              <w:rPr>
                <w:i/>
                <w:sz w:val="24"/>
              </w:rPr>
              <w:t>Кредит 1. Теоретико-методологічні засади ігрової діяльності дітей з психофізичними вадами</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1.</w:t>
            </w:r>
            <w:r w:rsidRPr="000A3C1D">
              <w:rPr>
                <w:rFonts w:ascii="Times New Roman" w:hAnsi="Times New Roman" w:cs="Times New Roman"/>
                <w:sz w:val="24"/>
                <w:szCs w:val="24"/>
                <w:lang w:val="uk-UA"/>
              </w:rPr>
              <w:t xml:space="preserve">  </w:t>
            </w:r>
            <w:proofErr w:type="spellStart"/>
            <w:r w:rsidRPr="000A3C1D">
              <w:rPr>
                <w:rFonts w:ascii="Times New Roman" w:hAnsi="Times New Roman" w:cs="Times New Roman"/>
                <w:sz w:val="24"/>
                <w:szCs w:val="24"/>
                <w:lang w:val="uk-UA"/>
              </w:rPr>
              <w:t>Методолого</w:t>
            </w:r>
            <w:proofErr w:type="spellEnd"/>
            <w:r w:rsidRPr="000A3C1D">
              <w:rPr>
                <w:rFonts w:ascii="Times New Roman" w:hAnsi="Times New Roman" w:cs="Times New Roman"/>
                <w:sz w:val="24"/>
                <w:szCs w:val="24"/>
                <w:lang w:val="uk-UA"/>
              </w:rPr>
              <w:t xml:space="preserve">-теоретичні засади ігрової діяльності дітей </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trHeight w:val="280"/>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2</w:t>
            </w:r>
            <w:r w:rsidRPr="000A3C1D">
              <w:rPr>
                <w:rFonts w:ascii="Times New Roman" w:hAnsi="Times New Roman" w:cs="Times New Roman"/>
                <w:sz w:val="24"/>
                <w:szCs w:val="24"/>
                <w:lang w:val="uk-UA"/>
              </w:rPr>
              <w:t>. Роль гри в особистісному розвитку дитини</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3.</w:t>
            </w:r>
            <w:r w:rsidRPr="000A3C1D">
              <w:rPr>
                <w:rFonts w:ascii="Times New Roman" w:hAnsi="Times New Roman" w:cs="Times New Roman"/>
                <w:sz w:val="24"/>
                <w:szCs w:val="24"/>
                <w:lang w:val="uk-UA"/>
              </w:rPr>
              <w:t xml:space="preserve"> Гра в </w:t>
            </w:r>
            <w:proofErr w:type="spellStart"/>
            <w:r w:rsidRPr="000A3C1D">
              <w:rPr>
                <w:rFonts w:ascii="Times New Roman" w:hAnsi="Times New Roman" w:cs="Times New Roman"/>
                <w:sz w:val="24"/>
                <w:szCs w:val="24"/>
                <w:lang w:val="uk-UA"/>
              </w:rPr>
              <w:t>освітньо</w:t>
            </w:r>
            <w:proofErr w:type="spellEnd"/>
            <w:r w:rsidRPr="000A3C1D">
              <w:rPr>
                <w:rFonts w:ascii="Times New Roman" w:hAnsi="Times New Roman" w:cs="Times New Roman"/>
                <w:sz w:val="24"/>
                <w:szCs w:val="24"/>
                <w:lang w:val="uk-UA"/>
              </w:rPr>
              <w:t>-виховному просторі освітнього закладу</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24</w:t>
            </w:r>
          </w:p>
        </w:tc>
      </w:tr>
      <w:tr w:rsidR="00A31C2F" w:rsidRPr="000A3C1D" w:rsidTr="00042209">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Кредит 2. Психолого-педагогічні особливості дитячих ігор</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4.</w:t>
            </w:r>
            <w:r w:rsidRPr="000A3C1D">
              <w:rPr>
                <w:rFonts w:ascii="Times New Roman" w:hAnsi="Times New Roman" w:cs="Times New Roman"/>
                <w:sz w:val="24"/>
                <w:szCs w:val="24"/>
                <w:lang w:val="uk-UA"/>
              </w:rPr>
              <w:t xml:space="preserve"> Методика організації ігрової діяльності дітей.</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5.</w:t>
            </w:r>
            <w:r w:rsidRPr="000A3C1D">
              <w:rPr>
                <w:rFonts w:ascii="Times New Roman" w:hAnsi="Times New Roman" w:cs="Times New Roman"/>
                <w:sz w:val="24"/>
                <w:szCs w:val="24"/>
                <w:lang w:val="uk-UA"/>
              </w:rPr>
              <w:t xml:space="preserve"> Вікові особливості застосування ігрової діяльності дітей.</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6.</w:t>
            </w:r>
            <w:r w:rsidRPr="000A3C1D">
              <w:rPr>
                <w:rFonts w:ascii="Times New Roman" w:hAnsi="Times New Roman" w:cs="Times New Roman"/>
                <w:sz w:val="24"/>
                <w:szCs w:val="24"/>
                <w:lang w:val="uk-UA"/>
              </w:rPr>
              <w:t xml:space="preserve"> Методика організації та проведення творчих ігор.</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4</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24</w:t>
            </w:r>
          </w:p>
        </w:tc>
      </w:tr>
      <w:tr w:rsidR="00A31C2F" w:rsidRPr="000A3C1D" w:rsidTr="00042209">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12</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12</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90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16</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14</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60</w:t>
            </w:r>
          </w:p>
        </w:tc>
      </w:tr>
    </w:tbl>
    <w:p w:rsidR="00A31C2F" w:rsidRDefault="00A31C2F" w:rsidP="00A31C2F">
      <w:pPr>
        <w:widowControl w:val="0"/>
        <w:spacing w:after="0" w:line="240" w:lineRule="auto"/>
        <w:jc w:val="center"/>
        <w:rPr>
          <w:rFonts w:ascii="Times New Roman" w:hAnsi="Times New Roman" w:cs="Times New Roman"/>
          <w:b/>
          <w:bCs/>
          <w:sz w:val="24"/>
          <w:szCs w:val="24"/>
          <w:lang w:val="uk-UA"/>
        </w:rPr>
      </w:pPr>
    </w:p>
    <w:p w:rsidR="00A31C2F" w:rsidRDefault="00A31C2F" w:rsidP="00A31C2F">
      <w:pPr>
        <w:rPr>
          <w:rFonts w:ascii="Times New Roman" w:hAnsi="Times New Roman" w:cs="Times New Roman"/>
          <w:b/>
          <w:bCs/>
          <w:sz w:val="24"/>
          <w:szCs w:val="24"/>
          <w:lang w:val="uk-UA"/>
        </w:rPr>
      </w:pPr>
      <w:r>
        <w:rPr>
          <w:rFonts w:ascii="Times New Roman" w:hAnsi="Times New Roman" w:cs="Times New Roman"/>
          <w:b/>
          <w:bCs/>
          <w:sz w:val="24"/>
          <w:szCs w:val="24"/>
          <w:lang w:val="uk-UA"/>
        </w:rPr>
        <w:br w:type="page"/>
      </w:r>
    </w:p>
    <w:p w:rsidR="00A31C2F" w:rsidRPr="000A3C1D" w:rsidRDefault="00A31C2F" w:rsidP="00A31C2F">
      <w:pPr>
        <w:widowControl w:val="0"/>
        <w:spacing w:after="0" w:line="240" w:lineRule="auto"/>
        <w:jc w:val="center"/>
        <w:rPr>
          <w:rFonts w:ascii="Times New Roman" w:hAnsi="Times New Roman" w:cs="Times New Roman"/>
          <w:sz w:val="24"/>
          <w:szCs w:val="24"/>
          <w:lang w:val="uk-UA"/>
        </w:rPr>
      </w:pPr>
      <w:r w:rsidRPr="000A3C1D">
        <w:rPr>
          <w:rFonts w:ascii="Times New Roman" w:hAnsi="Times New Roman" w:cs="Times New Roman"/>
          <w:b/>
          <w:bCs/>
          <w:sz w:val="24"/>
          <w:szCs w:val="24"/>
          <w:lang w:val="uk-UA"/>
        </w:rPr>
        <w:lastRenderedPageBreak/>
        <w:t>Заочна форма навчання</w:t>
      </w:r>
    </w:p>
    <w:tbl>
      <w:tblPr>
        <w:tblW w:w="52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7"/>
        <w:gridCol w:w="771"/>
        <w:gridCol w:w="535"/>
        <w:gridCol w:w="537"/>
        <w:gridCol w:w="674"/>
        <w:gridCol w:w="672"/>
        <w:gridCol w:w="709"/>
      </w:tblGrid>
      <w:tr w:rsidR="00A31C2F" w:rsidRPr="000A3C1D" w:rsidTr="00042209">
        <w:trPr>
          <w:cantSplit/>
          <w:jc w:val="center"/>
        </w:trPr>
        <w:tc>
          <w:tcPr>
            <w:tcW w:w="3069" w:type="pct"/>
            <w:vMerge w:val="restar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1931" w:type="pct"/>
            <w:gridSpan w:val="6"/>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3069" w:type="pct"/>
            <w:vMerge/>
            <w:tcBorders>
              <w:top w:val="single" w:sz="4" w:space="0" w:color="auto"/>
              <w:left w:val="single" w:sz="4" w:space="0" w:color="auto"/>
              <w:bottom w:val="single" w:sz="4" w:space="0" w:color="auto"/>
              <w:right w:val="single" w:sz="4" w:space="0" w:color="auto"/>
            </w:tcBorders>
            <w:vAlign w:val="center"/>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82" w:type="pct"/>
            <w:vMerge w:val="restar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roofErr w:type="spellStart"/>
            <w:r w:rsidRPr="000A3C1D">
              <w:rPr>
                <w:rFonts w:ascii="Times New Roman" w:hAnsi="Times New Roman" w:cs="Times New Roman"/>
                <w:sz w:val="24"/>
                <w:szCs w:val="24"/>
                <w:lang w:val="uk-UA"/>
              </w:rPr>
              <w:t>усьо</w:t>
            </w:r>
            <w:proofErr w:type="spellEnd"/>
            <w:r w:rsidRPr="000A3C1D">
              <w:rPr>
                <w:rFonts w:ascii="Times New Roman" w:hAnsi="Times New Roman" w:cs="Times New Roman"/>
                <w:sz w:val="24"/>
                <w:szCs w:val="24"/>
                <w:lang w:val="uk-UA"/>
              </w:rPr>
              <w:t>-го</w:t>
            </w:r>
          </w:p>
        </w:tc>
        <w:tc>
          <w:tcPr>
            <w:tcW w:w="1549" w:type="pct"/>
            <w:gridSpan w:val="5"/>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у тому числі</w:t>
            </w:r>
          </w:p>
        </w:tc>
      </w:tr>
      <w:tr w:rsidR="00A31C2F" w:rsidRPr="000A3C1D" w:rsidTr="00042209">
        <w:trPr>
          <w:cantSplit/>
          <w:jc w:val="center"/>
        </w:trPr>
        <w:tc>
          <w:tcPr>
            <w:tcW w:w="3069" w:type="pct"/>
            <w:vMerge/>
            <w:tcBorders>
              <w:top w:val="single" w:sz="4" w:space="0" w:color="auto"/>
              <w:left w:val="single" w:sz="4" w:space="0" w:color="auto"/>
              <w:bottom w:val="single" w:sz="4" w:space="0" w:color="auto"/>
              <w:right w:val="single" w:sz="4" w:space="0" w:color="auto"/>
            </w:tcBorders>
            <w:vAlign w:val="center"/>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82" w:type="pct"/>
            <w:vMerge/>
            <w:tcBorders>
              <w:top w:val="single" w:sz="4" w:space="0" w:color="auto"/>
              <w:left w:val="single" w:sz="4" w:space="0" w:color="auto"/>
              <w:bottom w:val="single" w:sz="4" w:space="0" w:color="auto"/>
              <w:right w:val="single" w:sz="4" w:space="0" w:color="auto"/>
            </w:tcBorders>
            <w:vAlign w:val="center"/>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л</w:t>
            </w: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п</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roofErr w:type="spellStart"/>
            <w:r w:rsidRPr="000A3C1D">
              <w:rPr>
                <w:rFonts w:ascii="Times New Roman" w:hAnsi="Times New Roman" w:cs="Times New Roman"/>
                <w:sz w:val="24"/>
                <w:szCs w:val="24"/>
                <w:lang w:val="uk-UA"/>
              </w:rPr>
              <w:t>лаб</w:t>
            </w:r>
            <w:proofErr w:type="spellEnd"/>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roofErr w:type="spellStart"/>
            <w:r w:rsidRPr="000A3C1D">
              <w:rPr>
                <w:rFonts w:ascii="Times New Roman" w:hAnsi="Times New Roman" w:cs="Times New Roman"/>
                <w:sz w:val="24"/>
                <w:szCs w:val="24"/>
                <w:lang w:val="uk-UA"/>
              </w:rPr>
              <w:t>конс</w:t>
            </w:r>
            <w:proofErr w:type="spellEnd"/>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ср</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1</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2</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3</w:t>
            </w: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4</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5</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6</w:t>
            </w: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7</w:t>
            </w:r>
          </w:p>
        </w:tc>
      </w:tr>
      <w:tr w:rsidR="00A31C2F" w:rsidRPr="000A3C1D" w:rsidTr="00042209">
        <w:trPr>
          <w:cantSplit/>
          <w:jc w:val="center"/>
        </w:trPr>
        <w:tc>
          <w:tcPr>
            <w:tcW w:w="5000" w:type="pct"/>
            <w:gridSpan w:val="7"/>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Cs/>
                <w:i/>
                <w:sz w:val="24"/>
              </w:rPr>
            </w:pPr>
            <w:r w:rsidRPr="000A3C1D">
              <w:rPr>
                <w:i/>
                <w:sz w:val="24"/>
              </w:rPr>
              <w:t>Кредит 1. Теоретико-методологічні засади ігрової діяльності дітей з психофізичними вадами</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1.</w:t>
            </w:r>
            <w:r w:rsidRPr="000A3C1D">
              <w:rPr>
                <w:rFonts w:ascii="Times New Roman" w:hAnsi="Times New Roman" w:cs="Times New Roman"/>
                <w:sz w:val="24"/>
                <w:szCs w:val="24"/>
                <w:lang w:val="uk-UA"/>
              </w:rPr>
              <w:t xml:space="preserve">  </w:t>
            </w:r>
            <w:proofErr w:type="spellStart"/>
            <w:r w:rsidRPr="000A3C1D">
              <w:rPr>
                <w:rFonts w:ascii="Times New Roman" w:hAnsi="Times New Roman" w:cs="Times New Roman"/>
                <w:sz w:val="24"/>
                <w:szCs w:val="24"/>
                <w:lang w:val="uk-UA"/>
              </w:rPr>
              <w:t>Методолого</w:t>
            </w:r>
            <w:proofErr w:type="spellEnd"/>
            <w:r w:rsidRPr="000A3C1D">
              <w:rPr>
                <w:rFonts w:ascii="Times New Roman" w:hAnsi="Times New Roman" w:cs="Times New Roman"/>
                <w:sz w:val="24"/>
                <w:szCs w:val="24"/>
                <w:lang w:val="uk-UA"/>
              </w:rPr>
              <w:t xml:space="preserve">-теоретичні засади ігрової діяльності дітей </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trHeight w:val="280"/>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2</w:t>
            </w:r>
            <w:r w:rsidRPr="000A3C1D">
              <w:rPr>
                <w:rFonts w:ascii="Times New Roman" w:hAnsi="Times New Roman" w:cs="Times New Roman"/>
                <w:sz w:val="24"/>
                <w:szCs w:val="24"/>
                <w:lang w:val="uk-UA"/>
              </w:rPr>
              <w:t>. Роль гри в особистісному розвитку дитини</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3.</w:t>
            </w:r>
            <w:r w:rsidRPr="000A3C1D">
              <w:rPr>
                <w:rFonts w:ascii="Times New Roman" w:hAnsi="Times New Roman" w:cs="Times New Roman"/>
                <w:sz w:val="24"/>
                <w:szCs w:val="24"/>
                <w:lang w:val="uk-UA"/>
              </w:rPr>
              <w:t xml:space="preserve"> Гра в </w:t>
            </w:r>
            <w:proofErr w:type="spellStart"/>
            <w:r w:rsidRPr="000A3C1D">
              <w:rPr>
                <w:rFonts w:ascii="Times New Roman" w:hAnsi="Times New Roman" w:cs="Times New Roman"/>
                <w:sz w:val="24"/>
                <w:szCs w:val="24"/>
                <w:lang w:val="uk-UA"/>
              </w:rPr>
              <w:t>освітньо</w:t>
            </w:r>
            <w:proofErr w:type="spellEnd"/>
            <w:r w:rsidRPr="000A3C1D">
              <w:rPr>
                <w:rFonts w:ascii="Times New Roman" w:hAnsi="Times New Roman" w:cs="Times New Roman"/>
                <w:sz w:val="24"/>
                <w:szCs w:val="24"/>
                <w:lang w:val="uk-UA"/>
              </w:rPr>
              <w:t>-виховному просторі освітнього закладу</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28</w:t>
            </w:r>
          </w:p>
        </w:tc>
      </w:tr>
      <w:tr w:rsidR="00A31C2F" w:rsidRPr="000A3C1D" w:rsidTr="00042209">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Кредит 2. Психолого-педагогічні особливості дитячих ігор</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4.</w:t>
            </w:r>
            <w:r w:rsidRPr="000A3C1D">
              <w:rPr>
                <w:rFonts w:ascii="Times New Roman" w:hAnsi="Times New Roman" w:cs="Times New Roman"/>
                <w:sz w:val="24"/>
                <w:szCs w:val="24"/>
                <w:lang w:val="uk-UA"/>
              </w:rPr>
              <w:t xml:space="preserve"> Методика організації ігрової діяльності дітей.</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5.</w:t>
            </w:r>
            <w:r w:rsidRPr="000A3C1D">
              <w:rPr>
                <w:rFonts w:ascii="Times New Roman" w:hAnsi="Times New Roman" w:cs="Times New Roman"/>
                <w:sz w:val="24"/>
                <w:szCs w:val="24"/>
                <w:lang w:val="uk-UA"/>
              </w:rPr>
              <w:t xml:space="preserve"> Вікові особливості застосування ігрової діяльності дітей.</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6.</w:t>
            </w:r>
            <w:r w:rsidRPr="000A3C1D">
              <w:rPr>
                <w:rFonts w:ascii="Times New Roman" w:hAnsi="Times New Roman" w:cs="Times New Roman"/>
                <w:sz w:val="24"/>
                <w:szCs w:val="24"/>
                <w:lang w:val="uk-UA"/>
              </w:rPr>
              <w:t xml:space="preserve"> Методика організації та проведення творчих ігор.</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28</w:t>
            </w:r>
          </w:p>
        </w:tc>
      </w:tr>
      <w:tr w:rsidR="00A31C2F" w:rsidRPr="000A3C1D" w:rsidTr="00042209">
        <w:trPr>
          <w:jc w:val="center"/>
        </w:trPr>
        <w:tc>
          <w:tcPr>
            <w:tcW w:w="5000" w:type="pct"/>
            <w:gridSpan w:val="7"/>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4</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24</w:t>
            </w:r>
          </w:p>
        </w:tc>
      </w:tr>
      <w:tr w:rsidR="00A31C2F" w:rsidRPr="000A3C1D" w:rsidTr="00042209">
        <w:trPr>
          <w:jc w:val="center"/>
        </w:trPr>
        <w:tc>
          <w:tcPr>
            <w:tcW w:w="3069"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382"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90</w:t>
            </w:r>
          </w:p>
        </w:tc>
        <w:tc>
          <w:tcPr>
            <w:tcW w:w="26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266"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c>
          <w:tcPr>
            <w:tcW w:w="33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4</w:t>
            </w:r>
          </w:p>
        </w:tc>
        <w:tc>
          <w:tcPr>
            <w:tcW w:w="33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p>
        </w:tc>
        <w:tc>
          <w:tcPr>
            <w:tcW w:w="35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80</w:t>
            </w:r>
          </w:p>
        </w:tc>
      </w:tr>
    </w:tbl>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4. Теми лекційних занять</w:t>
      </w:r>
    </w:p>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Денна форма навчання</w:t>
      </w: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8280"/>
        <w:gridCol w:w="1308"/>
      </w:tblGrid>
      <w:tr w:rsidR="00A31C2F" w:rsidRPr="000A3C1D" w:rsidTr="00042209">
        <w:trPr>
          <w:cantSplit/>
          <w:trHeight w:val="567"/>
          <w:jc w:val="center"/>
        </w:trPr>
        <w:tc>
          <w:tcPr>
            <w:tcW w:w="28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ind w:hanging="142"/>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7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Назва теми</w:t>
            </w:r>
          </w:p>
        </w:tc>
        <w:tc>
          <w:tcPr>
            <w:tcW w:w="644" w:type="pct"/>
            <w:tcBorders>
              <w:top w:val="single" w:sz="4" w:space="0" w:color="auto"/>
              <w:left w:val="single" w:sz="4" w:space="0" w:color="auto"/>
              <w:right w:val="single" w:sz="4" w:space="0" w:color="auto"/>
            </w:tcBorders>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28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i/>
                <w:sz w:val="24"/>
                <w:szCs w:val="24"/>
                <w:lang w:val="uk-UA"/>
              </w:rPr>
            </w:pPr>
            <w:r w:rsidRPr="000A3C1D">
              <w:rPr>
                <w:rFonts w:ascii="Times New Roman" w:hAnsi="Times New Roman" w:cs="Times New Roman"/>
                <w:i/>
                <w:sz w:val="24"/>
                <w:szCs w:val="24"/>
                <w:lang w:val="uk-UA"/>
              </w:rPr>
              <w:t>Не передбачено НП</w:t>
            </w:r>
          </w:p>
        </w:tc>
        <w:tc>
          <w:tcPr>
            <w:tcW w:w="64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i/>
                <w:sz w:val="24"/>
                <w:szCs w:val="24"/>
                <w:lang w:val="uk-UA"/>
              </w:rPr>
            </w:pPr>
          </w:p>
        </w:tc>
      </w:tr>
    </w:tbl>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Заочна форма навчання</w:t>
      </w: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8280"/>
        <w:gridCol w:w="1308"/>
      </w:tblGrid>
      <w:tr w:rsidR="00A31C2F" w:rsidRPr="000A3C1D" w:rsidTr="00042209">
        <w:trPr>
          <w:cantSplit/>
          <w:trHeight w:val="558"/>
          <w:jc w:val="center"/>
        </w:trPr>
        <w:tc>
          <w:tcPr>
            <w:tcW w:w="28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ind w:hanging="142"/>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7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Назва теми</w:t>
            </w:r>
          </w:p>
        </w:tc>
        <w:tc>
          <w:tcPr>
            <w:tcW w:w="644" w:type="pct"/>
            <w:tcBorders>
              <w:top w:val="single" w:sz="4" w:space="0" w:color="auto"/>
              <w:left w:val="single" w:sz="4" w:space="0" w:color="auto"/>
              <w:right w:val="single" w:sz="4" w:space="0" w:color="auto"/>
            </w:tcBorders>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281"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i/>
                <w:sz w:val="24"/>
                <w:szCs w:val="24"/>
                <w:lang w:val="uk-UA"/>
              </w:rPr>
            </w:pPr>
            <w:r w:rsidRPr="000A3C1D">
              <w:rPr>
                <w:rFonts w:ascii="Times New Roman" w:hAnsi="Times New Roman" w:cs="Times New Roman"/>
                <w:i/>
                <w:sz w:val="24"/>
                <w:szCs w:val="24"/>
                <w:lang w:val="uk-UA"/>
              </w:rPr>
              <w:t>Не передбачено НП</w:t>
            </w:r>
          </w:p>
        </w:tc>
        <w:tc>
          <w:tcPr>
            <w:tcW w:w="644"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i/>
                <w:sz w:val="24"/>
                <w:szCs w:val="24"/>
                <w:lang w:val="uk-UA"/>
              </w:rPr>
            </w:pPr>
          </w:p>
        </w:tc>
      </w:tr>
    </w:tbl>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5. Теми практичних занять</w:t>
      </w:r>
      <w:r w:rsidRPr="000A3C1D">
        <w:rPr>
          <w:rFonts w:ascii="Times New Roman" w:hAnsi="Times New Roman" w:cs="Times New Roman"/>
          <w:b/>
          <w:sz w:val="24"/>
          <w:szCs w:val="24"/>
          <w:lang w:val="uk-UA"/>
        </w:rPr>
        <w:tab/>
      </w:r>
      <w:r w:rsidRPr="000A3C1D">
        <w:rPr>
          <w:rFonts w:ascii="Times New Roman" w:hAnsi="Times New Roman" w:cs="Times New Roman"/>
          <w:b/>
          <w:sz w:val="24"/>
          <w:szCs w:val="24"/>
          <w:lang w:val="uk-UA"/>
        </w:rPr>
        <w:br/>
        <w:t>Денна форма навчання</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8131"/>
        <w:gridCol w:w="1308"/>
      </w:tblGrid>
      <w:tr w:rsidR="00A31C2F" w:rsidRPr="000A3C1D" w:rsidTr="00042209">
        <w:trPr>
          <w:cantSplit/>
          <w:trHeight w:val="569"/>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653" w:type="pct"/>
            <w:tcBorders>
              <w:top w:val="single" w:sz="4" w:space="0" w:color="auto"/>
              <w:left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Cs/>
                <w:i/>
                <w:sz w:val="24"/>
              </w:rPr>
            </w:pPr>
            <w:r w:rsidRPr="000A3C1D">
              <w:rPr>
                <w:i/>
                <w:sz w:val="24"/>
              </w:rPr>
              <w:t>Кредит 1. Теоретико-методологічні засади ігрової діяльності дітей з психофізичними вадами</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1</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1.</w:t>
            </w:r>
            <w:r w:rsidRPr="000A3C1D">
              <w:rPr>
                <w:rFonts w:ascii="Times New Roman" w:hAnsi="Times New Roman" w:cs="Times New Roman"/>
                <w:sz w:val="24"/>
                <w:szCs w:val="24"/>
                <w:lang w:val="uk-UA"/>
              </w:rPr>
              <w:t xml:space="preserve">  </w:t>
            </w:r>
            <w:proofErr w:type="spellStart"/>
            <w:r w:rsidRPr="000A3C1D">
              <w:rPr>
                <w:rFonts w:ascii="Times New Roman" w:hAnsi="Times New Roman" w:cs="Times New Roman"/>
                <w:sz w:val="24"/>
                <w:szCs w:val="24"/>
                <w:lang w:val="uk-UA"/>
              </w:rPr>
              <w:t>Методолого</w:t>
            </w:r>
            <w:proofErr w:type="spellEnd"/>
            <w:r w:rsidRPr="000A3C1D">
              <w:rPr>
                <w:rFonts w:ascii="Times New Roman" w:hAnsi="Times New Roman" w:cs="Times New Roman"/>
                <w:sz w:val="24"/>
                <w:szCs w:val="24"/>
                <w:lang w:val="uk-UA"/>
              </w:rPr>
              <w:t xml:space="preserve">-теоретичні засади ігрової діяльності дітей </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2</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2</w:t>
            </w:r>
            <w:r w:rsidRPr="000A3C1D">
              <w:rPr>
                <w:rFonts w:ascii="Times New Roman" w:hAnsi="Times New Roman" w:cs="Times New Roman"/>
                <w:sz w:val="24"/>
                <w:szCs w:val="24"/>
                <w:lang w:val="uk-UA"/>
              </w:rPr>
              <w:t>. Роль гри в особистісному розвитку дитини</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3</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3.</w:t>
            </w:r>
            <w:r w:rsidRPr="000A3C1D">
              <w:rPr>
                <w:rFonts w:ascii="Times New Roman" w:hAnsi="Times New Roman" w:cs="Times New Roman"/>
                <w:sz w:val="24"/>
                <w:szCs w:val="24"/>
                <w:lang w:val="uk-UA"/>
              </w:rPr>
              <w:t xml:space="preserve"> Гра в </w:t>
            </w:r>
            <w:proofErr w:type="spellStart"/>
            <w:r w:rsidRPr="000A3C1D">
              <w:rPr>
                <w:rFonts w:ascii="Times New Roman" w:hAnsi="Times New Roman" w:cs="Times New Roman"/>
                <w:sz w:val="24"/>
                <w:szCs w:val="24"/>
                <w:lang w:val="uk-UA"/>
              </w:rPr>
              <w:t>освітньо</w:t>
            </w:r>
            <w:proofErr w:type="spellEnd"/>
            <w:r w:rsidRPr="000A3C1D">
              <w:rPr>
                <w:rFonts w:ascii="Times New Roman" w:hAnsi="Times New Roman" w:cs="Times New Roman"/>
                <w:sz w:val="24"/>
                <w:szCs w:val="24"/>
                <w:lang w:val="uk-UA"/>
              </w:rPr>
              <w:t>-виховному просторі освітнього закладу</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Кредит 2. Психолого-педагогічні особливості дитячих ігор</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4</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4.</w:t>
            </w:r>
            <w:r w:rsidRPr="000A3C1D">
              <w:rPr>
                <w:rFonts w:ascii="Times New Roman" w:hAnsi="Times New Roman" w:cs="Times New Roman"/>
                <w:sz w:val="24"/>
                <w:szCs w:val="24"/>
                <w:lang w:val="uk-UA"/>
              </w:rPr>
              <w:t xml:space="preserve"> Методика організації ігрової діяльності дітей.</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5</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5.</w:t>
            </w:r>
            <w:r w:rsidRPr="000A3C1D">
              <w:rPr>
                <w:rFonts w:ascii="Times New Roman" w:hAnsi="Times New Roman" w:cs="Times New Roman"/>
                <w:sz w:val="24"/>
                <w:szCs w:val="24"/>
                <w:lang w:val="uk-UA"/>
              </w:rPr>
              <w:t xml:space="preserve"> Вікові особливості застосування ігрової діяльності дітей.</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6</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6.</w:t>
            </w:r>
            <w:r w:rsidRPr="000A3C1D">
              <w:rPr>
                <w:rFonts w:ascii="Times New Roman" w:hAnsi="Times New Roman" w:cs="Times New Roman"/>
                <w:sz w:val="24"/>
                <w:szCs w:val="24"/>
                <w:lang w:val="uk-UA"/>
              </w:rPr>
              <w:t xml:space="preserve"> Методика організації та проведення творчих ігор.</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lastRenderedPageBreak/>
              <w:t>7</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8</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9</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18</w:t>
            </w:r>
          </w:p>
        </w:tc>
      </w:tr>
    </w:tbl>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Заочна форма </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8131"/>
        <w:gridCol w:w="1308"/>
      </w:tblGrid>
      <w:tr w:rsidR="00A31C2F" w:rsidRPr="000A3C1D" w:rsidTr="00042209">
        <w:trPr>
          <w:cantSplit/>
          <w:trHeight w:val="537"/>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653" w:type="pct"/>
            <w:tcBorders>
              <w:top w:val="single" w:sz="4" w:space="0" w:color="auto"/>
              <w:left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Cs/>
                <w:i/>
                <w:sz w:val="24"/>
              </w:rPr>
            </w:pPr>
            <w:r w:rsidRPr="000A3C1D">
              <w:rPr>
                <w:i/>
                <w:sz w:val="24"/>
              </w:rPr>
              <w:t>Кредит 1. Теоретико-методологічні засади ігрової діяльності дітей з психофізичними вадами</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2</w:t>
            </w:r>
            <w:r w:rsidRPr="000A3C1D">
              <w:rPr>
                <w:rFonts w:ascii="Times New Roman" w:hAnsi="Times New Roman" w:cs="Times New Roman"/>
                <w:sz w:val="24"/>
                <w:szCs w:val="24"/>
                <w:lang w:val="uk-UA"/>
              </w:rPr>
              <w:t>. Роль гри в особистісному розвитку дитини</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Кредит 2. Психолого-педагогічні особливості дитячих ігор</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4.</w:t>
            </w:r>
            <w:r w:rsidRPr="000A3C1D">
              <w:rPr>
                <w:rFonts w:ascii="Times New Roman" w:hAnsi="Times New Roman" w:cs="Times New Roman"/>
                <w:sz w:val="24"/>
                <w:szCs w:val="24"/>
                <w:lang w:val="uk-UA"/>
              </w:rPr>
              <w:t xml:space="preserve"> Методика організації ігрової діяльності дітей.</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3</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w:t>
            </w:r>
          </w:p>
        </w:tc>
      </w:tr>
    </w:tbl>
    <w:p w:rsidR="00A31C2F" w:rsidRPr="000A3C1D" w:rsidRDefault="00A31C2F" w:rsidP="00A31C2F">
      <w:pPr>
        <w:spacing w:after="0" w:line="240" w:lineRule="auto"/>
        <w:jc w:val="center"/>
        <w:rPr>
          <w:rFonts w:ascii="Times New Roman" w:hAnsi="Times New Roman" w:cs="Times New Roman"/>
          <w:lang w:val="uk-UA"/>
        </w:rPr>
      </w:pPr>
      <w:r w:rsidRPr="000A3C1D">
        <w:rPr>
          <w:rFonts w:ascii="Times New Roman" w:hAnsi="Times New Roman" w:cs="Times New Roman"/>
          <w:b/>
          <w:sz w:val="24"/>
          <w:szCs w:val="24"/>
          <w:lang w:val="uk-UA"/>
        </w:rPr>
        <w:t>6. Теми лабораторних занять</w:t>
      </w:r>
      <w:r w:rsidRPr="000A3C1D">
        <w:rPr>
          <w:rFonts w:ascii="Times New Roman" w:hAnsi="Times New Roman" w:cs="Times New Roman"/>
          <w:lang w:val="uk-UA"/>
        </w:rPr>
        <w:br/>
      </w:r>
      <w:r w:rsidRPr="000A3C1D">
        <w:rPr>
          <w:rFonts w:ascii="Times New Roman" w:hAnsi="Times New Roman" w:cs="Times New Roman"/>
          <w:b/>
          <w:sz w:val="24"/>
          <w:szCs w:val="24"/>
          <w:lang w:val="uk-UA"/>
        </w:rPr>
        <w:t>Денна форма навчання</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8131"/>
        <w:gridCol w:w="1308"/>
      </w:tblGrid>
      <w:tr w:rsidR="00A31C2F" w:rsidRPr="000A3C1D" w:rsidTr="00042209">
        <w:trPr>
          <w:cantSplit/>
          <w:trHeight w:val="521"/>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653" w:type="pct"/>
            <w:tcBorders>
              <w:top w:val="single" w:sz="4" w:space="0" w:color="auto"/>
              <w:left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1</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3</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12</w:t>
            </w:r>
          </w:p>
        </w:tc>
      </w:tr>
    </w:tbl>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Заочна форма навчання</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8131"/>
        <w:gridCol w:w="1308"/>
      </w:tblGrid>
      <w:tr w:rsidR="00A31C2F" w:rsidRPr="000A3C1D" w:rsidTr="00042209">
        <w:trPr>
          <w:cantSplit/>
          <w:trHeight w:val="651"/>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653" w:type="pct"/>
            <w:tcBorders>
              <w:top w:val="single" w:sz="4" w:space="0" w:color="auto"/>
              <w:left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1</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4</w:t>
            </w:r>
          </w:p>
        </w:tc>
      </w:tr>
      <w:tr w:rsidR="00A31C2F" w:rsidRPr="000A3C1D" w:rsidTr="00042209">
        <w:trPr>
          <w:cantSplit/>
          <w:jc w:val="center"/>
        </w:trPr>
        <w:tc>
          <w:tcPr>
            <w:tcW w:w="287"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6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653"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4</w:t>
            </w:r>
          </w:p>
        </w:tc>
      </w:tr>
    </w:tbl>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7. Самостійна  робота</w:t>
      </w:r>
      <w:r w:rsidRPr="000A3C1D">
        <w:rPr>
          <w:rFonts w:ascii="Times New Roman" w:hAnsi="Times New Roman" w:cs="Times New Roman"/>
          <w:b/>
          <w:sz w:val="24"/>
          <w:szCs w:val="24"/>
          <w:lang w:val="uk-UA"/>
        </w:rPr>
        <w:br/>
        <w:t>Денна форма навчання</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8125"/>
        <w:gridCol w:w="1312"/>
      </w:tblGrid>
      <w:tr w:rsidR="00A31C2F" w:rsidRPr="000A3C1D" w:rsidTr="00042209">
        <w:trPr>
          <w:cantSplit/>
          <w:trHeight w:val="583"/>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655" w:type="pct"/>
            <w:tcBorders>
              <w:top w:val="single" w:sz="4" w:space="0" w:color="auto"/>
              <w:left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Cs/>
                <w:i/>
                <w:sz w:val="24"/>
              </w:rPr>
            </w:pPr>
            <w:r w:rsidRPr="000A3C1D">
              <w:rPr>
                <w:i/>
                <w:sz w:val="24"/>
              </w:rPr>
              <w:t>Кредит 1. Теоретико-методологічні засади ігрової діяльності дітей з психофізичними вадами</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1.</w:t>
            </w:r>
            <w:r w:rsidRPr="000A3C1D">
              <w:rPr>
                <w:rFonts w:ascii="Times New Roman" w:hAnsi="Times New Roman" w:cs="Times New Roman"/>
                <w:sz w:val="24"/>
                <w:szCs w:val="24"/>
                <w:lang w:val="uk-UA"/>
              </w:rPr>
              <w:t xml:space="preserve">  </w:t>
            </w:r>
            <w:proofErr w:type="spellStart"/>
            <w:r w:rsidRPr="000A3C1D">
              <w:rPr>
                <w:rFonts w:ascii="Times New Roman" w:hAnsi="Times New Roman" w:cs="Times New Roman"/>
                <w:sz w:val="24"/>
                <w:szCs w:val="24"/>
                <w:lang w:val="uk-UA"/>
              </w:rPr>
              <w:t>Методолого</w:t>
            </w:r>
            <w:proofErr w:type="spellEnd"/>
            <w:r w:rsidRPr="000A3C1D">
              <w:rPr>
                <w:rFonts w:ascii="Times New Roman" w:hAnsi="Times New Roman" w:cs="Times New Roman"/>
                <w:sz w:val="24"/>
                <w:szCs w:val="24"/>
                <w:lang w:val="uk-UA"/>
              </w:rPr>
              <w:t xml:space="preserve">-теоретичні засади ігрової діяльності дітей </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2</w:t>
            </w:r>
            <w:r w:rsidRPr="000A3C1D">
              <w:rPr>
                <w:rFonts w:ascii="Times New Roman" w:hAnsi="Times New Roman" w:cs="Times New Roman"/>
                <w:sz w:val="24"/>
                <w:szCs w:val="24"/>
                <w:lang w:val="uk-UA"/>
              </w:rPr>
              <w:t>. Роль гри в особистісному розвитку дитини</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3</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3.</w:t>
            </w:r>
            <w:r w:rsidRPr="000A3C1D">
              <w:rPr>
                <w:rFonts w:ascii="Times New Roman" w:hAnsi="Times New Roman" w:cs="Times New Roman"/>
                <w:sz w:val="24"/>
                <w:szCs w:val="24"/>
                <w:lang w:val="uk-UA"/>
              </w:rPr>
              <w:t xml:space="preserve"> Гра в </w:t>
            </w:r>
            <w:proofErr w:type="spellStart"/>
            <w:r w:rsidRPr="000A3C1D">
              <w:rPr>
                <w:rFonts w:ascii="Times New Roman" w:hAnsi="Times New Roman" w:cs="Times New Roman"/>
                <w:sz w:val="24"/>
                <w:szCs w:val="24"/>
                <w:lang w:val="uk-UA"/>
              </w:rPr>
              <w:t>освітньо</w:t>
            </w:r>
            <w:proofErr w:type="spellEnd"/>
            <w:r w:rsidRPr="000A3C1D">
              <w:rPr>
                <w:rFonts w:ascii="Times New Roman" w:hAnsi="Times New Roman" w:cs="Times New Roman"/>
                <w:sz w:val="24"/>
                <w:szCs w:val="24"/>
                <w:lang w:val="uk-UA"/>
              </w:rPr>
              <w:t>-виховному просторі освітнього закладу</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24</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Кредит 2. Психолого-педагогічні особливості дитячих ігор</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4</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4.</w:t>
            </w:r>
            <w:r w:rsidRPr="000A3C1D">
              <w:rPr>
                <w:rFonts w:ascii="Times New Roman" w:hAnsi="Times New Roman" w:cs="Times New Roman"/>
                <w:sz w:val="24"/>
                <w:szCs w:val="24"/>
                <w:lang w:val="uk-UA"/>
              </w:rPr>
              <w:t xml:space="preserve"> Методика організації ігрової діяльності дітей.</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lastRenderedPageBreak/>
              <w:t>5</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5.</w:t>
            </w:r>
            <w:r w:rsidRPr="000A3C1D">
              <w:rPr>
                <w:rFonts w:ascii="Times New Roman" w:hAnsi="Times New Roman" w:cs="Times New Roman"/>
                <w:sz w:val="24"/>
                <w:szCs w:val="24"/>
                <w:lang w:val="uk-UA"/>
              </w:rPr>
              <w:t xml:space="preserve"> Вікові особливості застосування ігрової діяльності дітей.</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6</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6.</w:t>
            </w:r>
            <w:r w:rsidRPr="000A3C1D">
              <w:rPr>
                <w:rFonts w:ascii="Times New Roman" w:hAnsi="Times New Roman" w:cs="Times New Roman"/>
                <w:sz w:val="24"/>
                <w:szCs w:val="24"/>
                <w:lang w:val="uk-UA"/>
              </w:rPr>
              <w:t xml:space="preserve"> Методика організації та проведення творчих ігор.</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24</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7</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8</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9</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12</w:t>
            </w:r>
          </w:p>
        </w:tc>
      </w:tr>
      <w:tr w:rsidR="00A31C2F" w:rsidRPr="000A3C1D" w:rsidTr="00042209">
        <w:trPr>
          <w:cantSplit/>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60</w:t>
            </w:r>
          </w:p>
        </w:tc>
      </w:tr>
    </w:tbl>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Заочна форма навчання</w:t>
      </w:r>
    </w:p>
    <w:p w:rsidR="00A31C2F" w:rsidRPr="000A3C1D" w:rsidRDefault="00A31C2F" w:rsidP="00A31C2F">
      <w:pPr>
        <w:spacing w:after="0" w:line="240" w:lineRule="auto"/>
        <w:jc w:val="both"/>
        <w:rPr>
          <w:rFonts w:ascii="Times New Roman" w:hAnsi="Times New Roman" w:cs="Times New Roman"/>
          <w:b/>
          <w:sz w:val="24"/>
          <w:szCs w:val="24"/>
          <w:lang w:val="uk-UA"/>
        </w:r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8125"/>
        <w:gridCol w:w="1312"/>
      </w:tblGrid>
      <w:tr w:rsidR="00A31C2F" w:rsidRPr="000A3C1D" w:rsidTr="00042209">
        <w:trPr>
          <w:cantSplit/>
          <w:trHeight w:val="685"/>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з/п</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Назви   кредитів і тем</w:t>
            </w:r>
          </w:p>
        </w:tc>
        <w:tc>
          <w:tcPr>
            <w:tcW w:w="655" w:type="pct"/>
            <w:tcBorders>
              <w:top w:val="single" w:sz="4" w:space="0" w:color="auto"/>
              <w:left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Кількість годин</w:t>
            </w:r>
          </w:p>
        </w:tc>
      </w:tr>
      <w:tr w:rsidR="00A31C2F" w:rsidRPr="000A3C1D" w:rsidTr="00042209">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Cs/>
                <w:i/>
                <w:sz w:val="24"/>
              </w:rPr>
            </w:pPr>
            <w:r w:rsidRPr="000A3C1D">
              <w:rPr>
                <w:i/>
                <w:sz w:val="24"/>
              </w:rPr>
              <w:t>Кредит 1. Теоретико-методологічні засади ігрової діяльності дітей з психофізичними вадами</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1.</w:t>
            </w:r>
            <w:r w:rsidRPr="000A3C1D">
              <w:rPr>
                <w:rFonts w:ascii="Times New Roman" w:hAnsi="Times New Roman" w:cs="Times New Roman"/>
                <w:sz w:val="24"/>
                <w:szCs w:val="24"/>
                <w:lang w:val="uk-UA"/>
              </w:rPr>
              <w:t xml:space="preserve">  </w:t>
            </w:r>
            <w:proofErr w:type="spellStart"/>
            <w:r w:rsidRPr="000A3C1D">
              <w:rPr>
                <w:rFonts w:ascii="Times New Roman" w:hAnsi="Times New Roman" w:cs="Times New Roman"/>
                <w:sz w:val="24"/>
                <w:szCs w:val="24"/>
                <w:lang w:val="uk-UA"/>
              </w:rPr>
              <w:t>Методолого</w:t>
            </w:r>
            <w:proofErr w:type="spellEnd"/>
            <w:r w:rsidRPr="000A3C1D">
              <w:rPr>
                <w:rFonts w:ascii="Times New Roman" w:hAnsi="Times New Roman" w:cs="Times New Roman"/>
                <w:sz w:val="24"/>
                <w:szCs w:val="24"/>
                <w:lang w:val="uk-UA"/>
              </w:rPr>
              <w:t xml:space="preserve">-теоретичні засади ігрової діяльності дітей </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2</w:t>
            </w:r>
            <w:r w:rsidRPr="000A3C1D">
              <w:rPr>
                <w:rFonts w:ascii="Times New Roman" w:hAnsi="Times New Roman" w:cs="Times New Roman"/>
                <w:sz w:val="24"/>
                <w:szCs w:val="24"/>
                <w:lang w:val="uk-UA"/>
              </w:rPr>
              <w:t>. Роль гри в особистісному розвитку дитини</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3</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3.</w:t>
            </w:r>
            <w:r w:rsidRPr="000A3C1D">
              <w:rPr>
                <w:rFonts w:ascii="Times New Roman" w:hAnsi="Times New Roman" w:cs="Times New Roman"/>
                <w:sz w:val="24"/>
                <w:szCs w:val="24"/>
                <w:lang w:val="uk-UA"/>
              </w:rPr>
              <w:t xml:space="preserve"> Гра в </w:t>
            </w:r>
            <w:proofErr w:type="spellStart"/>
            <w:r w:rsidRPr="000A3C1D">
              <w:rPr>
                <w:rFonts w:ascii="Times New Roman" w:hAnsi="Times New Roman" w:cs="Times New Roman"/>
                <w:sz w:val="24"/>
                <w:szCs w:val="24"/>
                <w:lang w:val="uk-UA"/>
              </w:rPr>
              <w:t>освітньо</w:t>
            </w:r>
            <w:proofErr w:type="spellEnd"/>
            <w:r w:rsidRPr="000A3C1D">
              <w:rPr>
                <w:rFonts w:ascii="Times New Roman" w:hAnsi="Times New Roman" w:cs="Times New Roman"/>
                <w:sz w:val="24"/>
                <w:szCs w:val="24"/>
                <w:lang w:val="uk-UA"/>
              </w:rPr>
              <w:t>-виховному просторі освітнього закладу</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28</w:t>
            </w:r>
          </w:p>
        </w:tc>
      </w:tr>
      <w:tr w:rsidR="00A31C2F" w:rsidRPr="000A3C1D" w:rsidTr="00042209">
        <w:trPr>
          <w:jc w:val="center"/>
        </w:trPr>
        <w:tc>
          <w:tcPr>
            <w:tcW w:w="4345" w:type="pct"/>
            <w:gridSpan w:val="2"/>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Кредит 2. Психолого-педагогічні особливості дитячих ігор</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709"/>
              <w:jc w:val="center"/>
              <w:rPr>
                <w:b/>
                <w:sz w:val="24"/>
              </w:rPr>
            </w:pP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4</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4.</w:t>
            </w:r>
            <w:r w:rsidRPr="000A3C1D">
              <w:rPr>
                <w:rFonts w:ascii="Times New Roman" w:hAnsi="Times New Roman" w:cs="Times New Roman"/>
                <w:sz w:val="24"/>
                <w:szCs w:val="24"/>
                <w:lang w:val="uk-UA"/>
              </w:rPr>
              <w:t xml:space="preserve"> Методика організації ігрової діяльності дітей.</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5</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5.</w:t>
            </w:r>
            <w:r w:rsidRPr="000A3C1D">
              <w:rPr>
                <w:rFonts w:ascii="Times New Roman" w:hAnsi="Times New Roman" w:cs="Times New Roman"/>
                <w:sz w:val="24"/>
                <w:szCs w:val="24"/>
                <w:lang w:val="uk-UA"/>
              </w:rPr>
              <w:t xml:space="preserve"> Вікові особливості застосування ігрової діяльності дітей.</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6</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6.</w:t>
            </w:r>
            <w:r w:rsidRPr="000A3C1D">
              <w:rPr>
                <w:rFonts w:ascii="Times New Roman" w:hAnsi="Times New Roman" w:cs="Times New Roman"/>
                <w:sz w:val="24"/>
                <w:szCs w:val="24"/>
                <w:lang w:val="uk-UA"/>
              </w:rPr>
              <w:t xml:space="preserve"> Методика організації та проведення творчих ігор.</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Усього:</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28</w:t>
            </w:r>
          </w:p>
        </w:tc>
      </w:tr>
      <w:tr w:rsidR="00A31C2F" w:rsidRPr="000A3C1D" w:rsidTr="00042209">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A31C2F" w:rsidRPr="000A3C1D" w:rsidRDefault="00A31C2F" w:rsidP="00042209">
            <w:pPr>
              <w:pStyle w:val="a7"/>
              <w:ind w:firstLine="0"/>
              <w:rPr>
                <w:b/>
                <w:sz w:val="24"/>
              </w:rPr>
            </w:pPr>
            <w:r w:rsidRPr="000A3C1D">
              <w:rPr>
                <w:i/>
                <w:sz w:val="24"/>
              </w:rPr>
              <w:t xml:space="preserve">Кредит 3. </w:t>
            </w:r>
            <w:proofErr w:type="spellStart"/>
            <w:r w:rsidRPr="000A3C1D">
              <w:rPr>
                <w:i/>
                <w:sz w:val="24"/>
              </w:rPr>
              <w:t>Освітньо</w:t>
            </w:r>
            <w:proofErr w:type="spellEnd"/>
            <w:r w:rsidRPr="000A3C1D">
              <w:rPr>
                <w:i/>
                <w:sz w:val="24"/>
              </w:rPr>
              <w:t xml:space="preserve"> - виховний потенціал дитячих ігор</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7</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7.</w:t>
            </w:r>
            <w:r w:rsidRPr="000A3C1D">
              <w:rPr>
                <w:rFonts w:ascii="Times New Roman" w:hAnsi="Times New Roman" w:cs="Times New Roman"/>
                <w:sz w:val="24"/>
                <w:szCs w:val="24"/>
                <w:lang w:val="uk-UA"/>
              </w:rPr>
              <w:t xml:space="preserve"> Методика організації та проведення ігор за правилами</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8</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8.</w:t>
            </w:r>
            <w:r w:rsidRPr="000A3C1D">
              <w:rPr>
                <w:rFonts w:ascii="Times New Roman" w:hAnsi="Times New Roman" w:cs="Times New Roman"/>
                <w:sz w:val="24"/>
                <w:szCs w:val="24"/>
                <w:lang w:val="uk-UA"/>
              </w:rPr>
              <w:t xml:space="preserve"> Ділова гра в педагогічному процесі</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r w:rsidRPr="000A3C1D">
              <w:rPr>
                <w:rFonts w:ascii="Times New Roman" w:hAnsi="Times New Roman" w:cs="Times New Roman"/>
                <w:bCs/>
                <w:sz w:val="24"/>
                <w:szCs w:val="24"/>
                <w:lang w:val="uk-UA"/>
              </w:rPr>
              <w:t>9</w:t>
            </w: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rPr>
                <w:rFonts w:ascii="Times New Roman" w:hAnsi="Times New Roman" w:cs="Times New Roman"/>
                <w:sz w:val="24"/>
                <w:szCs w:val="24"/>
                <w:lang w:val="uk-UA"/>
              </w:rPr>
            </w:pPr>
            <w:r w:rsidRPr="000A3C1D">
              <w:rPr>
                <w:rFonts w:ascii="Times New Roman" w:hAnsi="Times New Roman" w:cs="Times New Roman"/>
                <w:b/>
                <w:sz w:val="24"/>
                <w:szCs w:val="24"/>
                <w:lang w:val="uk-UA"/>
              </w:rPr>
              <w:t>Тема 9.</w:t>
            </w:r>
            <w:r w:rsidRPr="000A3C1D">
              <w:rPr>
                <w:rFonts w:ascii="Times New Roman" w:hAnsi="Times New Roman" w:cs="Times New Roman"/>
                <w:sz w:val="24"/>
                <w:szCs w:val="24"/>
                <w:lang w:val="uk-UA"/>
              </w:rPr>
              <w:t xml:space="preserve">  Використання інноваційних ігрових технологій в умовах освітнього закладу</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sz w:val="24"/>
                <w:szCs w:val="24"/>
                <w:lang w:val="uk-UA"/>
              </w:rPr>
            </w:pPr>
            <w:r w:rsidRPr="000A3C1D">
              <w:rPr>
                <w:rFonts w:ascii="Times New Roman" w:hAnsi="Times New Roman" w:cs="Times New Roman"/>
                <w:b/>
                <w:sz w:val="24"/>
                <w:szCs w:val="24"/>
                <w:lang w:val="uk-UA"/>
              </w:rPr>
              <w:t>Усього:</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24</w:t>
            </w:r>
          </w:p>
        </w:tc>
      </w:tr>
      <w:tr w:rsidR="00A31C2F" w:rsidRPr="000A3C1D" w:rsidTr="00042209">
        <w:trPr>
          <w:jc w:val="center"/>
        </w:trPr>
        <w:tc>
          <w:tcPr>
            <w:tcW w:w="290"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Cs/>
                <w:sz w:val="24"/>
                <w:szCs w:val="24"/>
                <w:lang w:val="uk-UA"/>
              </w:rPr>
            </w:pPr>
          </w:p>
        </w:tc>
        <w:tc>
          <w:tcPr>
            <w:tcW w:w="40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right"/>
              <w:rPr>
                <w:rFonts w:ascii="Times New Roman" w:hAnsi="Times New Roman" w:cs="Times New Roman"/>
                <w:b/>
                <w:sz w:val="24"/>
                <w:szCs w:val="24"/>
                <w:lang w:val="uk-UA"/>
              </w:rPr>
            </w:pPr>
            <w:r w:rsidRPr="000A3C1D">
              <w:rPr>
                <w:rFonts w:ascii="Times New Roman" w:hAnsi="Times New Roman" w:cs="Times New Roman"/>
                <w:b/>
                <w:sz w:val="24"/>
                <w:szCs w:val="24"/>
                <w:lang w:val="uk-UA"/>
              </w:rPr>
              <w:t xml:space="preserve">Разом: </w:t>
            </w:r>
          </w:p>
        </w:tc>
        <w:tc>
          <w:tcPr>
            <w:tcW w:w="655" w:type="pct"/>
            <w:tcBorders>
              <w:top w:val="single" w:sz="4" w:space="0" w:color="auto"/>
              <w:left w:val="single" w:sz="4" w:space="0" w:color="auto"/>
              <w:bottom w:val="single" w:sz="4" w:space="0" w:color="auto"/>
              <w:right w:val="single" w:sz="4" w:space="0" w:color="auto"/>
            </w:tcBorders>
          </w:tcPr>
          <w:p w:rsidR="00A31C2F" w:rsidRPr="000A3C1D" w:rsidRDefault="00A31C2F" w:rsidP="00042209">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80</w:t>
            </w:r>
          </w:p>
        </w:tc>
      </w:tr>
    </w:tbl>
    <w:p w:rsidR="00A31C2F" w:rsidRPr="000A3C1D" w:rsidRDefault="00A31C2F" w:rsidP="00A31C2F">
      <w:pPr>
        <w:widowControl w:val="0"/>
        <w:shd w:val="clear" w:color="auto" w:fill="FFFFFF"/>
        <w:autoSpaceDE w:val="0"/>
        <w:autoSpaceDN w:val="0"/>
        <w:adjustRightInd w:val="0"/>
        <w:spacing w:after="0" w:line="240" w:lineRule="auto"/>
        <w:jc w:val="center"/>
        <w:rPr>
          <w:rFonts w:ascii="Times New Roman" w:hAnsi="Times New Roman" w:cs="Times New Roman"/>
          <w:b/>
          <w:lang w:val="uk-UA"/>
        </w:rPr>
      </w:pPr>
      <w:r w:rsidRPr="000A3C1D">
        <w:rPr>
          <w:rFonts w:ascii="Times New Roman" w:hAnsi="Times New Roman" w:cs="Times New Roman"/>
          <w:b/>
          <w:lang w:val="uk-UA"/>
        </w:rPr>
        <w:t>8. Індивідуальне науково-дослідне завдання</w:t>
      </w:r>
    </w:p>
    <w:p w:rsidR="00A31C2F" w:rsidRPr="000A3C1D" w:rsidRDefault="00A31C2F" w:rsidP="00A31C2F">
      <w:pPr>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 xml:space="preserve">Індивідуальне науково-дослідне завдання складається з двох напрямів: </w:t>
      </w:r>
    </w:p>
    <w:p w:rsidR="00A31C2F" w:rsidRPr="000A3C1D" w:rsidRDefault="00A31C2F" w:rsidP="00A31C2F">
      <w:pPr>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І – підготовка та захист контрольної роботи (для студентів ЗФН);</w:t>
      </w:r>
    </w:p>
    <w:p w:rsidR="00A31C2F" w:rsidRPr="000A3C1D" w:rsidRDefault="00A31C2F" w:rsidP="00A31C2F">
      <w:pPr>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 xml:space="preserve">ІІ </w:t>
      </w:r>
      <w:r w:rsidRPr="000A3C1D">
        <w:rPr>
          <w:rFonts w:ascii="Times New Roman" w:eastAsia="Calibri" w:hAnsi="Times New Roman" w:cs="Times New Roman"/>
          <w:sz w:val="24"/>
          <w:szCs w:val="24"/>
          <w:lang w:val="uk-UA"/>
        </w:rPr>
        <w:t xml:space="preserve">– </w:t>
      </w:r>
      <w:r w:rsidRPr="000A3C1D">
        <w:rPr>
          <w:rFonts w:ascii="Times New Roman" w:hAnsi="Times New Roman" w:cs="Times New Roman"/>
          <w:sz w:val="24"/>
          <w:szCs w:val="24"/>
          <w:lang w:val="uk-UA"/>
        </w:rPr>
        <w:t>підготовка статті (тез) з висвітленням проблем виховання дітей з порушеннями психофізичного розвитку (для студентів ДФН).</w:t>
      </w:r>
    </w:p>
    <w:p w:rsidR="00A31C2F" w:rsidRPr="000A3C1D" w:rsidRDefault="00A31C2F" w:rsidP="00A31C2F">
      <w:pPr>
        <w:spacing w:after="0" w:line="240" w:lineRule="auto"/>
        <w:ind w:firstLine="709"/>
        <w:contextualSpacing/>
        <w:jc w:val="both"/>
        <w:rPr>
          <w:rFonts w:ascii="Times New Roman" w:eastAsia="Calibri" w:hAnsi="Times New Roman" w:cs="Times New Roman"/>
          <w:sz w:val="24"/>
          <w:szCs w:val="24"/>
          <w:lang w:val="uk-UA"/>
        </w:rPr>
      </w:pPr>
      <w:r w:rsidRPr="000A3C1D">
        <w:rPr>
          <w:rFonts w:ascii="Times New Roman" w:hAnsi="Times New Roman" w:cs="Times New Roman"/>
          <w:sz w:val="24"/>
          <w:szCs w:val="24"/>
          <w:lang w:val="uk-UA"/>
        </w:rPr>
        <w:t>Підготовка та захист контрольної роботи.</w:t>
      </w:r>
    </w:p>
    <w:p w:rsidR="00A31C2F" w:rsidRPr="000A3C1D" w:rsidRDefault="00A31C2F" w:rsidP="00A31C2F">
      <w:pPr>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Основне завдання цього виду діяльності: навчити студентів підбирати та аналізувати літературу, складати план виступу, добирати необхідний матеріал, структурувати його відповідно теми; навчити обґрунтовувати свою т. зору. Формувати уміння та навички виконувати контрольні завдання.</w:t>
      </w:r>
    </w:p>
    <w:p w:rsidR="00A31C2F" w:rsidRPr="000A3C1D" w:rsidRDefault="00A31C2F" w:rsidP="00A31C2F">
      <w:pPr>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Загальні вимоги до виконання індивідуального завдання:</w:t>
      </w:r>
    </w:p>
    <w:p w:rsidR="00A31C2F" w:rsidRPr="000A3C1D" w:rsidRDefault="00A31C2F" w:rsidP="00A31C2F">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0A3C1D">
        <w:rPr>
          <w:rFonts w:ascii="Times New Roman" w:hAnsi="Times New Roman"/>
          <w:sz w:val="24"/>
          <w:szCs w:val="24"/>
          <w:lang w:val="uk-UA"/>
        </w:rPr>
        <w:t>ознайомлення з літературою з теми;</w:t>
      </w:r>
    </w:p>
    <w:p w:rsidR="00A31C2F" w:rsidRPr="000A3C1D" w:rsidRDefault="00A31C2F" w:rsidP="00A31C2F">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0A3C1D">
        <w:rPr>
          <w:rFonts w:ascii="Times New Roman" w:hAnsi="Times New Roman"/>
          <w:sz w:val="24"/>
          <w:szCs w:val="24"/>
          <w:lang w:val="uk-UA"/>
        </w:rPr>
        <w:t>складання плану;</w:t>
      </w:r>
    </w:p>
    <w:p w:rsidR="00A31C2F" w:rsidRPr="000A3C1D" w:rsidRDefault="00A31C2F" w:rsidP="00A31C2F">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0A3C1D">
        <w:rPr>
          <w:rFonts w:ascii="Times New Roman" w:hAnsi="Times New Roman"/>
          <w:sz w:val="24"/>
          <w:szCs w:val="24"/>
          <w:lang w:val="uk-UA"/>
        </w:rPr>
        <w:t>написання контрольної роботи; підготовка виступу;</w:t>
      </w:r>
    </w:p>
    <w:p w:rsidR="00A31C2F" w:rsidRPr="000A3C1D" w:rsidRDefault="00A31C2F" w:rsidP="00A31C2F">
      <w:pPr>
        <w:pStyle w:val="a9"/>
        <w:numPr>
          <w:ilvl w:val="0"/>
          <w:numId w:val="5"/>
        </w:numPr>
        <w:tabs>
          <w:tab w:val="left" w:pos="993"/>
        </w:tabs>
        <w:spacing w:after="0" w:line="240" w:lineRule="auto"/>
        <w:ind w:left="0" w:firstLine="709"/>
        <w:jc w:val="both"/>
        <w:rPr>
          <w:rFonts w:ascii="Times New Roman" w:hAnsi="Times New Roman"/>
          <w:sz w:val="24"/>
          <w:szCs w:val="24"/>
          <w:lang w:val="uk-UA"/>
        </w:rPr>
      </w:pPr>
      <w:r w:rsidRPr="000A3C1D">
        <w:rPr>
          <w:rFonts w:ascii="Times New Roman" w:hAnsi="Times New Roman"/>
          <w:sz w:val="24"/>
          <w:szCs w:val="24"/>
          <w:lang w:val="uk-UA"/>
        </w:rPr>
        <w:t>написання статті (тез).</w:t>
      </w:r>
    </w:p>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9. Форми роботи та критерії оцінювання</w:t>
      </w:r>
    </w:p>
    <w:p w:rsidR="00A31C2F" w:rsidRPr="000A3C1D" w:rsidRDefault="00A31C2F" w:rsidP="00A31C2F">
      <w:pPr>
        <w:spacing w:after="0" w:line="240" w:lineRule="auto"/>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t xml:space="preserve">Рейтинговий контроль знань студентів здійснюється за 100-бальною шкалою: </w:t>
      </w:r>
    </w:p>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Шкала оцінювання: національна та ECTS</w:t>
      </w:r>
    </w:p>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p>
    <w:tbl>
      <w:tblPr>
        <w:tblW w:w="0" w:type="auto"/>
        <w:tblInd w:w="562" w:type="dxa"/>
        <w:tblLayout w:type="fixed"/>
        <w:tblLook w:val="04A0" w:firstRow="1" w:lastRow="0" w:firstColumn="1" w:lastColumn="0" w:noHBand="0" w:noVBand="1"/>
      </w:tblPr>
      <w:tblGrid>
        <w:gridCol w:w="1560"/>
        <w:gridCol w:w="1388"/>
        <w:gridCol w:w="2718"/>
        <w:gridCol w:w="3060"/>
      </w:tblGrid>
      <w:tr w:rsidR="00A31C2F" w:rsidRPr="000A3C1D" w:rsidTr="00042209">
        <w:trPr>
          <w:trHeight w:val="42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tabs>
                <w:tab w:val="left" w:pos="2160"/>
                <w:tab w:val="left" w:pos="4800"/>
                <w:tab w:val="left" w:pos="7080"/>
              </w:tabs>
              <w:autoSpaceDE w:val="0"/>
              <w:autoSpaceDN w:val="0"/>
              <w:adjustRightInd w:val="0"/>
              <w:spacing w:after="0" w:line="240" w:lineRule="auto"/>
              <w:ind w:firstLine="101"/>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lastRenderedPageBreak/>
              <w:t>ОЦІНКА</w:t>
            </w:r>
          </w:p>
          <w:p w:rsidR="00A31C2F" w:rsidRPr="000A3C1D" w:rsidRDefault="00A31C2F" w:rsidP="00042209">
            <w:pPr>
              <w:tabs>
                <w:tab w:val="left" w:pos="2160"/>
                <w:tab w:val="left" w:pos="4800"/>
                <w:tab w:val="left" w:pos="7080"/>
              </w:tabs>
              <w:autoSpaceDE w:val="0"/>
              <w:autoSpaceDN w:val="0"/>
              <w:adjustRightInd w:val="0"/>
              <w:spacing w:after="0" w:line="240" w:lineRule="auto"/>
              <w:ind w:firstLine="101"/>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t>ЄКТС</w:t>
            </w:r>
          </w:p>
        </w:tc>
        <w:tc>
          <w:tcPr>
            <w:tcW w:w="138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t xml:space="preserve">ОЦІНКА ЗА НАЦІОНАЛЬНОЮ ШКАЛОЮ </w:t>
            </w:r>
          </w:p>
        </w:tc>
      </w:tr>
      <w:tr w:rsidR="00A31C2F" w:rsidRPr="000A3C1D" w:rsidTr="00042209">
        <w:trPr>
          <w:trHeight w:val="131"/>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A31C2F" w:rsidRPr="000A3C1D" w:rsidRDefault="00A31C2F" w:rsidP="00042209">
            <w:pPr>
              <w:spacing w:after="0" w:line="240" w:lineRule="auto"/>
              <w:contextualSpacing/>
              <w:rPr>
                <w:rFonts w:ascii="Times New Roman" w:eastAsia="Calibri" w:hAnsi="Times New Roman" w:cs="Times New Roman"/>
                <w:sz w:val="24"/>
                <w:szCs w:val="24"/>
                <w:lang w:val="uk-UA"/>
              </w:rPr>
            </w:pPr>
          </w:p>
        </w:tc>
        <w:tc>
          <w:tcPr>
            <w:tcW w:w="1388" w:type="dxa"/>
            <w:vMerge/>
            <w:tcBorders>
              <w:top w:val="single" w:sz="4" w:space="0" w:color="000000"/>
              <w:left w:val="single" w:sz="4" w:space="0" w:color="000000"/>
              <w:bottom w:val="single" w:sz="4" w:space="0" w:color="000000"/>
              <w:right w:val="single" w:sz="4" w:space="0" w:color="000000"/>
            </w:tcBorders>
            <w:vAlign w:val="center"/>
            <w:hideMark/>
          </w:tcPr>
          <w:p w:rsidR="00A31C2F" w:rsidRPr="000A3C1D" w:rsidRDefault="00A31C2F" w:rsidP="00042209">
            <w:pPr>
              <w:spacing w:after="0" w:line="240" w:lineRule="auto"/>
              <w:contextualSpacing/>
              <w:rPr>
                <w:rFonts w:ascii="Times New Roman" w:eastAsia="Calibri" w:hAnsi="Times New Roman" w:cs="Times New Roman"/>
                <w:sz w:val="24"/>
                <w:szCs w:val="24"/>
                <w:lang w:val="uk-UA"/>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0A3C1D">
              <w:rPr>
                <w:rFonts w:ascii="Times New Roman" w:eastAsia="Calibri" w:hAnsi="Times New Roman" w:cs="Times New Roman"/>
                <w:sz w:val="24"/>
                <w:szCs w:val="24"/>
                <w:lang w:val="uk-UA"/>
              </w:rPr>
              <w:t>залік</w:t>
            </w:r>
          </w:p>
        </w:tc>
      </w:tr>
      <w:tr w:rsidR="00A31C2F" w:rsidRPr="000A3C1D" w:rsidTr="00042209">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A</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5/</w:t>
            </w:r>
            <w:proofErr w:type="spellStart"/>
            <w:r w:rsidRPr="000A3C1D">
              <w:rPr>
                <w:rFonts w:ascii="Times New Roman" w:hAnsi="Times New Roman" w:cs="Times New Roman"/>
                <w:sz w:val="24"/>
                <w:szCs w:val="24"/>
                <w:lang w:val="uk-UA"/>
              </w:rPr>
              <w:t>відм</w:t>
            </w:r>
            <w:proofErr w:type="spellEnd"/>
            <w:r w:rsidRPr="000A3C1D">
              <w:rPr>
                <w:rFonts w:ascii="Times New Roman" w:hAnsi="Times New Roman" w:cs="Times New Roman"/>
                <w:sz w:val="24"/>
                <w:szCs w:val="24"/>
                <w:lang w:val="uk-UA"/>
              </w:rPr>
              <w:t>./зараховано</w:t>
            </w:r>
          </w:p>
        </w:tc>
      </w:tr>
      <w:tr w:rsidR="00A31C2F" w:rsidRPr="000A3C1D" w:rsidTr="00042209">
        <w:trPr>
          <w:trHeight w:val="276"/>
        </w:trPr>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B</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4/добре/ зараховано</w:t>
            </w:r>
          </w:p>
        </w:tc>
      </w:tr>
      <w:tr w:rsidR="00A31C2F" w:rsidRPr="000A3C1D" w:rsidTr="00042209">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C</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65-79</w:t>
            </w: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A31C2F" w:rsidRPr="000A3C1D" w:rsidRDefault="00A31C2F" w:rsidP="00042209">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A31C2F" w:rsidRPr="000A3C1D" w:rsidRDefault="00A31C2F" w:rsidP="00042209">
            <w:pPr>
              <w:spacing w:after="0" w:line="240" w:lineRule="auto"/>
              <w:contextualSpacing/>
              <w:rPr>
                <w:rFonts w:ascii="Times New Roman" w:hAnsi="Times New Roman" w:cs="Times New Roman"/>
                <w:sz w:val="24"/>
                <w:szCs w:val="24"/>
                <w:lang w:val="uk-UA"/>
              </w:rPr>
            </w:pPr>
          </w:p>
        </w:tc>
      </w:tr>
      <w:tr w:rsidR="00A31C2F" w:rsidRPr="000A3C1D" w:rsidTr="00042209">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D</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3/задов./ зараховано</w:t>
            </w:r>
          </w:p>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 </w:t>
            </w:r>
          </w:p>
        </w:tc>
      </w:tr>
      <w:tr w:rsidR="00A31C2F" w:rsidRPr="000A3C1D" w:rsidTr="00042209">
        <w:trPr>
          <w:trHeight w:val="426"/>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E</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50-54</w:t>
            </w: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A31C2F" w:rsidRPr="000A3C1D" w:rsidRDefault="00A31C2F" w:rsidP="00042209">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A31C2F" w:rsidRPr="000A3C1D" w:rsidRDefault="00A31C2F" w:rsidP="00042209">
            <w:pPr>
              <w:spacing w:after="0" w:line="240" w:lineRule="auto"/>
              <w:contextualSpacing/>
              <w:rPr>
                <w:rFonts w:ascii="Times New Roman" w:hAnsi="Times New Roman" w:cs="Times New Roman"/>
                <w:sz w:val="24"/>
                <w:szCs w:val="24"/>
                <w:lang w:val="uk-UA"/>
              </w:rPr>
            </w:pPr>
          </w:p>
        </w:tc>
      </w:tr>
      <w:tr w:rsidR="00A31C2F" w:rsidRPr="000A3C1D" w:rsidTr="00042209">
        <w:trPr>
          <w:trHeight w:val="1"/>
        </w:trPr>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FX</w:t>
            </w:r>
          </w:p>
        </w:tc>
        <w:tc>
          <w:tcPr>
            <w:tcW w:w="1388" w:type="dxa"/>
            <w:tcBorders>
              <w:top w:val="single" w:sz="4" w:space="0" w:color="000000"/>
              <w:left w:val="single" w:sz="4" w:space="0" w:color="000000"/>
              <w:bottom w:val="single" w:sz="4" w:space="0" w:color="000000"/>
              <w:right w:val="single" w:sz="4" w:space="0" w:color="000000"/>
            </w:tcBorders>
            <w:shd w:val="clear" w:color="auto" w:fill="FFFFFF"/>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1C2F" w:rsidRPr="000A3C1D" w:rsidRDefault="00A31C2F" w:rsidP="00042209">
            <w:pPr>
              <w:spacing w:after="0" w:line="240" w:lineRule="auto"/>
              <w:contextualSpacing/>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Не зараховано</w:t>
            </w:r>
          </w:p>
        </w:tc>
      </w:tr>
    </w:tbl>
    <w:p w:rsidR="00A31C2F" w:rsidRPr="000A3C1D" w:rsidRDefault="00A31C2F" w:rsidP="00A31C2F">
      <w:pPr>
        <w:spacing w:after="0" w:line="240" w:lineRule="auto"/>
        <w:ind w:firstLine="709"/>
        <w:contextualSpacing/>
        <w:jc w:val="center"/>
        <w:rPr>
          <w:rFonts w:ascii="Times New Roman" w:hAnsi="Times New Roman" w:cs="Times New Roman"/>
          <w:b/>
          <w:color w:val="000000"/>
          <w:sz w:val="24"/>
          <w:szCs w:val="24"/>
          <w:lang w:val="uk-UA"/>
        </w:rPr>
      </w:pPr>
      <w:r w:rsidRPr="000A3C1D">
        <w:rPr>
          <w:rFonts w:ascii="Times New Roman" w:hAnsi="Times New Roman" w:cs="Times New Roman"/>
          <w:b/>
          <w:color w:val="000000"/>
          <w:sz w:val="24"/>
          <w:szCs w:val="24"/>
          <w:lang w:val="uk-UA"/>
        </w:rPr>
        <w:t>Форми поточного та підсумкового контролю</w:t>
      </w:r>
    </w:p>
    <w:p w:rsidR="00A31C2F" w:rsidRPr="000A3C1D" w:rsidRDefault="00A31C2F" w:rsidP="00A31C2F">
      <w:pPr>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t xml:space="preserve">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w:t>
      </w:r>
    </w:p>
    <w:p w:rsidR="00A31C2F" w:rsidRPr="000A3C1D" w:rsidRDefault="00A31C2F" w:rsidP="00A31C2F">
      <w:pPr>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t>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практичних, лабораторних робіт, уміння самостійно опрацьовувати літературу, складання конспекту рекомендованої літератури, написання і захист реферату, здатності публічно чи письмово представляти певний матеріал.</w:t>
      </w:r>
    </w:p>
    <w:p w:rsidR="00A31C2F" w:rsidRPr="000A3C1D" w:rsidRDefault="00A31C2F" w:rsidP="00A31C2F">
      <w:pPr>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t>Завданням підсумкового контролю (КР</w:t>
      </w:r>
      <w:r w:rsidRPr="000A3C1D">
        <w:rPr>
          <w:rFonts w:ascii="Times New Roman" w:eastAsia="Calibri" w:hAnsi="Times New Roman" w:cs="Times New Roman"/>
          <w:sz w:val="24"/>
          <w:szCs w:val="24"/>
          <w:lang w:val="uk-UA"/>
        </w:rPr>
        <w:t>, іспит</w:t>
      </w:r>
      <w:r w:rsidRPr="000A3C1D">
        <w:rPr>
          <w:rFonts w:ascii="Times New Roman" w:hAnsi="Times New Roman" w:cs="Times New Roman"/>
          <w:color w:val="000000"/>
          <w:sz w:val="24"/>
          <w:szCs w:val="24"/>
          <w:lang w:val="uk-UA"/>
        </w:rPr>
        <w:t>) є перевірка глибини засвоєння студентом програмового матеріалу.</w:t>
      </w:r>
    </w:p>
    <w:p w:rsidR="00A31C2F" w:rsidRPr="000A3C1D" w:rsidRDefault="00A31C2F" w:rsidP="00A31C2F">
      <w:pPr>
        <w:shd w:val="clear" w:color="auto" w:fill="FFFFFF"/>
        <w:spacing w:after="0" w:line="240" w:lineRule="auto"/>
        <w:ind w:firstLine="709"/>
        <w:contextualSpacing/>
        <w:rPr>
          <w:rFonts w:ascii="Times New Roman" w:hAnsi="Times New Roman" w:cs="Times New Roman"/>
          <w:i/>
          <w:sz w:val="24"/>
          <w:szCs w:val="24"/>
          <w:lang w:val="uk-UA"/>
        </w:rPr>
      </w:pPr>
      <w:r w:rsidRPr="000A3C1D">
        <w:rPr>
          <w:rFonts w:ascii="Times New Roman" w:hAnsi="Times New Roman" w:cs="Times New Roman"/>
          <w:i/>
          <w:sz w:val="24"/>
          <w:szCs w:val="24"/>
          <w:lang w:val="uk-UA"/>
        </w:rPr>
        <w:t>Критерії оцінювання відповідей на практичних заняттях:</w:t>
      </w:r>
    </w:p>
    <w:p w:rsidR="00A31C2F" w:rsidRPr="000A3C1D" w:rsidRDefault="00A31C2F" w:rsidP="00A31C2F">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t>Студенту виставляється відмінно: в</w:t>
      </w:r>
      <w:r w:rsidRPr="000A3C1D">
        <w:rPr>
          <w:rFonts w:ascii="Times New Roman" w:hAnsi="Times New Roman" w:cs="Times New Roman"/>
          <w:sz w:val="24"/>
          <w:szCs w:val="24"/>
          <w:lang w:val="uk-UA"/>
        </w:rPr>
        <w:t xml:space="preserve"> повному обсязі володіє навчальним матеріалом, вільно самостійно та аргументовано його викладає під час усних виступів та письмових відповідей,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 </w:t>
      </w:r>
    </w:p>
    <w:p w:rsidR="00A31C2F" w:rsidRPr="000A3C1D" w:rsidRDefault="00A31C2F" w:rsidP="00A31C2F">
      <w:pPr>
        <w:shd w:val="clear" w:color="auto" w:fill="FFFFFF"/>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color w:val="000000"/>
          <w:sz w:val="24"/>
          <w:szCs w:val="24"/>
          <w:lang w:val="uk-UA"/>
        </w:rPr>
        <w:t>Студенту виставляється дуже добре: достатньо</w:t>
      </w:r>
      <w:r w:rsidRPr="000A3C1D">
        <w:rPr>
          <w:rFonts w:ascii="Times New Roman" w:hAnsi="Times New Roman" w:cs="Times New Roman"/>
          <w:sz w:val="24"/>
          <w:szCs w:val="24"/>
          <w:lang w:val="uk-UA"/>
        </w:rPr>
        <w:t xml:space="preserve">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використовуючи 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A31C2F" w:rsidRPr="000A3C1D" w:rsidRDefault="00A31C2F" w:rsidP="00A31C2F">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t xml:space="preserve"> Студенту виставляється добре:</w:t>
      </w:r>
      <w:r w:rsidRPr="000A3C1D">
        <w:rPr>
          <w:rFonts w:ascii="Times New Roman" w:hAnsi="Times New Roman" w:cs="Times New Roman"/>
          <w:sz w:val="24"/>
          <w:szCs w:val="24"/>
          <w:lang w:val="uk-UA"/>
        </w:rPr>
        <w:t xml:space="preserve"> в цілому володіє навчальним матеріалом, викладає його під час усних виступів та письмових відповідей, розкриває зміст теоретичних питань та практичних завдань, не достатньо використовує обов’язкову літературу. При відповідях на деякі питання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A31C2F" w:rsidRPr="000A3C1D" w:rsidRDefault="00A31C2F" w:rsidP="00A31C2F">
      <w:pPr>
        <w:shd w:val="clear" w:color="auto" w:fill="FFFFFF"/>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color w:val="000000"/>
          <w:sz w:val="24"/>
          <w:szCs w:val="24"/>
          <w:lang w:val="uk-UA"/>
        </w:rPr>
        <w:t>Студенту виставляється достатньо</w:t>
      </w:r>
      <w:r w:rsidRPr="000A3C1D">
        <w:rPr>
          <w:rFonts w:ascii="Times New Roman" w:hAnsi="Times New Roman" w:cs="Times New Roman"/>
          <w:sz w:val="24"/>
          <w:szCs w:val="24"/>
          <w:lang w:val="uk-UA"/>
        </w:rPr>
        <w:t xml:space="preserve"> В цілому володіє навчальним матеріалом викладає його основний зміст під час усних виступів та письмових відповідей, але без глибокого всебічного аналізу, обґрунтування та аргументації, без використання необхідної літератури, допускаючи при цьому окремі суттєві неточності та помилки. Правильно вирішив половину тестових завдань.</w:t>
      </w:r>
    </w:p>
    <w:p w:rsidR="00A31C2F" w:rsidRPr="000A3C1D" w:rsidRDefault="00A31C2F" w:rsidP="00A31C2F">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t xml:space="preserve">Студенту виставляється мінімальний </w:t>
      </w:r>
      <w:proofErr w:type="spellStart"/>
      <w:r w:rsidRPr="000A3C1D">
        <w:rPr>
          <w:rFonts w:ascii="Times New Roman" w:hAnsi="Times New Roman" w:cs="Times New Roman"/>
          <w:color w:val="000000"/>
          <w:sz w:val="24"/>
          <w:szCs w:val="24"/>
          <w:lang w:val="uk-UA"/>
        </w:rPr>
        <w:t>задовільно.</w:t>
      </w:r>
      <w:r w:rsidRPr="000A3C1D">
        <w:rPr>
          <w:rFonts w:ascii="Times New Roman" w:hAnsi="Times New Roman" w:cs="Times New Roman"/>
          <w:sz w:val="24"/>
          <w:szCs w:val="24"/>
          <w:lang w:val="uk-UA"/>
        </w:rPr>
        <w:t>Не</w:t>
      </w:r>
      <w:proofErr w:type="spellEnd"/>
      <w:r w:rsidRPr="000A3C1D">
        <w:rPr>
          <w:rFonts w:ascii="Times New Roman" w:hAnsi="Times New Roman" w:cs="Times New Roman"/>
          <w:sz w:val="24"/>
          <w:szCs w:val="24"/>
          <w:lang w:val="uk-UA"/>
        </w:rPr>
        <w:t xml:space="preserve"> в повному обсязі володіє навчальним матеріалом. Фрагментарно, поверхово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 </w:t>
      </w:r>
    </w:p>
    <w:p w:rsidR="00A31C2F" w:rsidRPr="000A3C1D" w:rsidRDefault="00A31C2F" w:rsidP="00A31C2F">
      <w:pPr>
        <w:shd w:val="clear" w:color="auto" w:fill="FFFFFF"/>
        <w:spacing w:after="0" w:line="240" w:lineRule="auto"/>
        <w:ind w:firstLine="709"/>
        <w:contextualSpacing/>
        <w:jc w:val="both"/>
        <w:rPr>
          <w:rFonts w:ascii="Times New Roman" w:hAnsi="Times New Roman" w:cs="Times New Roman"/>
          <w:sz w:val="24"/>
          <w:szCs w:val="24"/>
          <w:lang w:val="uk-UA"/>
        </w:rPr>
      </w:pPr>
      <w:r w:rsidRPr="000A3C1D">
        <w:rPr>
          <w:rFonts w:ascii="Times New Roman" w:hAnsi="Times New Roman" w:cs="Times New Roman"/>
          <w:color w:val="000000"/>
          <w:sz w:val="24"/>
          <w:szCs w:val="24"/>
          <w:lang w:val="uk-UA"/>
        </w:rPr>
        <w:t xml:space="preserve">Оцінка </w:t>
      </w:r>
      <w:r w:rsidRPr="000A3C1D">
        <w:rPr>
          <w:rFonts w:ascii="Times New Roman" w:hAnsi="Times New Roman" w:cs="Times New Roman"/>
          <w:i/>
          <w:color w:val="000000"/>
          <w:sz w:val="24"/>
          <w:szCs w:val="24"/>
          <w:lang w:val="uk-UA"/>
        </w:rPr>
        <w:t>за виконання і</w:t>
      </w:r>
      <w:r w:rsidRPr="000A3C1D">
        <w:rPr>
          <w:rFonts w:ascii="Times New Roman" w:hAnsi="Times New Roman" w:cs="Times New Roman"/>
          <w:i/>
          <w:sz w:val="24"/>
          <w:szCs w:val="24"/>
          <w:lang w:val="uk-UA"/>
        </w:rPr>
        <w:t xml:space="preserve">ндивідуального науково-дослідного завдання, завдань самостійної роботи </w:t>
      </w:r>
      <w:r w:rsidRPr="000A3C1D">
        <w:rPr>
          <w:rFonts w:ascii="Times New Roman" w:hAnsi="Times New Roman" w:cs="Times New Roman"/>
          <w:color w:val="000000"/>
          <w:sz w:val="24"/>
          <w:szCs w:val="24"/>
          <w:lang w:val="uk-UA"/>
        </w:rPr>
        <w:t>виставляється з урахуванням таких параметрів:</w:t>
      </w:r>
    </w:p>
    <w:p w:rsidR="00A31C2F" w:rsidRPr="000A3C1D" w:rsidRDefault="00A31C2F" w:rsidP="00A31C2F">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val="uk-UA"/>
        </w:rPr>
      </w:pPr>
      <w:r w:rsidRPr="000A3C1D">
        <w:rPr>
          <w:rFonts w:ascii="Times New Roman" w:hAnsi="Times New Roman" w:cs="Times New Roman"/>
          <w:color w:val="000000"/>
          <w:sz w:val="24"/>
          <w:szCs w:val="24"/>
          <w:lang w:val="uk-UA"/>
        </w:rPr>
        <w:lastRenderedPageBreak/>
        <w:t xml:space="preserve">Кількість балів у кінці </w:t>
      </w:r>
      <w:r w:rsidRPr="000A3C1D">
        <w:rPr>
          <w:rFonts w:ascii="Times New Roman" w:hAnsi="Times New Roman" w:cs="Times New Roman"/>
          <w:b/>
          <w:color w:val="000000"/>
          <w:sz w:val="24"/>
          <w:szCs w:val="24"/>
          <w:lang w:val="uk-UA"/>
        </w:rPr>
        <w:t>семестру</w:t>
      </w:r>
      <w:r w:rsidRPr="000A3C1D">
        <w:rPr>
          <w:rFonts w:ascii="Times New Roman" w:hAnsi="Times New Roman" w:cs="Times New Roman"/>
          <w:color w:val="000000"/>
          <w:sz w:val="24"/>
          <w:szCs w:val="24"/>
          <w:lang w:val="uk-UA"/>
        </w:rPr>
        <w:t xml:space="preserve"> повинна складати від 150 до 300  балів (за 3 кредити), тобто сума балів за виконання усіх завдань. </w:t>
      </w:r>
    </w:p>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Відповідний розподіл балів, які отримують студенти за 3 кредити (залік)</w:t>
      </w:r>
    </w:p>
    <w:tbl>
      <w:tblPr>
        <w:tblStyle w:val="afd"/>
        <w:tblW w:w="9224" w:type="dxa"/>
        <w:tblInd w:w="137" w:type="dxa"/>
        <w:tblLook w:val="04A0" w:firstRow="1" w:lastRow="0" w:firstColumn="1" w:lastColumn="0" w:noHBand="0" w:noVBand="1"/>
      </w:tblPr>
      <w:tblGrid>
        <w:gridCol w:w="546"/>
        <w:gridCol w:w="546"/>
        <w:gridCol w:w="528"/>
        <w:gridCol w:w="599"/>
        <w:gridCol w:w="599"/>
        <w:gridCol w:w="599"/>
        <w:gridCol w:w="528"/>
        <w:gridCol w:w="528"/>
        <w:gridCol w:w="528"/>
        <w:gridCol w:w="1057"/>
        <w:gridCol w:w="3166"/>
      </w:tblGrid>
      <w:tr w:rsidR="00A31C2F" w:rsidRPr="000A3C1D" w:rsidTr="00042209">
        <w:trPr>
          <w:trHeight w:val="590"/>
        </w:trPr>
        <w:tc>
          <w:tcPr>
            <w:tcW w:w="9224" w:type="dxa"/>
            <w:gridSpan w:val="11"/>
          </w:tcPr>
          <w:p w:rsidR="00A31C2F" w:rsidRPr="000A3C1D" w:rsidRDefault="00A31C2F" w:rsidP="00042209">
            <w:pPr>
              <w:ind w:firstLine="662"/>
              <w:jc w:val="center"/>
              <w:rPr>
                <w:rFonts w:ascii="Times New Roman" w:hAnsi="Times New Roman" w:cs="Times New Roman"/>
                <w:b/>
                <w:sz w:val="24"/>
                <w:szCs w:val="24"/>
                <w:lang w:val="uk-UA"/>
              </w:rPr>
            </w:pPr>
            <w:r w:rsidRPr="000A3C1D">
              <w:rPr>
                <w:rFonts w:ascii="Times New Roman" w:hAnsi="Times New Roman" w:cs="Times New Roman"/>
                <w:sz w:val="24"/>
                <w:szCs w:val="24"/>
                <w:lang w:val="uk-UA"/>
              </w:rPr>
              <w:t>Поточне оцінювання та самостійна робота</w:t>
            </w:r>
          </w:p>
          <w:p w:rsidR="00A31C2F" w:rsidRPr="000A3C1D" w:rsidRDefault="00A31C2F" w:rsidP="00042209">
            <w:pPr>
              <w:rPr>
                <w:rFonts w:ascii="Times New Roman" w:hAnsi="Times New Roman" w:cs="Times New Roman"/>
                <w:b/>
                <w:sz w:val="24"/>
                <w:szCs w:val="24"/>
                <w:lang w:val="uk-UA"/>
              </w:rPr>
            </w:pPr>
          </w:p>
        </w:tc>
      </w:tr>
      <w:tr w:rsidR="00A31C2F" w:rsidRPr="000A3C1D" w:rsidTr="00042209">
        <w:trPr>
          <w:trHeight w:val="311"/>
        </w:trPr>
        <w:tc>
          <w:tcPr>
            <w:tcW w:w="546"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Т1</w:t>
            </w:r>
          </w:p>
        </w:tc>
        <w:tc>
          <w:tcPr>
            <w:tcW w:w="546"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Т2</w:t>
            </w:r>
          </w:p>
        </w:tc>
        <w:tc>
          <w:tcPr>
            <w:tcW w:w="528"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Т3</w:t>
            </w:r>
          </w:p>
        </w:tc>
        <w:tc>
          <w:tcPr>
            <w:tcW w:w="599"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Т4</w:t>
            </w:r>
          </w:p>
        </w:tc>
        <w:tc>
          <w:tcPr>
            <w:tcW w:w="599"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Т5</w:t>
            </w:r>
          </w:p>
        </w:tc>
        <w:tc>
          <w:tcPr>
            <w:tcW w:w="599"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Т6</w:t>
            </w:r>
          </w:p>
        </w:tc>
        <w:tc>
          <w:tcPr>
            <w:tcW w:w="528"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Т7</w:t>
            </w:r>
          </w:p>
        </w:tc>
        <w:tc>
          <w:tcPr>
            <w:tcW w:w="528"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Т8</w:t>
            </w:r>
          </w:p>
        </w:tc>
        <w:tc>
          <w:tcPr>
            <w:tcW w:w="528" w:type="dxa"/>
          </w:tcPr>
          <w:p w:rsidR="00A31C2F" w:rsidRPr="000A3C1D" w:rsidRDefault="00A31C2F" w:rsidP="00042209">
            <w:pPr>
              <w:rPr>
                <w:rFonts w:ascii="Times New Roman" w:hAnsi="Times New Roman" w:cs="Times New Roman"/>
                <w:b/>
                <w:szCs w:val="24"/>
                <w:lang w:val="uk-UA"/>
              </w:rPr>
            </w:pPr>
            <w:r w:rsidRPr="000A3C1D">
              <w:rPr>
                <w:rFonts w:ascii="Times New Roman" w:hAnsi="Times New Roman" w:cs="Times New Roman"/>
                <w:b/>
                <w:szCs w:val="24"/>
                <w:lang w:val="uk-UA"/>
              </w:rPr>
              <w:t>Т9</w:t>
            </w:r>
          </w:p>
        </w:tc>
        <w:tc>
          <w:tcPr>
            <w:tcW w:w="1057" w:type="dxa"/>
          </w:tcPr>
          <w:p w:rsidR="00A31C2F" w:rsidRPr="000A3C1D" w:rsidRDefault="00A31C2F" w:rsidP="00042209">
            <w:pPr>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КР</w:t>
            </w:r>
          </w:p>
        </w:tc>
        <w:tc>
          <w:tcPr>
            <w:tcW w:w="3166" w:type="dxa"/>
          </w:tcPr>
          <w:p w:rsidR="00A31C2F" w:rsidRPr="000A3C1D" w:rsidRDefault="00A31C2F" w:rsidP="00042209">
            <w:pPr>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Накопичувальні бали/ сума</w:t>
            </w:r>
          </w:p>
        </w:tc>
      </w:tr>
      <w:tr w:rsidR="00A31C2F" w:rsidRPr="000A3C1D" w:rsidTr="00042209">
        <w:trPr>
          <w:trHeight w:val="278"/>
        </w:trPr>
        <w:tc>
          <w:tcPr>
            <w:tcW w:w="546"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22</w:t>
            </w:r>
          </w:p>
        </w:tc>
        <w:tc>
          <w:tcPr>
            <w:tcW w:w="546"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24</w:t>
            </w:r>
          </w:p>
        </w:tc>
        <w:tc>
          <w:tcPr>
            <w:tcW w:w="528"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22</w:t>
            </w:r>
          </w:p>
        </w:tc>
        <w:tc>
          <w:tcPr>
            <w:tcW w:w="599"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20</w:t>
            </w:r>
          </w:p>
        </w:tc>
        <w:tc>
          <w:tcPr>
            <w:tcW w:w="599"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22</w:t>
            </w:r>
          </w:p>
        </w:tc>
        <w:tc>
          <w:tcPr>
            <w:tcW w:w="599"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22</w:t>
            </w:r>
          </w:p>
        </w:tc>
        <w:tc>
          <w:tcPr>
            <w:tcW w:w="528"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24</w:t>
            </w:r>
          </w:p>
        </w:tc>
        <w:tc>
          <w:tcPr>
            <w:tcW w:w="528"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24</w:t>
            </w:r>
          </w:p>
        </w:tc>
        <w:tc>
          <w:tcPr>
            <w:tcW w:w="528" w:type="dxa"/>
          </w:tcPr>
          <w:p w:rsidR="00A31C2F" w:rsidRPr="000A3C1D" w:rsidRDefault="00A31C2F" w:rsidP="00042209">
            <w:pPr>
              <w:rPr>
                <w:rFonts w:ascii="Times New Roman" w:hAnsi="Times New Roman" w:cs="Times New Roman"/>
                <w:sz w:val="24"/>
                <w:szCs w:val="24"/>
                <w:lang w:val="uk-UA"/>
              </w:rPr>
            </w:pPr>
            <w:r w:rsidRPr="000A3C1D">
              <w:rPr>
                <w:rFonts w:ascii="Times New Roman" w:hAnsi="Times New Roman" w:cs="Times New Roman"/>
                <w:sz w:val="24"/>
                <w:szCs w:val="24"/>
                <w:lang w:val="uk-UA"/>
              </w:rPr>
              <w:t>20</w:t>
            </w:r>
          </w:p>
        </w:tc>
        <w:tc>
          <w:tcPr>
            <w:tcW w:w="1057" w:type="dxa"/>
          </w:tcPr>
          <w:p w:rsidR="00A31C2F" w:rsidRPr="000A3C1D" w:rsidRDefault="00A31C2F" w:rsidP="00042209">
            <w:pPr>
              <w:jc w:val="center"/>
              <w:rPr>
                <w:rFonts w:ascii="Times New Roman" w:hAnsi="Times New Roman" w:cs="Times New Roman"/>
                <w:sz w:val="24"/>
                <w:szCs w:val="24"/>
                <w:lang w:val="uk-UA"/>
              </w:rPr>
            </w:pPr>
            <w:r w:rsidRPr="000A3C1D">
              <w:rPr>
                <w:rFonts w:ascii="Times New Roman" w:hAnsi="Times New Roman" w:cs="Times New Roman"/>
                <w:sz w:val="24"/>
                <w:szCs w:val="24"/>
                <w:lang w:val="uk-UA"/>
              </w:rPr>
              <w:t>100</w:t>
            </w:r>
          </w:p>
        </w:tc>
        <w:tc>
          <w:tcPr>
            <w:tcW w:w="3166" w:type="dxa"/>
          </w:tcPr>
          <w:p w:rsidR="00A31C2F" w:rsidRPr="000A3C1D" w:rsidRDefault="00A31C2F" w:rsidP="00042209">
            <w:pPr>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300/100</w:t>
            </w:r>
          </w:p>
        </w:tc>
      </w:tr>
    </w:tbl>
    <w:p w:rsidR="00A31C2F" w:rsidRPr="000A3C1D" w:rsidRDefault="00A31C2F" w:rsidP="00A31C2F">
      <w:pPr>
        <w:spacing w:after="0" w:line="240" w:lineRule="auto"/>
        <w:jc w:val="both"/>
        <w:rPr>
          <w:rFonts w:ascii="Times New Roman" w:hAnsi="Times New Roman" w:cs="Times New Roman"/>
          <w:b/>
          <w:sz w:val="24"/>
          <w:szCs w:val="24"/>
          <w:lang w:val="uk-UA"/>
        </w:rPr>
      </w:pPr>
    </w:p>
    <w:p w:rsidR="00A31C2F" w:rsidRPr="000A3C1D" w:rsidRDefault="00A31C2F" w:rsidP="00A31C2F">
      <w:pPr>
        <w:spacing w:after="0" w:line="240" w:lineRule="auto"/>
        <w:contextualSpacing/>
        <w:jc w:val="center"/>
        <w:rPr>
          <w:rFonts w:ascii="Times New Roman" w:hAnsi="Times New Roman" w:cs="Times New Roman"/>
          <w:b/>
          <w:i/>
          <w:sz w:val="24"/>
          <w:szCs w:val="24"/>
          <w:lang w:val="uk-UA"/>
        </w:rPr>
      </w:pPr>
      <w:r w:rsidRPr="000A3C1D">
        <w:rPr>
          <w:rFonts w:ascii="Times New Roman" w:hAnsi="Times New Roman" w:cs="Times New Roman"/>
          <w:b/>
          <w:sz w:val="24"/>
          <w:szCs w:val="24"/>
          <w:lang w:val="uk-UA"/>
        </w:rPr>
        <w:t>10. Засоби діагностики</w:t>
      </w:r>
    </w:p>
    <w:p w:rsidR="00A31C2F" w:rsidRPr="000A3C1D" w:rsidRDefault="00A31C2F" w:rsidP="00A31C2F">
      <w:pPr>
        <w:spacing w:after="0" w:line="240" w:lineRule="auto"/>
        <w:ind w:firstLine="567"/>
        <w:contextualSpacing/>
        <w:jc w:val="both"/>
        <w:rPr>
          <w:rFonts w:ascii="Times New Roman" w:hAnsi="Times New Roman" w:cs="Times New Roman"/>
          <w:b/>
          <w:sz w:val="24"/>
          <w:szCs w:val="24"/>
          <w:lang w:val="uk-UA"/>
        </w:rPr>
      </w:pPr>
      <w:r w:rsidRPr="000A3C1D">
        <w:rPr>
          <w:rFonts w:ascii="Times New Roman" w:hAnsi="Times New Roman" w:cs="Times New Roman"/>
          <w:b/>
          <w:sz w:val="24"/>
          <w:szCs w:val="24"/>
          <w:lang w:val="uk-UA"/>
        </w:rPr>
        <w:t>Засобами діагностики та методами демонстрування результатів навчання є:</w:t>
      </w:r>
      <w:r w:rsidRPr="000A3C1D">
        <w:rPr>
          <w:rFonts w:ascii="Times New Roman" w:hAnsi="Times New Roman" w:cs="Times New Roman"/>
          <w:sz w:val="24"/>
          <w:szCs w:val="24"/>
          <w:lang w:val="uk-UA"/>
        </w:rPr>
        <w:t xml:space="preserve"> завдання до практичних занять, завдання для самостійної та індивідуальної роботи  (зокрема есе, реферати, конспекти першоджерел, структурно-логічні схеми), презентації результатів досліджень, тестові завдання, контрольні роботи.</w:t>
      </w:r>
    </w:p>
    <w:p w:rsidR="00A31C2F" w:rsidRPr="000A3C1D" w:rsidRDefault="00A31C2F" w:rsidP="00A31C2F">
      <w:pPr>
        <w:spacing w:after="0" w:line="240" w:lineRule="auto"/>
        <w:contextualSpacing/>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11. Методи навчання</w:t>
      </w:r>
    </w:p>
    <w:p w:rsidR="00A31C2F" w:rsidRPr="000A3C1D" w:rsidRDefault="00A31C2F" w:rsidP="00A31C2F">
      <w:pPr>
        <w:spacing w:after="0" w:line="240" w:lineRule="auto"/>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Усний виклад матеріалу: лекція, бесіда, дискусія, диспут, пояснення, розповідь, проблемний виклад, частково-пошукові, пошукові, дослідницькі, рольова гра, ділова гра.</w:t>
      </w:r>
      <w:r>
        <w:rPr>
          <w:rFonts w:ascii="Times New Roman" w:hAnsi="Times New Roman" w:cs="Times New Roman"/>
          <w:sz w:val="24"/>
          <w:szCs w:val="24"/>
          <w:lang w:val="uk-UA"/>
        </w:rPr>
        <w:t xml:space="preserve"> </w:t>
      </w:r>
      <w:r w:rsidRPr="000A3C1D">
        <w:rPr>
          <w:rFonts w:ascii="Times New Roman" w:hAnsi="Times New Roman" w:cs="Times New Roman"/>
          <w:sz w:val="24"/>
          <w:szCs w:val="24"/>
          <w:lang w:val="uk-UA"/>
        </w:rPr>
        <w:t>Наукова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ілюстрація − метод навчання, який передбачає показ предметів і процесів у їх символічному зображенні (малюнки, схеми, графіки та ін.).</w:t>
      </w:r>
    </w:p>
    <w:p w:rsidR="00A31C2F" w:rsidRPr="000A3C1D" w:rsidRDefault="00A31C2F" w:rsidP="00A31C2F">
      <w:pPr>
        <w:spacing w:after="0" w:line="240" w:lineRule="auto"/>
        <w:jc w:val="center"/>
        <w:rPr>
          <w:rFonts w:ascii="Times New Roman" w:hAnsi="Times New Roman" w:cs="Times New Roman"/>
          <w:sz w:val="24"/>
          <w:szCs w:val="24"/>
          <w:lang w:val="uk-UA"/>
        </w:rPr>
      </w:pPr>
      <w:r w:rsidRPr="000A3C1D">
        <w:rPr>
          <w:rFonts w:ascii="Times New Roman" w:hAnsi="Times New Roman" w:cs="Times New Roman"/>
          <w:b/>
          <w:sz w:val="24"/>
          <w:szCs w:val="24"/>
          <w:lang w:val="uk-UA"/>
        </w:rPr>
        <w:t>12. Рекомендована література</w:t>
      </w:r>
    </w:p>
    <w:p w:rsidR="00A31C2F" w:rsidRPr="000A3C1D" w:rsidRDefault="00A31C2F" w:rsidP="00A31C2F">
      <w:pPr>
        <w:spacing w:after="0" w:line="240" w:lineRule="auto"/>
        <w:ind w:firstLine="709"/>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Базова</w:t>
      </w:r>
    </w:p>
    <w:p w:rsidR="00A31C2F" w:rsidRPr="000A3C1D" w:rsidRDefault="00A31C2F" w:rsidP="00A31C2F">
      <w:pPr>
        <w:pStyle w:val="a7"/>
        <w:numPr>
          <w:ilvl w:val="0"/>
          <w:numId w:val="19"/>
        </w:numPr>
        <w:ind w:left="0" w:firstLine="709"/>
        <w:jc w:val="both"/>
        <w:rPr>
          <w:sz w:val="24"/>
        </w:rPr>
      </w:pPr>
      <w:proofErr w:type="spellStart"/>
      <w:r w:rsidRPr="000A3C1D">
        <w:rPr>
          <w:sz w:val="24"/>
        </w:rPr>
        <w:t>Богуш</w:t>
      </w:r>
      <w:proofErr w:type="spellEnd"/>
      <w:r w:rsidRPr="000A3C1D">
        <w:rPr>
          <w:sz w:val="24"/>
        </w:rPr>
        <w:t> А. М. Мовленнєво-ігрова діяльність дошкільників : мовленнєві ігри, ситуаці</w:t>
      </w:r>
      <w:r>
        <w:rPr>
          <w:sz w:val="24"/>
        </w:rPr>
        <w:t>ї, вправи : Навчальний посібник</w:t>
      </w:r>
      <w:r w:rsidRPr="008E504E">
        <w:rPr>
          <w:sz w:val="24"/>
        </w:rPr>
        <w:t xml:space="preserve">. </w:t>
      </w:r>
      <w:r w:rsidRPr="000A3C1D">
        <w:rPr>
          <w:sz w:val="24"/>
        </w:rPr>
        <w:t xml:space="preserve">3-тє вид., </w:t>
      </w:r>
      <w:proofErr w:type="spellStart"/>
      <w:r w:rsidRPr="000A3C1D">
        <w:rPr>
          <w:sz w:val="24"/>
        </w:rPr>
        <w:t>доповн</w:t>
      </w:r>
      <w:proofErr w:type="spellEnd"/>
      <w:r w:rsidRPr="000A3C1D">
        <w:rPr>
          <w:sz w:val="24"/>
        </w:rPr>
        <w:t>. – К. : Видавничий Дім «Слово», 2014. 304 с.</w:t>
      </w:r>
    </w:p>
    <w:p w:rsidR="00A31C2F" w:rsidRPr="000A3C1D" w:rsidRDefault="00A31C2F" w:rsidP="00A31C2F">
      <w:pPr>
        <w:pStyle w:val="a7"/>
        <w:numPr>
          <w:ilvl w:val="0"/>
          <w:numId w:val="19"/>
        </w:numPr>
        <w:ind w:left="0" w:firstLine="709"/>
        <w:jc w:val="both"/>
        <w:rPr>
          <w:sz w:val="24"/>
        </w:rPr>
      </w:pPr>
      <w:r w:rsidRPr="000A3C1D">
        <w:rPr>
          <w:sz w:val="24"/>
        </w:rPr>
        <w:t>Держа</w:t>
      </w:r>
      <w:r>
        <w:rPr>
          <w:sz w:val="24"/>
        </w:rPr>
        <w:t xml:space="preserve">вний стандарт початкової освіти. </w:t>
      </w:r>
      <w:r w:rsidRPr="000A3C1D">
        <w:rPr>
          <w:sz w:val="24"/>
        </w:rPr>
        <w:t xml:space="preserve">Режим доступу: http://zakon.rada.gov. </w:t>
      </w:r>
      <w:proofErr w:type="spellStart"/>
      <w:r w:rsidRPr="000A3C1D">
        <w:rPr>
          <w:sz w:val="24"/>
        </w:rPr>
        <w:t>ua</w:t>
      </w:r>
      <w:proofErr w:type="spellEnd"/>
      <w:r w:rsidRPr="000A3C1D">
        <w:rPr>
          <w:sz w:val="24"/>
        </w:rPr>
        <w:t>/</w:t>
      </w:r>
      <w:proofErr w:type="spellStart"/>
      <w:r w:rsidRPr="000A3C1D">
        <w:rPr>
          <w:sz w:val="24"/>
        </w:rPr>
        <w:t>laws</w:t>
      </w:r>
      <w:proofErr w:type="spellEnd"/>
      <w:r w:rsidRPr="000A3C1D">
        <w:rPr>
          <w:sz w:val="24"/>
        </w:rPr>
        <w:t>/</w:t>
      </w:r>
      <w:proofErr w:type="spellStart"/>
      <w:r w:rsidRPr="000A3C1D">
        <w:rPr>
          <w:sz w:val="24"/>
        </w:rPr>
        <w:t>show</w:t>
      </w:r>
      <w:proofErr w:type="spellEnd"/>
      <w:r w:rsidRPr="000A3C1D">
        <w:rPr>
          <w:sz w:val="24"/>
        </w:rPr>
        <w:t xml:space="preserve">/87–2018-%D0%BF </w:t>
      </w:r>
    </w:p>
    <w:p w:rsidR="00A31C2F" w:rsidRPr="000A3C1D" w:rsidRDefault="00A31C2F" w:rsidP="00A31C2F">
      <w:pPr>
        <w:pStyle w:val="a7"/>
        <w:numPr>
          <w:ilvl w:val="0"/>
          <w:numId w:val="19"/>
        </w:numPr>
        <w:ind w:left="0" w:firstLine="709"/>
        <w:jc w:val="both"/>
        <w:rPr>
          <w:sz w:val="24"/>
        </w:rPr>
      </w:pPr>
      <w:r w:rsidRPr="000A3C1D">
        <w:rPr>
          <w:sz w:val="24"/>
        </w:rPr>
        <w:t>Дитина: Програма виховання і навчання дітей від двох до семи років / наук. кер. проекту: О. В. </w:t>
      </w:r>
      <w:proofErr w:type="spellStart"/>
      <w:r w:rsidRPr="000A3C1D">
        <w:rPr>
          <w:sz w:val="24"/>
        </w:rPr>
        <w:t>Огнев’юк</w:t>
      </w:r>
      <w:proofErr w:type="spellEnd"/>
      <w:r w:rsidRPr="000A3C1D">
        <w:rPr>
          <w:sz w:val="24"/>
        </w:rPr>
        <w:t>, К. І. Волинець; наук. кер. програмою: О. В. Проскура, Л. П. </w:t>
      </w:r>
      <w:proofErr w:type="spellStart"/>
      <w:r w:rsidRPr="000A3C1D">
        <w:rPr>
          <w:sz w:val="24"/>
        </w:rPr>
        <w:t>Кочина</w:t>
      </w:r>
      <w:proofErr w:type="spellEnd"/>
      <w:r w:rsidRPr="000A3C1D">
        <w:rPr>
          <w:sz w:val="24"/>
        </w:rPr>
        <w:t>, В. У. Кузьменко, Н. В. </w:t>
      </w:r>
      <w:proofErr w:type="spellStart"/>
      <w:r w:rsidRPr="000A3C1D">
        <w:rPr>
          <w:sz w:val="24"/>
        </w:rPr>
        <w:t>Кудикіна</w:t>
      </w:r>
      <w:proofErr w:type="spellEnd"/>
      <w:r w:rsidRPr="000A3C1D">
        <w:rPr>
          <w:sz w:val="24"/>
        </w:rPr>
        <w:t xml:space="preserve">; </w:t>
      </w:r>
      <w:proofErr w:type="spellStart"/>
      <w:r w:rsidRPr="000A3C1D">
        <w:rPr>
          <w:sz w:val="24"/>
        </w:rPr>
        <w:t>авт</w:t>
      </w:r>
      <w:proofErr w:type="spellEnd"/>
      <w:r w:rsidRPr="000A3C1D">
        <w:rPr>
          <w:sz w:val="24"/>
        </w:rPr>
        <w:t xml:space="preserve"> </w:t>
      </w:r>
      <w:proofErr w:type="spellStart"/>
      <w:r w:rsidRPr="000A3C1D">
        <w:rPr>
          <w:sz w:val="24"/>
        </w:rPr>
        <w:t>кол</w:t>
      </w:r>
      <w:proofErr w:type="spellEnd"/>
      <w:r w:rsidRPr="000A3C1D">
        <w:rPr>
          <w:sz w:val="24"/>
        </w:rPr>
        <w:t>.: [Г. В. </w:t>
      </w:r>
      <w:proofErr w:type="spellStart"/>
      <w:r w:rsidRPr="000A3C1D">
        <w:rPr>
          <w:sz w:val="24"/>
        </w:rPr>
        <w:t>Бєлєнька</w:t>
      </w:r>
      <w:proofErr w:type="spellEnd"/>
      <w:r w:rsidRPr="000A3C1D">
        <w:rPr>
          <w:sz w:val="24"/>
        </w:rPr>
        <w:t>, Е. В. Бєлкіна, О. Л. </w:t>
      </w:r>
      <w:proofErr w:type="spellStart"/>
      <w:r w:rsidRPr="000A3C1D">
        <w:rPr>
          <w:sz w:val="24"/>
        </w:rPr>
        <w:t>Богініч</w:t>
      </w:r>
      <w:proofErr w:type="spellEnd"/>
      <w:r w:rsidRPr="000A3C1D">
        <w:rPr>
          <w:sz w:val="24"/>
        </w:rPr>
        <w:t>, Н. І. </w:t>
      </w:r>
      <w:proofErr w:type="spellStart"/>
      <w:r w:rsidRPr="000A3C1D">
        <w:rPr>
          <w:sz w:val="24"/>
        </w:rPr>
        <w:t>Богданець-Білоскаленко</w:t>
      </w:r>
      <w:proofErr w:type="spellEnd"/>
      <w:r w:rsidRPr="000A3C1D">
        <w:rPr>
          <w:sz w:val="24"/>
        </w:rPr>
        <w:t>, С. А. Васильєва, М. С. </w:t>
      </w:r>
      <w:proofErr w:type="spellStart"/>
      <w:r w:rsidRPr="000A3C1D">
        <w:rPr>
          <w:sz w:val="24"/>
        </w:rPr>
        <w:t>Вашуленко</w:t>
      </w:r>
      <w:proofErr w:type="spellEnd"/>
      <w:r w:rsidRPr="000A3C1D">
        <w:rPr>
          <w:sz w:val="24"/>
        </w:rPr>
        <w:t xml:space="preserve"> та ін.] / Мін. </w:t>
      </w:r>
      <w:proofErr w:type="spellStart"/>
      <w:r w:rsidRPr="000A3C1D">
        <w:rPr>
          <w:sz w:val="24"/>
        </w:rPr>
        <w:t>осв</w:t>
      </w:r>
      <w:proofErr w:type="spellEnd"/>
      <w:r w:rsidRPr="000A3C1D">
        <w:rPr>
          <w:sz w:val="24"/>
        </w:rPr>
        <w:t xml:space="preserve">. і наук., мол. та спорту України, </w:t>
      </w:r>
      <w:proofErr w:type="spellStart"/>
      <w:r w:rsidRPr="000A3C1D">
        <w:rPr>
          <w:sz w:val="24"/>
        </w:rPr>
        <w:t>Головн</w:t>
      </w:r>
      <w:proofErr w:type="spellEnd"/>
      <w:r w:rsidRPr="000A3C1D">
        <w:rPr>
          <w:sz w:val="24"/>
        </w:rPr>
        <w:t xml:space="preserve">. </w:t>
      </w:r>
      <w:proofErr w:type="spellStart"/>
      <w:r w:rsidRPr="000A3C1D">
        <w:rPr>
          <w:sz w:val="24"/>
        </w:rPr>
        <w:t>упр</w:t>
      </w:r>
      <w:proofErr w:type="spellEnd"/>
      <w:r w:rsidRPr="000A3C1D">
        <w:rPr>
          <w:sz w:val="24"/>
        </w:rPr>
        <w:t xml:space="preserve">. </w:t>
      </w:r>
      <w:proofErr w:type="spellStart"/>
      <w:r w:rsidRPr="000A3C1D">
        <w:rPr>
          <w:sz w:val="24"/>
        </w:rPr>
        <w:t>осв</w:t>
      </w:r>
      <w:proofErr w:type="spellEnd"/>
      <w:r w:rsidRPr="000A3C1D">
        <w:rPr>
          <w:sz w:val="24"/>
        </w:rPr>
        <w:t xml:space="preserve">. і наук. </w:t>
      </w:r>
      <w:proofErr w:type="spellStart"/>
      <w:r w:rsidRPr="000A3C1D">
        <w:rPr>
          <w:sz w:val="24"/>
        </w:rPr>
        <w:t>викон</w:t>
      </w:r>
      <w:proofErr w:type="spellEnd"/>
      <w:r w:rsidRPr="000A3C1D">
        <w:rPr>
          <w:sz w:val="24"/>
        </w:rPr>
        <w:t xml:space="preserve">. орг. </w:t>
      </w:r>
      <w:proofErr w:type="spellStart"/>
      <w:r w:rsidRPr="000A3C1D">
        <w:rPr>
          <w:sz w:val="24"/>
        </w:rPr>
        <w:t>Київміськради</w:t>
      </w:r>
      <w:proofErr w:type="spellEnd"/>
      <w:r w:rsidRPr="000A3C1D">
        <w:rPr>
          <w:sz w:val="24"/>
        </w:rPr>
        <w:t xml:space="preserve"> (КМДА), Київ. ун-т ім. Б. Грінченка. – 3-є вид., </w:t>
      </w:r>
      <w:proofErr w:type="spellStart"/>
      <w:r w:rsidRPr="000A3C1D">
        <w:rPr>
          <w:sz w:val="24"/>
        </w:rPr>
        <w:t>доопр</w:t>
      </w:r>
      <w:proofErr w:type="spellEnd"/>
      <w:r w:rsidRPr="000A3C1D">
        <w:rPr>
          <w:sz w:val="24"/>
        </w:rPr>
        <w:t xml:space="preserve">. та </w:t>
      </w:r>
      <w:proofErr w:type="spellStart"/>
      <w:r w:rsidRPr="000A3C1D">
        <w:rPr>
          <w:sz w:val="24"/>
        </w:rPr>
        <w:t>доп</w:t>
      </w:r>
      <w:proofErr w:type="spellEnd"/>
      <w:r w:rsidRPr="000A3C1D">
        <w:rPr>
          <w:sz w:val="24"/>
        </w:rPr>
        <w:t>. К. : Київ. ун-т ім. Б. Грінченка, 2016. 492 с.</w:t>
      </w:r>
    </w:p>
    <w:p w:rsidR="00A31C2F" w:rsidRPr="000A3C1D" w:rsidRDefault="00A31C2F" w:rsidP="00A31C2F">
      <w:pPr>
        <w:pStyle w:val="a7"/>
        <w:numPr>
          <w:ilvl w:val="0"/>
          <w:numId w:val="19"/>
        </w:numPr>
        <w:ind w:left="0" w:firstLine="709"/>
        <w:jc w:val="both"/>
        <w:rPr>
          <w:sz w:val="24"/>
        </w:rPr>
      </w:pPr>
      <w:r w:rsidRPr="000A3C1D">
        <w:rPr>
          <w:sz w:val="24"/>
        </w:rPr>
        <w:t xml:space="preserve">Довбня С. О. Гра як </w:t>
      </w:r>
      <w:r>
        <w:rPr>
          <w:sz w:val="24"/>
        </w:rPr>
        <w:t>історико-педагогічний феномен.</w:t>
      </w:r>
      <w:r w:rsidRPr="000A3C1D">
        <w:rPr>
          <w:sz w:val="24"/>
        </w:rPr>
        <w:t xml:space="preserve"> Педагогічна освіта: теорія і практика: зб. наук. пр. Вип. 9. Кам’янець-Подільський: ПП </w:t>
      </w:r>
      <w:proofErr w:type="spellStart"/>
      <w:r w:rsidRPr="000A3C1D">
        <w:rPr>
          <w:sz w:val="24"/>
        </w:rPr>
        <w:t>Зволейко</w:t>
      </w:r>
      <w:proofErr w:type="spellEnd"/>
      <w:r w:rsidRPr="000A3C1D">
        <w:rPr>
          <w:sz w:val="24"/>
        </w:rPr>
        <w:t xml:space="preserve"> Д.Г., 2011. С. 245-250.</w:t>
      </w:r>
    </w:p>
    <w:p w:rsidR="00A31C2F" w:rsidRPr="000A3C1D" w:rsidRDefault="00A31C2F" w:rsidP="00A31C2F">
      <w:pPr>
        <w:pStyle w:val="a7"/>
        <w:numPr>
          <w:ilvl w:val="0"/>
          <w:numId w:val="19"/>
        </w:numPr>
        <w:ind w:left="0" w:firstLine="709"/>
        <w:jc w:val="both"/>
        <w:rPr>
          <w:sz w:val="24"/>
        </w:rPr>
      </w:pPr>
      <w:r w:rsidRPr="000A3C1D">
        <w:rPr>
          <w:sz w:val="24"/>
        </w:rPr>
        <w:t xml:space="preserve">Довбня С. О., </w:t>
      </w:r>
      <w:proofErr w:type="spellStart"/>
      <w:r w:rsidRPr="000A3C1D">
        <w:rPr>
          <w:sz w:val="24"/>
        </w:rPr>
        <w:t>Кудикіна</w:t>
      </w:r>
      <w:proofErr w:type="spellEnd"/>
      <w:r w:rsidRPr="000A3C1D">
        <w:rPr>
          <w:sz w:val="24"/>
        </w:rPr>
        <w:t> Н. В. Методика керівництва творчими іграми дітей дошкільного віку на суб’єкт – суб’єктних засадах у практиці дошкільної освіти</w:t>
      </w:r>
      <w:r w:rsidRPr="008E504E">
        <w:rPr>
          <w:sz w:val="24"/>
        </w:rPr>
        <w:t xml:space="preserve">. </w:t>
      </w:r>
      <w:r w:rsidRPr="000A3C1D">
        <w:rPr>
          <w:sz w:val="24"/>
        </w:rPr>
        <w:t xml:space="preserve">Дитячий садок. 2012. </w:t>
      </w:r>
      <w:r>
        <w:rPr>
          <w:sz w:val="24"/>
        </w:rPr>
        <w:t xml:space="preserve">№5 (67) </w:t>
      </w:r>
      <w:r w:rsidRPr="000A3C1D">
        <w:rPr>
          <w:sz w:val="24"/>
        </w:rPr>
        <w:t xml:space="preserve"> С. 24–27.</w:t>
      </w:r>
    </w:p>
    <w:p w:rsidR="00A31C2F" w:rsidRPr="000A3C1D" w:rsidRDefault="00A31C2F" w:rsidP="00A31C2F">
      <w:pPr>
        <w:pStyle w:val="a7"/>
        <w:numPr>
          <w:ilvl w:val="0"/>
          <w:numId w:val="19"/>
        </w:numPr>
        <w:ind w:left="0" w:firstLine="709"/>
        <w:jc w:val="both"/>
        <w:rPr>
          <w:sz w:val="24"/>
        </w:rPr>
      </w:pPr>
      <w:proofErr w:type="spellStart"/>
      <w:r w:rsidRPr="000A3C1D">
        <w:rPr>
          <w:sz w:val="24"/>
        </w:rPr>
        <w:t>Войцях</w:t>
      </w:r>
      <w:proofErr w:type="spellEnd"/>
      <w:r w:rsidRPr="008E504E">
        <w:rPr>
          <w:sz w:val="24"/>
        </w:rPr>
        <w:t xml:space="preserve"> </w:t>
      </w:r>
      <w:r w:rsidRPr="000A3C1D">
        <w:rPr>
          <w:sz w:val="24"/>
        </w:rPr>
        <w:t>Т.</w:t>
      </w:r>
      <w:r w:rsidRPr="008E504E">
        <w:rPr>
          <w:sz w:val="24"/>
        </w:rPr>
        <w:t xml:space="preserve"> </w:t>
      </w:r>
      <w:r w:rsidRPr="000A3C1D">
        <w:rPr>
          <w:sz w:val="24"/>
        </w:rPr>
        <w:t>В. Ігрові технології як інструмент профілактичної роботи спеціалістів психологічної служби закладів освіти: [навчально-методичний посібник]</w:t>
      </w:r>
      <w:r w:rsidRPr="008E504E">
        <w:rPr>
          <w:sz w:val="24"/>
        </w:rPr>
        <w:t>.</w:t>
      </w:r>
      <w:r w:rsidRPr="000A3C1D">
        <w:rPr>
          <w:sz w:val="24"/>
        </w:rPr>
        <w:t xml:space="preserve"> Черкаси: Черкаський ОІПОПП, 2014. 92 с. </w:t>
      </w:r>
    </w:p>
    <w:p w:rsidR="00A31C2F" w:rsidRPr="000A3C1D" w:rsidRDefault="00A31C2F" w:rsidP="00A31C2F">
      <w:pPr>
        <w:pStyle w:val="a7"/>
        <w:numPr>
          <w:ilvl w:val="0"/>
          <w:numId w:val="19"/>
        </w:numPr>
        <w:ind w:left="0" w:firstLine="709"/>
        <w:jc w:val="both"/>
        <w:rPr>
          <w:sz w:val="24"/>
        </w:rPr>
      </w:pPr>
      <w:proofErr w:type="spellStart"/>
      <w:r>
        <w:rPr>
          <w:sz w:val="24"/>
        </w:rPr>
        <w:t>Карасьова</w:t>
      </w:r>
      <w:proofErr w:type="spellEnd"/>
      <w:r>
        <w:rPr>
          <w:sz w:val="24"/>
        </w:rPr>
        <w:t xml:space="preserve"> К.В. Світ дитячої гри. К.: Шк. світ, 2010. </w:t>
      </w:r>
      <w:r w:rsidRPr="000A3C1D">
        <w:rPr>
          <w:sz w:val="24"/>
        </w:rPr>
        <w:t xml:space="preserve">128 с.  </w:t>
      </w:r>
    </w:p>
    <w:p w:rsidR="00A31C2F" w:rsidRPr="000A3C1D" w:rsidRDefault="00A31C2F" w:rsidP="00A31C2F">
      <w:pPr>
        <w:pStyle w:val="a7"/>
        <w:numPr>
          <w:ilvl w:val="0"/>
          <w:numId w:val="19"/>
        </w:numPr>
        <w:ind w:left="0" w:firstLine="709"/>
        <w:jc w:val="both"/>
        <w:rPr>
          <w:sz w:val="24"/>
        </w:rPr>
      </w:pPr>
      <w:r w:rsidRPr="000A3C1D">
        <w:rPr>
          <w:sz w:val="24"/>
        </w:rPr>
        <w:t xml:space="preserve">Кравець Н.М. Ігрові технології навчання як одна з інноваційних форм навчально-виховного процесу ВНЗ. Вінницький національний технічний університет </w:t>
      </w:r>
      <w:r>
        <w:rPr>
          <w:sz w:val="24"/>
        </w:rPr>
        <w:t xml:space="preserve">[Електронний ресурс]. </w:t>
      </w:r>
      <w:r w:rsidRPr="000A3C1D">
        <w:rPr>
          <w:sz w:val="24"/>
        </w:rPr>
        <w:t xml:space="preserve">Режим доступу: </w:t>
      </w:r>
      <w:r>
        <w:rPr>
          <w:sz w:val="24"/>
          <w:lang w:val="ru-RU"/>
        </w:rPr>
        <w:t>.</w:t>
      </w:r>
      <w:hyperlink r:id="rId9" w:history="1">
        <w:r w:rsidRPr="0082097B">
          <w:rPr>
            <w:rStyle w:val="af0"/>
            <w:sz w:val="24"/>
          </w:rPr>
          <w:t>https://conferences.vntu.edu.ua/in</w:t>
        </w:r>
        <w:r w:rsidRPr="00A20BF6">
          <w:rPr>
            <w:rStyle w:val="af0"/>
            <w:sz w:val="24"/>
            <w:lang w:val="ru-RU"/>
          </w:rPr>
          <w:t xml:space="preserve"> </w:t>
        </w:r>
        <w:proofErr w:type="spellStart"/>
        <w:r w:rsidRPr="0082097B">
          <w:rPr>
            <w:rStyle w:val="af0"/>
            <w:sz w:val="24"/>
          </w:rPr>
          <w:t>dex.php</w:t>
        </w:r>
        <w:proofErr w:type="spellEnd"/>
        <w:r w:rsidRPr="0082097B">
          <w:rPr>
            <w:rStyle w:val="af0"/>
            <w:sz w:val="24"/>
          </w:rPr>
          <w:t>/</w:t>
        </w:r>
        <w:proofErr w:type="spellStart"/>
        <w:r w:rsidRPr="0082097B">
          <w:rPr>
            <w:rStyle w:val="af0"/>
            <w:sz w:val="24"/>
          </w:rPr>
          <w:t>all</w:t>
        </w:r>
        <w:proofErr w:type="spellEnd"/>
        <w:r w:rsidRPr="0082097B">
          <w:rPr>
            <w:rStyle w:val="af0"/>
            <w:sz w:val="24"/>
          </w:rPr>
          <w:t>.../</w:t>
        </w:r>
        <w:proofErr w:type="spellStart"/>
        <w:r w:rsidRPr="0082097B">
          <w:rPr>
            <w:rStyle w:val="af0"/>
            <w:sz w:val="24"/>
          </w:rPr>
          <w:t>all</w:t>
        </w:r>
        <w:proofErr w:type="spellEnd"/>
        <w:r w:rsidRPr="0082097B">
          <w:rPr>
            <w:rStyle w:val="af0"/>
            <w:sz w:val="24"/>
          </w:rPr>
          <w:t>.../1547</w:t>
        </w:r>
      </w:hyperlink>
      <w:r w:rsidRPr="000A3C1D">
        <w:rPr>
          <w:sz w:val="24"/>
        </w:rPr>
        <w:t xml:space="preserve">. </w:t>
      </w:r>
    </w:p>
    <w:p w:rsidR="00A31C2F" w:rsidRPr="000A3C1D" w:rsidRDefault="00A31C2F" w:rsidP="00A31C2F">
      <w:pPr>
        <w:spacing w:after="0" w:line="240" w:lineRule="auto"/>
        <w:jc w:val="center"/>
        <w:rPr>
          <w:rFonts w:ascii="Times New Roman" w:hAnsi="Times New Roman" w:cs="Times New Roman"/>
          <w:b/>
          <w:sz w:val="24"/>
          <w:szCs w:val="24"/>
          <w:lang w:val="uk-UA"/>
        </w:rPr>
      </w:pPr>
      <w:r w:rsidRPr="000A3C1D">
        <w:rPr>
          <w:rFonts w:ascii="Times New Roman" w:hAnsi="Times New Roman" w:cs="Times New Roman"/>
          <w:b/>
          <w:sz w:val="24"/>
          <w:szCs w:val="24"/>
          <w:lang w:val="uk-UA"/>
        </w:rPr>
        <w:t>Допоміжна</w:t>
      </w:r>
    </w:p>
    <w:p w:rsidR="00A31C2F" w:rsidRPr="000A3C1D" w:rsidRDefault="00A31C2F" w:rsidP="00A31C2F">
      <w:pPr>
        <w:pStyle w:val="a7"/>
        <w:numPr>
          <w:ilvl w:val="0"/>
          <w:numId w:val="22"/>
        </w:numPr>
        <w:ind w:left="0" w:firstLine="709"/>
        <w:jc w:val="both"/>
        <w:rPr>
          <w:sz w:val="24"/>
        </w:rPr>
      </w:pPr>
      <w:proofErr w:type="spellStart"/>
      <w:r w:rsidRPr="000A3C1D">
        <w:rPr>
          <w:sz w:val="24"/>
        </w:rPr>
        <w:t>Кудикіна</w:t>
      </w:r>
      <w:proofErr w:type="spellEnd"/>
      <w:r w:rsidRPr="000A3C1D">
        <w:rPr>
          <w:sz w:val="24"/>
        </w:rPr>
        <w:t xml:space="preserve"> Н. В. Теоретико-методичні засади організації ігрової діяльності дітей</w:t>
      </w:r>
      <w:r w:rsidRPr="00A20BF6">
        <w:rPr>
          <w:sz w:val="24"/>
        </w:rPr>
        <w:t xml:space="preserve">. </w:t>
      </w:r>
      <w:r w:rsidRPr="000A3C1D">
        <w:rPr>
          <w:sz w:val="24"/>
        </w:rPr>
        <w:t xml:space="preserve">Організація дитячої ігрової діяльності в контексті наступності дошкільної і </w:t>
      </w:r>
      <w:r w:rsidRPr="000A3C1D">
        <w:rPr>
          <w:sz w:val="24"/>
        </w:rPr>
        <w:lastRenderedPageBreak/>
        <w:t>початков</w:t>
      </w:r>
      <w:r>
        <w:rPr>
          <w:sz w:val="24"/>
        </w:rPr>
        <w:t xml:space="preserve">ої освіти: </w:t>
      </w:r>
      <w:proofErr w:type="spellStart"/>
      <w:r>
        <w:rPr>
          <w:sz w:val="24"/>
        </w:rPr>
        <w:t>навч</w:t>
      </w:r>
      <w:proofErr w:type="spellEnd"/>
      <w:r>
        <w:rPr>
          <w:sz w:val="24"/>
        </w:rPr>
        <w:t xml:space="preserve">.-метод. </w:t>
      </w:r>
      <w:proofErr w:type="spellStart"/>
      <w:r>
        <w:rPr>
          <w:sz w:val="24"/>
        </w:rPr>
        <w:t>посіб</w:t>
      </w:r>
      <w:proofErr w:type="spellEnd"/>
      <w:r>
        <w:rPr>
          <w:sz w:val="24"/>
        </w:rPr>
        <w:t>.</w:t>
      </w:r>
      <w:r w:rsidRPr="000A3C1D">
        <w:rPr>
          <w:sz w:val="24"/>
        </w:rPr>
        <w:t xml:space="preserve"> [за ред. Г. С. Тарасенко]. Київ: Вид. Дім «Слово», 2010. С. 11-25.</w:t>
      </w:r>
    </w:p>
    <w:p w:rsidR="00A31C2F" w:rsidRPr="000A3C1D" w:rsidRDefault="00A31C2F" w:rsidP="00A31C2F">
      <w:pPr>
        <w:pStyle w:val="a7"/>
        <w:numPr>
          <w:ilvl w:val="0"/>
          <w:numId w:val="22"/>
        </w:numPr>
        <w:ind w:left="0" w:firstLine="709"/>
        <w:jc w:val="both"/>
        <w:rPr>
          <w:sz w:val="24"/>
        </w:rPr>
      </w:pPr>
      <w:proofErr w:type="spellStart"/>
      <w:r w:rsidRPr="000A3C1D">
        <w:rPr>
          <w:sz w:val="24"/>
        </w:rPr>
        <w:t>Кудикіна</w:t>
      </w:r>
      <w:proofErr w:type="spellEnd"/>
      <w:r w:rsidRPr="000A3C1D">
        <w:rPr>
          <w:sz w:val="24"/>
        </w:rPr>
        <w:t xml:space="preserve"> Н.В. Психологічні витоки педагогічної теорії ігрової діяльності [Електронний ресурс] Режим доступу: </w:t>
      </w:r>
      <w:hyperlink r:id="rId10" w:history="1">
        <w:r w:rsidRPr="000A3C1D">
          <w:rPr>
            <w:sz w:val="24"/>
          </w:rPr>
          <w:t>http://eprints.zu.edu.ua/540/1/04knvtid.pdf</w:t>
        </w:r>
      </w:hyperlink>
      <w:r w:rsidRPr="000A3C1D">
        <w:rPr>
          <w:sz w:val="24"/>
        </w:rPr>
        <w:t xml:space="preserve">. </w:t>
      </w:r>
    </w:p>
    <w:p w:rsidR="00A31C2F" w:rsidRPr="000A3C1D" w:rsidRDefault="00A31C2F" w:rsidP="00A31C2F">
      <w:pPr>
        <w:pStyle w:val="a7"/>
        <w:numPr>
          <w:ilvl w:val="0"/>
          <w:numId w:val="22"/>
        </w:numPr>
        <w:ind w:left="0" w:firstLine="709"/>
        <w:jc w:val="both"/>
        <w:rPr>
          <w:sz w:val="24"/>
        </w:rPr>
      </w:pPr>
      <w:proofErr w:type="spellStart"/>
      <w:r w:rsidRPr="000A3C1D">
        <w:rPr>
          <w:sz w:val="24"/>
        </w:rPr>
        <w:t>Кудикіна</w:t>
      </w:r>
      <w:proofErr w:type="spellEnd"/>
      <w:r w:rsidRPr="000A3C1D">
        <w:rPr>
          <w:sz w:val="24"/>
        </w:rPr>
        <w:t xml:space="preserve"> Н.В. Теорія</w:t>
      </w:r>
      <w:r>
        <w:rPr>
          <w:sz w:val="24"/>
        </w:rPr>
        <w:t xml:space="preserve"> ігрової діяльності: монографія. </w:t>
      </w:r>
      <w:r w:rsidRPr="000A3C1D">
        <w:rPr>
          <w:sz w:val="24"/>
        </w:rPr>
        <w:t>К. : Київ. ун-т ім. Б. Грінченка, 2012. 236 с.</w:t>
      </w:r>
    </w:p>
    <w:p w:rsidR="00A31C2F" w:rsidRPr="000A3C1D" w:rsidRDefault="00A31C2F" w:rsidP="00A31C2F">
      <w:pPr>
        <w:pStyle w:val="a7"/>
        <w:numPr>
          <w:ilvl w:val="0"/>
          <w:numId w:val="22"/>
        </w:numPr>
        <w:ind w:left="0" w:firstLine="709"/>
        <w:jc w:val="both"/>
        <w:rPr>
          <w:sz w:val="24"/>
        </w:rPr>
      </w:pPr>
      <w:r w:rsidRPr="000A3C1D">
        <w:rPr>
          <w:sz w:val="24"/>
        </w:rPr>
        <w:t>Методичні рекомендації до Програми виховання і навчання дітей від двох до семи років «Дитина» / наук. кер. проекту: О. В. </w:t>
      </w:r>
      <w:proofErr w:type="spellStart"/>
      <w:r w:rsidRPr="000A3C1D">
        <w:rPr>
          <w:sz w:val="24"/>
        </w:rPr>
        <w:t>Огнев’юк</w:t>
      </w:r>
      <w:proofErr w:type="spellEnd"/>
      <w:r w:rsidRPr="000A3C1D">
        <w:rPr>
          <w:sz w:val="24"/>
        </w:rPr>
        <w:t xml:space="preserve">, К.І. Волинець; наук. кер. програмою: О.В. Проскура, Л.П. </w:t>
      </w:r>
      <w:proofErr w:type="spellStart"/>
      <w:r w:rsidRPr="000A3C1D">
        <w:rPr>
          <w:sz w:val="24"/>
        </w:rPr>
        <w:t>Кочина</w:t>
      </w:r>
      <w:proofErr w:type="spellEnd"/>
      <w:r w:rsidRPr="000A3C1D">
        <w:rPr>
          <w:sz w:val="24"/>
        </w:rPr>
        <w:t xml:space="preserve">, В.У. Кузьменко, Н.В. </w:t>
      </w:r>
      <w:proofErr w:type="spellStart"/>
      <w:r w:rsidRPr="000A3C1D">
        <w:rPr>
          <w:sz w:val="24"/>
        </w:rPr>
        <w:t>Кудикіна</w:t>
      </w:r>
      <w:proofErr w:type="spellEnd"/>
      <w:r w:rsidRPr="000A3C1D">
        <w:rPr>
          <w:sz w:val="24"/>
        </w:rPr>
        <w:t xml:space="preserve">; </w:t>
      </w:r>
      <w:proofErr w:type="spellStart"/>
      <w:r w:rsidRPr="000A3C1D">
        <w:rPr>
          <w:sz w:val="24"/>
        </w:rPr>
        <w:t>авт</w:t>
      </w:r>
      <w:proofErr w:type="spellEnd"/>
      <w:r w:rsidRPr="000A3C1D">
        <w:rPr>
          <w:sz w:val="24"/>
        </w:rPr>
        <w:t xml:space="preserve">. </w:t>
      </w:r>
      <w:proofErr w:type="spellStart"/>
      <w:r w:rsidRPr="000A3C1D">
        <w:rPr>
          <w:sz w:val="24"/>
        </w:rPr>
        <w:t>кол</w:t>
      </w:r>
      <w:proofErr w:type="spellEnd"/>
      <w:r w:rsidRPr="000A3C1D">
        <w:rPr>
          <w:sz w:val="24"/>
        </w:rPr>
        <w:t xml:space="preserve">.: Е.В. </w:t>
      </w:r>
      <w:proofErr w:type="spellStart"/>
      <w:r w:rsidRPr="000A3C1D">
        <w:rPr>
          <w:sz w:val="24"/>
        </w:rPr>
        <w:t>Бєлєнька</w:t>
      </w:r>
      <w:proofErr w:type="spellEnd"/>
      <w:r w:rsidRPr="000A3C1D">
        <w:rPr>
          <w:sz w:val="24"/>
        </w:rPr>
        <w:t xml:space="preserve">, Е.В. Бєлкіна, О.Л. </w:t>
      </w:r>
      <w:proofErr w:type="spellStart"/>
      <w:r w:rsidRPr="000A3C1D">
        <w:rPr>
          <w:sz w:val="24"/>
        </w:rPr>
        <w:t>Богініч</w:t>
      </w:r>
      <w:proofErr w:type="spellEnd"/>
      <w:r w:rsidRPr="000A3C1D">
        <w:rPr>
          <w:sz w:val="24"/>
        </w:rPr>
        <w:t xml:space="preserve">, Н. І. </w:t>
      </w:r>
      <w:proofErr w:type="spellStart"/>
      <w:r w:rsidRPr="000A3C1D">
        <w:rPr>
          <w:sz w:val="24"/>
        </w:rPr>
        <w:t>Богданець-Білоскаленко</w:t>
      </w:r>
      <w:proofErr w:type="spellEnd"/>
      <w:r w:rsidRPr="000A3C1D">
        <w:rPr>
          <w:sz w:val="24"/>
        </w:rPr>
        <w:t xml:space="preserve">, С.А. Васильєва, М.С. </w:t>
      </w:r>
      <w:proofErr w:type="spellStart"/>
      <w:r w:rsidRPr="000A3C1D">
        <w:rPr>
          <w:sz w:val="24"/>
        </w:rPr>
        <w:t>Вашуленко</w:t>
      </w:r>
      <w:proofErr w:type="spellEnd"/>
      <w:r w:rsidRPr="000A3C1D">
        <w:rPr>
          <w:sz w:val="24"/>
        </w:rPr>
        <w:t xml:space="preserve"> [та ін.] / Мін. </w:t>
      </w:r>
      <w:proofErr w:type="spellStart"/>
      <w:r w:rsidRPr="000A3C1D">
        <w:rPr>
          <w:sz w:val="24"/>
        </w:rPr>
        <w:t>осв</w:t>
      </w:r>
      <w:proofErr w:type="spellEnd"/>
      <w:r w:rsidRPr="000A3C1D">
        <w:rPr>
          <w:sz w:val="24"/>
        </w:rPr>
        <w:t xml:space="preserve">. і наук. </w:t>
      </w:r>
      <w:proofErr w:type="spellStart"/>
      <w:r w:rsidRPr="000A3C1D">
        <w:rPr>
          <w:sz w:val="24"/>
        </w:rPr>
        <w:t>викон</w:t>
      </w:r>
      <w:proofErr w:type="spellEnd"/>
      <w:r w:rsidRPr="000A3C1D">
        <w:rPr>
          <w:sz w:val="24"/>
        </w:rPr>
        <w:t xml:space="preserve">. орг. </w:t>
      </w:r>
      <w:proofErr w:type="spellStart"/>
      <w:r w:rsidRPr="000A3C1D">
        <w:rPr>
          <w:sz w:val="24"/>
        </w:rPr>
        <w:t>Київміськради</w:t>
      </w:r>
      <w:proofErr w:type="spellEnd"/>
      <w:r w:rsidRPr="000A3C1D">
        <w:rPr>
          <w:sz w:val="24"/>
        </w:rPr>
        <w:t xml:space="preserve"> (КМДА), Київ. ун-т ім. Б. Грінченка. </w:t>
      </w:r>
      <w:r>
        <w:rPr>
          <w:sz w:val="24"/>
        </w:rPr>
        <w:t xml:space="preserve">3-є вид., </w:t>
      </w:r>
      <w:proofErr w:type="spellStart"/>
      <w:r>
        <w:rPr>
          <w:sz w:val="24"/>
        </w:rPr>
        <w:t>доопр</w:t>
      </w:r>
      <w:proofErr w:type="spellEnd"/>
      <w:r>
        <w:rPr>
          <w:sz w:val="24"/>
        </w:rPr>
        <w:t xml:space="preserve">. та </w:t>
      </w:r>
      <w:proofErr w:type="spellStart"/>
      <w:r>
        <w:rPr>
          <w:sz w:val="24"/>
        </w:rPr>
        <w:t>доп</w:t>
      </w:r>
      <w:proofErr w:type="spellEnd"/>
      <w:r>
        <w:rPr>
          <w:sz w:val="24"/>
        </w:rPr>
        <w:t xml:space="preserve">. </w:t>
      </w:r>
      <w:r w:rsidRPr="000A3C1D">
        <w:rPr>
          <w:sz w:val="24"/>
        </w:rPr>
        <w:t>К.: Київ. ун-т ім. Б. Грінченка, 2016. 400 с.</w:t>
      </w:r>
    </w:p>
    <w:p w:rsidR="00A31C2F" w:rsidRPr="000A3C1D" w:rsidRDefault="00A31C2F" w:rsidP="00A31C2F">
      <w:pPr>
        <w:pStyle w:val="a7"/>
        <w:numPr>
          <w:ilvl w:val="0"/>
          <w:numId w:val="22"/>
        </w:numPr>
        <w:ind w:left="0" w:firstLine="709"/>
        <w:jc w:val="both"/>
        <w:rPr>
          <w:sz w:val="24"/>
        </w:rPr>
      </w:pPr>
      <w:r w:rsidRPr="000A3C1D">
        <w:rPr>
          <w:sz w:val="24"/>
        </w:rPr>
        <w:t>Молчанова О.М.Організація ігрової діяльності для розвитку особистості учня: Навчально-методичний посібник. Кропивницький. 2018. Режим доступу:  http://koippo.in.ua/arhiv/druk/303_18.pdf</w:t>
      </w:r>
    </w:p>
    <w:p w:rsidR="00A31C2F" w:rsidRPr="000A3C1D" w:rsidRDefault="00A31C2F" w:rsidP="00A31C2F">
      <w:pPr>
        <w:pStyle w:val="a7"/>
        <w:ind w:firstLine="567"/>
        <w:jc w:val="both"/>
        <w:rPr>
          <w:b/>
          <w:sz w:val="24"/>
        </w:rPr>
      </w:pPr>
    </w:p>
    <w:p w:rsidR="00A31C2F" w:rsidRPr="000A3C1D" w:rsidRDefault="00A31C2F" w:rsidP="00A31C2F">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lang w:val="uk-UA"/>
        </w:rPr>
      </w:pPr>
      <w:r w:rsidRPr="000A3C1D">
        <w:rPr>
          <w:rFonts w:ascii="Times New Roman" w:hAnsi="Times New Roman" w:cs="Times New Roman"/>
          <w:b/>
          <w:sz w:val="24"/>
          <w:szCs w:val="24"/>
          <w:lang w:val="uk-UA"/>
        </w:rPr>
        <w:t>Інформаційні ресурси</w:t>
      </w:r>
    </w:p>
    <w:p w:rsidR="00A31C2F" w:rsidRPr="000A3C1D" w:rsidRDefault="002C6591" w:rsidP="00A31C2F">
      <w:pPr>
        <w:numPr>
          <w:ilvl w:val="0"/>
          <w:numId w:val="23"/>
        </w:numPr>
        <w:spacing w:after="0" w:line="240" w:lineRule="auto"/>
        <w:ind w:left="0" w:firstLine="709"/>
        <w:jc w:val="both"/>
        <w:rPr>
          <w:rFonts w:ascii="Times New Roman" w:hAnsi="Times New Roman" w:cs="Times New Roman"/>
          <w:sz w:val="24"/>
          <w:szCs w:val="24"/>
          <w:lang w:val="uk-UA"/>
        </w:rPr>
      </w:pPr>
      <w:hyperlink r:id="rId11" w:history="1">
        <w:r w:rsidR="00A31C2F" w:rsidRPr="000A3C1D">
          <w:rPr>
            <w:rFonts w:ascii="Times New Roman" w:hAnsi="Times New Roman" w:cs="Times New Roman"/>
            <w:sz w:val="24"/>
            <w:szCs w:val="24"/>
            <w:lang w:val="uk-UA"/>
          </w:rPr>
          <w:t>http://moodle.mnu.mk.ua/course/category.php?id=121</w:t>
        </w:r>
      </w:hyperlink>
    </w:p>
    <w:p w:rsidR="00A31C2F" w:rsidRPr="000A3C1D" w:rsidRDefault="00A31C2F" w:rsidP="00A31C2F">
      <w:pPr>
        <w:numPr>
          <w:ilvl w:val="0"/>
          <w:numId w:val="23"/>
        </w:numPr>
        <w:spacing w:after="0" w:line="240" w:lineRule="auto"/>
        <w:ind w:left="0" w:firstLine="709"/>
        <w:jc w:val="both"/>
        <w:rPr>
          <w:rFonts w:ascii="Times New Roman" w:hAnsi="Times New Roman" w:cs="Times New Roman"/>
          <w:sz w:val="24"/>
          <w:szCs w:val="24"/>
          <w:lang w:val="uk-UA"/>
        </w:rPr>
      </w:pPr>
      <w:r w:rsidRPr="000A3C1D">
        <w:rPr>
          <w:rFonts w:ascii="Times New Roman" w:hAnsi="Times New Roman" w:cs="Times New Roman"/>
          <w:sz w:val="24"/>
          <w:szCs w:val="24"/>
          <w:lang w:val="uk-UA"/>
        </w:rPr>
        <w:t xml:space="preserve">Електронний каталог статей «Педагогічна майстерність і творчість вчителя» </w:t>
      </w:r>
      <w:hyperlink r:id="rId12" w:history="1">
        <w:r w:rsidRPr="000A3C1D">
          <w:rPr>
            <w:rFonts w:ascii="Times New Roman" w:hAnsi="Times New Roman" w:cs="Times New Roman"/>
            <w:sz w:val="24"/>
            <w:szCs w:val="24"/>
            <w:lang w:val="uk-UA"/>
          </w:rPr>
          <w:t>http://teacher.at.ua/publ/19-1-0-511</w:t>
        </w:r>
      </w:hyperlink>
    </w:p>
    <w:p w:rsidR="00A31C2F" w:rsidRPr="000A3C1D" w:rsidRDefault="00A31C2F" w:rsidP="00A31C2F">
      <w:pPr>
        <w:spacing w:after="0" w:line="240" w:lineRule="auto"/>
        <w:rPr>
          <w:rFonts w:ascii="Times New Roman" w:hAnsi="Times New Roman" w:cs="Times New Roman"/>
          <w:sz w:val="24"/>
          <w:szCs w:val="24"/>
          <w:lang w:val="uk-UA"/>
        </w:rPr>
      </w:pPr>
    </w:p>
    <w:p w:rsidR="00E2794F" w:rsidRPr="00A31C2F" w:rsidRDefault="00E2794F">
      <w:pPr>
        <w:rPr>
          <w:lang w:val="uk-UA"/>
        </w:rPr>
      </w:pPr>
    </w:p>
    <w:sectPr w:rsidR="00E2794F" w:rsidRPr="00A31C2F" w:rsidSect="00F42C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91"/>
    <w:multiLevelType w:val="hybridMultilevel"/>
    <w:tmpl w:val="B0FAF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E7182"/>
    <w:multiLevelType w:val="hybridMultilevel"/>
    <w:tmpl w:val="61A69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1453E"/>
    <w:multiLevelType w:val="hybridMultilevel"/>
    <w:tmpl w:val="A9FCBBBE"/>
    <w:lvl w:ilvl="0" w:tplc="EF9015AC">
      <w:start w:val="60"/>
      <w:numFmt w:val="bullet"/>
      <w:lvlText w:val="-"/>
      <w:lvlJc w:val="left"/>
      <w:pPr>
        <w:ind w:left="720" w:hanging="360"/>
      </w:pPr>
      <w:rPr>
        <w:rFonts w:ascii="Times New Roman" w:eastAsia="Times New Roman" w:hAnsi="Times New Roman" w:cs="Times New Roman" w:hint="default"/>
        <w:b/>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73077C"/>
    <w:multiLevelType w:val="hybridMultilevel"/>
    <w:tmpl w:val="D4CC3056"/>
    <w:lvl w:ilvl="0" w:tplc="D65ADC28">
      <w:start w:val="1"/>
      <w:numFmt w:val="decimal"/>
      <w:lvlText w:val="%1."/>
      <w:lvlJc w:val="left"/>
      <w:pPr>
        <w:tabs>
          <w:tab w:val="num" w:pos="786"/>
        </w:tabs>
        <w:ind w:left="786" w:hanging="360"/>
      </w:pPr>
      <w:rPr>
        <w:rFonts w:ascii="Times New Roman" w:hAnsi="Times New Roman" w:cs="Times New Roman" w:hint="default"/>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A670EAF"/>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6A4B26"/>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1ED2CBD"/>
    <w:multiLevelType w:val="hybridMultilevel"/>
    <w:tmpl w:val="15048A44"/>
    <w:lvl w:ilvl="0" w:tplc="61627838">
      <w:start w:val="12"/>
      <w:numFmt w:val="bullet"/>
      <w:lvlText w:val="–"/>
      <w:lvlJc w:val="left"/>
      <w:pPr>
        <w:ind w:left="1429" w:hanging="360"/>
      </w:pPr>
      <w:rPr>
        <w:rFonts w:ascii="Times New Roman" w:eastAsia="Times New Roman" w:hAnsi="Times New Roman" w:cs="Times New Roman" w:hint="default"/>
        <w:b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D1F295B"/>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BA694F"/>
    <w:multiLevelType w:val="hybridMultilevel"/>
    <w:tmpl w:val="B1E2E074"/>
    <w:lvl w:ilvl="0" w:tplc="61627838">
      <w:start w:val="12"/>
      <w:numFmt w:val="bullet"/>
      <w:lvlText w:val="–"/>
      <w:lvlJc w:val="left"/>
      <w:pPr>
        <w:ind w:left="1429" w:hanging="360"/>
      </w:pPr>
      <w:rPr>
        <w:rFonts w:ascii="Times New Roman" w:eastAsia="Times New Roman" w:hAnsi="Times New Roman" w:cs="Times New Roman" w:hint="default"/>
        <w:b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3AE5B5D"/>
    <w:multiLevelType w:val="hybridMultilevel"/>
    <w:tmpl w:val="03F89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4C35C02"/>
    <w:multiLevelType w:val="hybridMultilevel"/>
    <w:tmpl w:val="EF90E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F14BF0"/>
    <w:multiLevelType w:val="hybridMultilevel"/>
    <w:tmpl w:val="03F89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9BF2350"/>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EF91324"/>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670610"/>
    <w:multiLevelType w:val="hybridMultilevel"/>
    <w:tmpl w:val="F168A9A4"/>
    <w:lvl w:ilvl="0" w:tplc="287A577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1C3296"/>
    <w:multiLevelType w:val="hybridMultilevel"/>
    <w:tmpl w:val="4F3AC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7D5E75"/>
    <w:multiLevelType w:val="hybridMultilevel"/>
    <w:tmpl w:val="6E16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E605D72"/>
    <w:multiLevelType w:val="hybridMultilevel"/>
    <w:tmpl w:val="E0580FB2"/>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A16229B"/>
    <w:multiLevelType w:val="hybridMultilevel"/>
    <w:tmpl w:val="A7783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EC4E45"/>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B826B8C"/>
    <w:multiLevelType w:val="hybridMultilevel"/>
    <w:tmpl w:val="4FDE8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F8061C"/>
    <w:multiLevelType w:val="hybridMultilevel"/>
    <w:tmpl w:val="8AE6351E"/>
    <w:lvl w:ilvl="0" w:tplc="0419000F">
      <w:start w:val="1"/>
      <w:numFmt w:val="decimal"/>
      <w:lvlText w:val="%1."/>
      <w:lvlJc w:val="left"/>
      <w:pPr>
        <w:ind w:left="376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0"/>
  </w:num>
  <w:num w:numId="5">
    <w:abstractNumId w:val="16"/>
  </w:num>
  <w:num w:numId="6">
    <w:abstractNumId w:val="14"/>
  </w:num>
  <w:num w:numId="7">
    <w:abstractNumId w:val="1"/>
  </w:num>
  <w:num w:numId="8">
    <w:abstractNumId w:val="7"/>
  </w:num>
  <w:num w:numId="9">
    <w:abstractNumId w:val="0"/>
  </w:num>
  <w:num w:numId="10">
    <w:abstractNumId w:val="17"/>
  </w:num>
  <w:num w:numId="11">
    <w:abstractNumId w:val="21"/>
  </w:num>
  <w:num w:numId="12">
    <w:abstractNumId w:val="2"/>
  </w:num>
  <w:num w:numId="13">
    <w:abstractNumId w:val="19"/>
  </w:num>
  <w:num w:numId="14">
    <w:abstractNumId w:val="20"/>
  </w:num>
  <w:num w:numId="15">
    <w:abstractNumId w:val="9"/>
  </w:num>
  <w:num w:numId="16">
    <w:abstractNumId w:val="6"/>
  </w:num>
  <w:num w:numId="17">
    <w:abstractNumId w:val="11"/>
  </w:num>
  <w:num w:numId="18">
    <w:abstractNumId w:val="8"/>
  </w:num>
  <w:num w:numId="19">
    <w:abstractNumId w:val="5"/>
  </w:num>
  <w:num w:numId="20">
    <w:abstractNumId w:val="12"/>
  </w:num>
  <w:num w:numId="21">
    <w:abstractNumId w:val="22"/>
  </w:num>
  <w:num w:numId="22">
    <w:abstractNumId w:val="1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A31C2F"/>
    <w:rsid w:val="00004EDE"/>
    <w:rsid w:val="00017A8E"/>
    <w:rsid w:val="000210B5"/>
    <w:rsid w:val="000433B3"/>
    <w:rsid w:val="000564B9"/>
    <w:rsid w:val="000668EA"/>
    <w:rsid w:val="00074287"/>
    <w:rsid w:val="000A3373"/>
    <w:rsid w:val="00111F1F"/>
    <w:rsid w:val="00116602"/>
    <w:rsid w:val="00117573"/>
    <w:rsid w:val="001229A4"/>
    <w:rsid w:val="00131EEB"/>
    <w:rsid w:val="00141B8F"/>
    <w:rsid w:val="00150AF5"/>
    <w:rsid w:val="00165EB3"/>
    <w:rsid w:val="00165EC0"/>
    <w:rsid w:val="0016727B"/>
    <w:rsid w:val="00167E3F"/>
    <w:rsid w:val="00190D88"/>
    <w:rsid w:val="001912D6"/>
    <w:rsid w:val="001A3AB7"/>
    <w:rsid w:val="001B4296"/>
    <w:rsid w:val="001B6929"/>
    <w:rsid w:val="001D49BD"/>
    <w:rsid w:val="001D5154"/>
    <w:rsid w:val="001D6255"/>
    <w:rsid w:val="001F48D7"/>
    <w:rsid w:val="002015C7"/>
    <w:rsid w:val="002072F6"/>
    <w:rsid w:val="002143A9"/>
    <w:rsid w:val="00214802"/>
    <w:rsid w:val="00253823"/>
    <w:rsid w:val="00263589"/>
    <w:rsid w:val="00273C51"/>
    <w:rsid w:val="0028261A"/>
    <w:rsid w:val="002871F7"/>
    <w:rsid w:val="00296A65"/>
    <w:rsid w:val="002B495A"/>
    <w:rsid w:val="002C6591"/>
    <w:rsid w:val="002D16CA"/>
    <w:rsid w:val="002D6FC6"/>
    <w:rsid w:val="002E6E10"/>
    <w:rsid w:val="00306CC8"/>
    <w:rsid w:val="00321B1E"/>
    <w:rsid w:val="003229BC"/>
    <w:rsid w:val="003241A5"/>
    <w:rsid w:val="00337AC3"/>
    <w:rsid w:val="00343028"/>
    <w:rsid w:val="00346F0C"/>
    <w:rsid w:val="003477F9"/>
    <w:rsid w:val="00353F13"/>
    <w:rsid w:val="00355441"/>
    <w:rsid w:val="00361037"/>
    <w:rsid w:val="00363B1C"/>
    <w:rsid w:val="00373893"/>
    <w:rsid w:val="00380436"/>
    <w:rsid w:val="0039340D"/>
    <w:rsid w:val="003A3AD4"/>
    <w:rsid w:val="003A6B5C"/>
    <w:rsid w:val="003B1FDF"/>
    <w:rsid w:val="003B21F5"/>
    <w:rsid w:val="004113FB"/>
    <w:rsid w:val="004122BA"/>
    <w:rsid w:val="00415224"/>
    <w:rsid w:val="00422B9C"/>
    <w:rsid w:val="004571AE"/>
    <w:rsid w:val="00464342"/>
    <w:rsid w:val="00493B89"/>
    <w:rsid w:val="004B0E2D"/>
    <w:rsid w:val="004C4295"/>
    <w:rsid w:val="004C4A3D"/>
    <w:rsid w:val="004C514B"/>
    <w:rsid w:val="004C7595"/>
    <w:rsid w:val="004E2C68"/>
    <w:rsid w:val="004E31E4"/>
    <w:rsid w:val="004E49A7"/>
    <w:rsid w:val="004E6621"/>
    <w:rsid w:val="004E7A9D"/>
    <w:rsid w:val="004F0441"/>
    <w:rsid w:val="005049ED"/>
    <w:rsid w:val="00511A6B"/>
    <w:rsid w:val="0052083F"/>
    <w:rsid w:val="0052689A"/>
    <w:rsid w:val="00534539"/>
    <w:rsid w:val="00544C3E"/>
    <w:rsid w:val="00560CED"/>
    <w:rsid w:val="0056433D"/>
    <w:rsid w:val="00575B8E"/>
    <w:rsid w:val="005931C8"/>
    <w:rsid w:val="0059661E"/>
    <w:rsid w:val="005A1B5B"/>
    <w:rsid w:val="005B6A27"/>
    <w:rsid w:val="005C36A1"/>
    <w:rsid w:val="005C3961"/>
    <w:rsid w:val="005C3CEE"/>
    <w:rsid w:val="005D7511"/>
    <w:rsid w:val="005E62DE"/>
    <w:rsid w:val="005E6DA5"/>
    <w:rsid w:val="005F4AAC"/>
    <w:rsid w:val="0060065F"/>
    <w:rsid w:val="00607389"/>
    <w:rsid w:val="00626243"/>
    <w:rsid w:val="0063135A"/>
    <w:rsid w:val="00641B72"/>
    <w:rsid w:val="00643ADB"/>
    <w:rsid w:val="00655A7C"/>
    <w:rsid w:val="00660D72"/>
    <w:rsid w:val="00663B91"/>
    <w:rsid w:val="006650D8"/>
    <w:rsid w:val="00667E6B"/>
    <w:rsid w:val="00667F61"/>
    <w:rsid w:val="00695306"/>
    <w:rsid w:val="006A32EB"/>
    <w:rsid w:val="006B428D"/>
    <w:rsid w:val="006B72B6"/>
    <w:rsid w:val="006C2A1C"/>
    <w:rsid w:val="006C755E"/>
    <w:rsid w:val="00712E41"/>
    <w:rsid w:val="00715F03"/>
    <w:rsid w:val="0072523B"/>
    <w:rsid w:val="007350E0"/>
    <w:rsid w:val="00746C50"/>
    <w:rsid w:val="007517A8"/>
    <w:rsid w:val="0075442C"/>
    <w:rsid w:val="00777140"/>
    <w:rsid w:val="00777B8D"/>
    <w:rsid w:val="007A123C"/>
    <w:rsid w:val="007A7D59"/>
    <w:rsid w:val="007B4B75"/>
    <w:rsid w:val="007C1123"/>
    <w:rsid w:val="007D2890"/>
    <w:rsid w:val="007D36B2"/>
    <w:rsid w:val="007F2A66"/>
    <w:rsid w:val="007F6312"/>
    <w:rsid w:val="00833C88"/>
    <w:rsid w:val="00836F22"/>
    <w:rsid w:val="008404B9"/>
    <w:rsid w:val="008461D0"/>
    <w:rsid w:val="00864564"/>
    <w:rsid w:val="008A5839"/>
    <w:rsid w:val="008B6367"/>
    <w:rsid w:val="008C7B49"/>
    <w:rsid w:val="008E1E72"/>
    <w:rsid w:val="008E6248"/>
    <w:rsid w:val="00911C9C"/>
    <w:rsid w:val="009127FF"/>
    <w:rsid w:val="00916359"/>
    <w:rsid w:val="00916A96"/>
    <w:rsid w:val="009569C2"/>
    <w:rsid w:val="009804B1"/>
    <w:rsid w:val="009861F6"/>
    <w:rsid w:val="00986E22"/>
    <w:rsid w:val="00993BB3"/>
    <w:rsid w:val="0099501A"/>
    <w:rsid w:val="009C1946"/>
    <w:rsid w:val="009C2C15"/>
    <w:rsid w:val="009C321D"/>
    <w:rsid w:val="009C7405"/>
    <w:rsid w:val="009C795C"/>
    <w:rsid w:val="009D03A4"/>
    <w:rsid w:val="009E11A3"/>
    <w:rsid w:val="009E1CFF"/>
    <w:rsid w:val="009E673B"/>
    <w:rsid w:val="009F0BE5"/>
    <w:rsid w:val="009F22EB"/>
    <w:rsid w:val="009F4938"/>
    <w:rsid w:val="00A066C9"/>
    <w:rsid w:val="00A26D95"/>
    <w:rsid w:val="00A305DC"/>
    <w:rsid w:val="00A31C2F"/>
    <w:rsid w:val="00A4124E"/>
    <w:rsid w:val="00A42312"/>
    <w:rsid w:val="00A51E89"/>
    <w:rsid w:val="00A64AF3"/>
    <w:rsid w:val="00A933A5"/>
    <w:rsid w:val="00A96A9E"/>
    <w:rsid w:val="00AA1295"/>
    <w:rsid w:val="00AA12AB"/>
    <w:rsid w:val="00AA730C"/>
    <w:rsid w:val="00AA7454"/>
    <w:rsid w:val="00AA7CA9"/>
    <w:rsid w:val="00AB613D"/>
    <w:rsid w:val="00AD0EE5"/>
    <w:rsid w:val="00AD6A25"/>
    <w:rsid w:val="00AD76AA"/>
    <w:rsid w:val="00AF11B3"/>
    <w:rsid w:val="00AF2122"/>
    <w:rsid w:val="00AF6E86"/>
    <w:rsid w:val="00B10133"/>
    <w:rsid w:val="00B30FDD"/>
    <w:rsid w:val="00B34F0A"/>
    <w:rsid w:val="00B50B39"/>
    <w:rsid w:val="00B61ABA"/>
    <w:rsid w:val="00B701AA"/>
    <w:rsid w:val="00B872A3"/>
    <w:rsid w:val="00B940FF"/>
    <w:rsid w:val="00BA0597"/>
    <w:rsid w:val="00BA3D00"/>
    <w:rsid w:val="00BA5A7D"/>
    <w:rsid w:val="00BB3176"/>
    <w:rsid w:val="00BB55DA"/>
    <w:rsid w:val="00BC1BB0"/>
    <w:rsid w:val="00BC4461"/>
    <w:rsid w:val="00BD3345"/>
    <w:rsid w:val="00BD7F0C"/>
    <w:rsid w:val="00C011B1"/>
    <w:rsid w:val="00C114D4"/>
    <w:rsid w:val="00C33146"/>
    <w:rsid w:val="00C348D1"/>
    <w:rsid w:val="00C5613B"/>
    <w:rsid w:val="00C70C6C"/>
    <w:rsid w:val="00C80CE9"/>
    <w:rsid w:val="00C86BA5"/>
    <w:rsid w:val="00CA0065"/>
    <w:rsid w:val="00CB6FFC"/>
    <w:rsid w:val="00CB79C7"/>
    <w:rsid w:val="00CE024C"/>
    <w:rsid w:val="00CF05D9"/>
    <w:rsid w:val="00CF2329"/>
    <w:rsid w:val="00CF685C"/>
    <w:rsid w:val="00D015C7"/>
    <w:rsid w:val="00D01ED2"/>
    <w:rsid w:val="00D12F5E"/>
    <w:rsid w:val="00D148E6"/>
    <w:rsid w:val="00D20570"/>
    <w:rsid w:val="00D429D6"/>
    <w:rsid w:val="00D47773"/>
    <w:rsid w:val="00D53BBB"/>
    <w:rsid w:val="00D6074B"/>
    <w:rsid w:val="00D70AB6"/>
    <w:rsid w:val="00D93B06"/>
    <w:rsid w:val="00D95188"/>
    <w:rsid w:val="00DA34E1"/>
    <w:rsid w:val="00DB0EE5"/>
    <w:rsid w:val="00DC3053"/>
    <w:rsid w:val="00DE7653"/>
    <w:rsid w:val="00DF29F8"/>
    <w:rsid w:val="00DF3444"/>
    <w:rsid w:val="00DF793A"/>
    <w:rsid w:val="00E01330"/>
    <w:rsid w:val="00E06E89"/>
    <w:rsid w:val="00E10D4C"/>
    <w:rsid w:val="00E25FA0"/>
    <w:rsid w:val="00E2794F"/>
    <w:rsid w:val="00E341FA"/>
    <w:rsid w:val="00E600DB"/>
    <w:rsid w:val="00E71DA4"/>
    <w:rsid w:val="00E8227E"/>
    <w:rsid w:val="00E84D91"/>
    <w:rsid w:val="00EA7B00"/>
    <w:rsid w:val="00EB32E4"/>
    <w:rsid w:val="00EC456C"/>
    <w:rsid w:val="00ED1278"/>
    <w:rsid w:val="00F00959"/>
    <w:rsid w:val="00F13760"/>
    <w:rsid w:val="00F170B2"/>
    <w:rsid w:val="00F17614"/>
    <w:rsid w:val="00F22050"/>
    <w:rsid w:val="00F23157"/>
    <w:rsid w:val="00F40023"/>
    <w:rsid w:val="00F53D7F"/>
    <w:rsid w:val="00F60215"/>
    <w:rsid w:val="00F63FFC"/>
    <w:rsid w:val="00F67937"/>
    <w:rsid w:val="00F8071F"/>
    <w:rsid w:val="00F82623"/>
    <w:rsid w:val="00F84638"/>
    <w:rsid w:val="00F84E4B"/>
    <w:rsid w:val="00F85B72"/>
    <w:rsid w:val="00FA3A3B"/>
    <w:rsid w:val="00FB0BE4"/>
    <w:rsid w:val="00FC2844"/>
    <w:rsid w:val="00FC443F"/>
    <w:rsid w:val="00FD0C29"/>
    <w:rsid w:val="00FD2E83"/>
    <w:rsid w:val="00FE08B0"/>
    <w:rsid w:val="00FE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3A98F-4BAA-4A02-AF54-35CB88824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C2F"/>
  </w:style>
  <w:style w:type="paragraph" w:styleId="1">
    <w:name w:val="heading 1"/>
    <w:basedOn w:val="a"/>
    <w:next w:val="a"/>
    <w:link w:val="10"/>
    <w:qFormat/>
    <w:rsid w:val="00A31C2F"/>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unhideWhenUsed/>
    <w:qFormat/>
    <w:rsid w:val="00A31C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31C2F"/>
    <w:pPr>
      <w:keepNext/>
      <w:spacing w:after="0" w:line="240" w:lineRule="auto"/>
      <w:ind w:firstLine="540"/>
      <w:jc w:val="center"/>
      <w:outlineLvl w:val="2"/>
    </w:pPr>
    <w:rPr>
      <w:rFonts w:ascii="Times New Roman" w:eastAsia="Times New Roman" w:hAnsi="Times New Roman" w:cs="Times New Roman"/>
      <w:b/>
      <w:bCs/>
      <w:sz w:val="32"/>
      <w:szCs w:val="24"/>
      <w:lang w:val="uk-UA" w:eastAsia="ru-RU"/>
    </w:rPr>
  </w:style>
  <w:style w:type="paragraph" w:styleId="4">
    <w:name w:val="heading 4"/>
    <w:basedOn w:val="a"/>
    <w:next w:val="a"/>
    <w:link w:val="40"/>
    <w:unhideWhenUsed/>
    <w:qFormat/>
    <w:rsid w:val="00A31C2F"/>
    <w:pPr>
      <w:keepNext/>
      <w:keepLines/>
      <w:spacing w:before="200" w:after="0" w:line="240" w:lineRule="auto"/>
      <w:outlineLvl w:val="3"/>
    </w:pPr>
    <w:rPr>
      <w:rFonts w:asciiTheme="majorHAnsi" w:eastAsiaTheme="majorEastAsia" w:hAnsiTheme="majorHAnsi" w:cstheme="majorBidi"/>
      <w:b/>
      <w:bCs/>
      <w:i/>
      <w:iCs/>
      <w:color w:val="4F81BD" w:themeColor="accent1"/>
      <w:sz w:val="28"/>
      <w:szCs w:val="24"/>
      <w:lang w:eastAsia="ru-RU"/>
    </w:rPr>
  </w:style>
  <w:style w:type="paragraph" w:styleId="5">
    <w:name w:val="heading 5"/>
    <w:basedOn w:val="a"/>
    <w:next w:val="a"/>
    <w:link w:val="50"/>
    <w:qFormat/>
    <w:rsid w:val="00A31C2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semiHidden/>
    <w:unhideWhenUsed/>
    <w:qFormat/>
    <w:rsid w:val="00A31C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A31C2F"/>
    <w:pPr>
      <w:keepNext/>
      <w:spacing w:after="0" w:line="240" w:lineRule="auto"/>
      <w:ind w:firstLine="600"/>
      <w:jc w:val="center"/>
      <w:outlineLvl w:val="6"/>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1C2F"/>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A31C2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31C2F"/>
    <w:rPr>
      <w:rFonts w:ascii="Times New Roman" w:eastAsia="Times New Roman" w:hAnsi="Times New Roman" w:cs="Times New Roman"/>
      <w:b/>
      <w:bCs/>
      <w:sz w:val="32"/>
      <w:szCs w:val="24"/>
      <w:lang w:val="uk-UA" w:eastAsia="ru-RU"/>
    </w:rPr>
  </w:style>
  <w:style w:type="character" w:customStyle="1" w:styleId="40">
    <w:name w:val="Заголовок 4 Знак"/>
    <w:basedOn w:val="a0"/>
    <w:link w:val="4"/>
    <w:rsid w:val="00A31C2F"/>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rsid w:val="00A31C2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A31C2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A31C2F"/>
    <w:rPr>
      <w:rFonts w:ascii="Times New Roman" w:eastAsia="Times New Roman" w:hAnsi="Times New Roman" w:cs="Times New Roman"/>
      <w:b/>
      <w:bCs/>
      <w:sz w:val="28"/>
      <w:szCs w:val="24"/>
      <w:lang w:val="uk-UA" w:eastAsia="ru-RU"/>
    </w:rPr>
  </w:style>
  <w:style w:type="character" w:customStyle="1" w:styleId="a3">
    <w:name w:val="Текст сноски Знак"/>
    <w:basedOn w:val="a0"/>
    <w:link w:val="a4"/>
    <w:semiHidden/>
    <w:locked/>
    <w:rsid w:val="00A31C2F"/>
    <w:rPr>
      <w:lang w:eastAsia="ru-RU"/>
    </w:rPr>
  </w:style>
  <w:style w:type="paragraph" w:styleId="a4">
    <w:name w:val="footnote text"/>
    <w:basedOn w:val="a"/>
    <w:link w:val="a3"/>
    <w:semiHidden/>
    <w:rsid w:val="00A31C2F"/>
    <w:pPr>
      <w:spacing w:after="0" w:line="240" w:lineRule="auto"/>
    </w:pPr>
    <w:rPr>
      <w:lang w:eastAsia="ru-RU"/>
    </w:rPr>
  </w:style>
  <w:style w:type="character" w:customStyle="1" w:styleId="11">
    <w:name w:val="Текст сноски Знак1"/>
    <w:basedOn w:val="a0"/>
    <w:uiPriority w:val="99"/>
    <w:semiHidden/>
    <w:rsid w:val="00A31C2F"/>
    <w:rPr>
      <w:sz w:val="20"/>
      <w:szCs w:val="20"/>
    </w:rPr>
  </w:style>
  <w:style w:type="paragraph" w:styleId="a5">
    <w:name w:val="Body Text"/>
    <w:basedOn w:val="a"/>
    <w:link w:val="a6"/>
    <w:rsid w:val="00A31C2F"/>
    <w:pPr>
      <w:spacing w:after="0" w:line="240" w:lineRule="auto"/>
    </w:pPr>
    <w:rPr>
      <w:rFonts w:ascii="Times New Roman" w:eastAsia="Times New Roman" w:hAnsi="Times New Roman" w:cs="Times New Roman"/>
      <w:sz w:val="28"/>
      <w:szCs w:val="24"/>
      <w:lang w:val="uk-UA" w:eastAsia="ru-RU"/>
    </w:rPr>
  </w:style>
  <w:style w:type="character" w:customStyle="1" w:styleId="a6">
    <w:name w:val="Основной текст Знак"/>
    <w:basedOn w:val="a0"/>
    <w:link w:val="a5"/>
    <w:rsid w:val="00A31C2F"/>
    <w:rPr>
      <w:rFonts w:ascii="Times New Roman" w:eastAsia="Times New Roman" w:hAnsi="Times New Roman" w:cs="Times New Roman"/>
      <w:sz w:val="28"/>
      <w:szCs w:val="24"/>
      <w:lang w:val="uk-UA" w:eastAsia="ru-RU"/>
    </w:rPr>
  </w:style>
  <w:style w:type="paragraph" w:styleId="a7">
    <w:name w:val="Body Text Indent"/>
    <w:basedOn w:val="a"/>
    <w:link w:val="a8"/>
    <w:rsid w:val="00A31C2F"/>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8">
    <w:name w:val="Основной текст с отступом Знак"/>
    <w:basedOn w:val="a0"/>
    <w:link w:val="a7"/>
    <w:rsid w:val="00A31C2F"/>
    <w:rPr>
      <w:rFonts w:ascii="Times New Roman" w:eastAsia="Times New Roman" w:hAnsi="Times New Roman" w:cs="Times New Roman"/>
      <w:sz w:val="28"/>
      <w:szCs w:val="24"/>
      <w:lang w:val="uk-UA" w:eastAsia="ru-RU"/>
    </w:rPr>
  </w:style>
  <w:style w:type="paragraph" w:styleId="a9">
    <w:name w:val="List Paragraph"/>
    <w:basedOn w:val="a"/>
    <w:uiPriority w:val="99"/>
    <w:qFormat/>
    <w:rsid w:val="00A31C2F"/>
    <w:pPr>
      <w:ind w:left="720"/>
      <w:contextualSpacing/>
    </w:pPr>
    <w:rPr>
      <w:rFonts w:ascii="Calibri" w:eastAsia="Calibri" w:hAnsi="Calibri" w:cs="Times New Roman"/>
    </w:rPr>
  </w:style>
  <w:style w:type="paragraph" w:customStyle="1" w:styleId="FR2">
    <w:name w:val="FR2"/>
    <w:rsid w:val="00A31C2F"/>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a">
    <w:name w:val="header"/>
    <w:basedOn w:val="a"/>
    <w:link w:val="ab"/>
    <w:rsid w:val="00A31C2F"/>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b">
    <w:name w:val="Верхний колонтитул Знак"/>
    <w:basedOn w:val="a0"/>
    <w:link w:val="aa"/>
    <w:rsid w:val="00A31C2F"/>
    <w:rPr>
      <w:rFonts w:ascii="Times New Roman" w:eastAsia="Times New Roman" w:hAnsi="Times New Roman" w:cs="Times New Roman"/>
      <w:sz w:val="28"/>
      <w:szCs w:val="24"/>
      <w:lang w:eastAsia="ru-RU"/>
    </w:rPr>
  </w:style>
  <w:style w:type="paragraph" w:styleId="ac">
    <w:name w:val="footer"/>
    <w:basedOn w:val="a"/>
    <w:link w:val="ad"/>
    <w:uiPriority w:val="99"/>
    <w:rsid w:val="00A31C2F"/>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d">
    <w:name w:val="Нижний колонтитул Знак"/>
    <w:basedOn w:val="a0"/>
    <w:link w:val="ac"/>
    <w:uiPriority w:val="99"/>
    <w:rsid w:val="00A31C2F"/>
    <w:rPr>
      <w:rFonts w:ascii="Times New Roman" w:eastAsia="Times New Roman" w:hAnsi="Times New Roman" w:cs="Times New Roman"/>
      <w:sz w:val="28"/>
      <w:szCs w:val="24"/>
      <w:lang w:eastAsia="ru-RU"/>
    </w:rPr>
  </w:style>
  <w:style w:type="paragraph" w:styleId="31">
    <w:name w:val="Body Text 3"/>
    <w:basedOn w:val="a"/>
    <w:link w:val="32"/>
    <w:rsid w:val="00A31C2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A31C2F"/>
    <w:rPr>
      <w:rFonts w:ascii="Times New Roman" w:eastAsia="Times New Roman" w:hAnsi="Times New Roman" w:cs="Times New Roman"/>
      <w:sz w:val="16"/>
      <w:szCs w:val="16"/>
      <w:lang w:eastAsia="ru-RU"/>
    </w:rPr>
  </w:style>
  <w:style w:type="paragraph" w:styleId="21">
    <w:name w:val="Body Text Indent 2"/>
    <w:basedOn w:val="a"/>
    <w:link w:val="22"/>
    <w:rsid w:val="00A31C2F"/>
    <w:pPr>
      <w:spacing w:after="120" w:line="480" w:lineRule="auto"/>
      <w:ind w:left="283"/>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A31C2F"/>
    <w:rPr>
      <w:rFonts w:ascii="Times New Roman" w:eastAsia="Times New Roman" w:hAnsi="Times New Roman" w:cs="Times New Roman"/>
      <w:sz w:val="28"/>
      <w:szCs w:val="24"/>
      <w:lang w:eastAsia="ru-RU"/>
    </w:rPr>
  </w:style>
  <w:style w:type="paragraph" w:styleId="ae">
    <w:name w:val="Plain Text"/>
    <w:basedOn w:val="a"/>
    <w:link w:val="af"/>
    <w:rsid w:val="00A31C2F"/>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A31C2F"/>
    <w:rPr>
      <w:rFonts w:ascii="Courier New" w:eastAsia="Times New Roman" w:hAnsi="Courier New" w:cs="Courier New"/>
      <w:sz w:val="20"/>
      <w:szCs w:val="20"/>
      <w:lang w:eastAsia="ru-RU"/>
    </w:rPr>
  </w:style>
  <w:style w:type="character" w:styleId="af0">
    <w:name w:val="Hyperlink"/>
    <w:basedOn w:val="a0"/>
    <w:rsid w:val="00A31C2F"/>
    <w:rPr>
      <w:color w:val="0000FF"/>
      <w:u w:val="single"/>
    </w:rPr>
  </w:style>
  <w:style w:type="character" w:customStyle="1" w:styleId="personname">
    <w:name w:val="person_name"/>
    <w:basedOn w:val="a0"/>
    <w:rsid w:val="00A31C2F"/>
  </w:style>
  <w:style w:type="character" w:styleId="af1">
    <w:name w:val="Emphasis"/>
    <w:basedOn w:val="a0"/>
    <w:uiPriority w:val="20"/>
    <w:qFormat/>
    <w:rsid w:val="00A31C2F"/>
    <w:rPr>
      <w:i/>
      <w:iCs/>
    </w:rPr>
  </w:style>
  <w:style w:type="character" w:styleId="af2">
    <w:name w:val="page number"/>
    <w:basedOn w:val="a0"/>
    <w:rsid w:val="00A31C2F"/>
  </w:style>
  <w:style w:type="character" w:customStyle="1" w:styleId="Exact">
    <w:name w:val="Основной текст Exact"/>
    <w:basedOn w:val="a0"/>
    <w:rsid w:val="00A31C2F"/>
    <w:rPr>
      <w:rFonts w:ascii="Times New Roman" w:hAnsi="Times New Roman" w:cs="Times New Roman"/>
      <w:spacing w:val="6"/>
      <w:sz w:val="16"/>
      <w:szCs w:val="16"/>
      <w:u w:val="none"/>
    </w:rPr>
  </w:style>
  <w:style w:type="character" w:customStyle="1" w:styleId="5Exact">
    <w:name w:val="Основной текст (5) Exact"/>
    <w:basedOn w:val="a0"/>
    <w:link w:val="51"/>
    <w:rsid w:val="00A31C2F"/>
    <w:rPr>
      <w:rFonts w:ascii="Courier New" w:hAnsi="Courier New"/>
      <w:noProof/>
      <w:sz w:val="8"/>
      <w:szCs w:val="8"/>
      <w:shd w:val="clear" w:color="auto" w:fill="FFFFFF"/>
    </w:rPr>
  </w:style>
  <w:style w:type="paragraph" w:customStyle="1" w:styleId="51">
    <w:name w:val="Основной текст (5)"/>
    <w:basedOn w:val="a"/>
    <w:link w:val="5Exact"/>
    <w:rsid w:val="00A31C2F"/>
    <w:pPr>
      <w:widowControl w:val="0"/>
      <w:shd w:val="clear" w:color="auto" w:fill="FFFFFF"/>
      <w:spacing w:before="180" w:after="540" w:line="240" w:lineRule="atLeast"/>
    </w:pPr>
    <w:rPr>
      <w:rFonts w:ascii="Courier New" w:hAnsi="Courier New"/>
      <w:noProof/>
      <w:sz w:val="8"/>
      <w:szCs w:val="8"/>
    </w:rPr>
  </w:style>
  <w:style w:type="character" w:customStyle="1" w:styleId="6Exact">
    <w:name w:val="Основной текст (6) Exact"/>
    <w:basedOn w:val="a0"/>
    <w:link w:val="61"/>
    <w:rsid w:val="00A31C2F"/>
    <w:rPr>
      <w:rFonts w:ascii="Lucida Sans Unicode" w:hAnsi="Lucida Sans Unicode"/>
      <w:spacing w:val="-7"/>
      <w:sz w:val="8"/>
      <w:szCs w:val="8"/>
      <w:shd w:val="clear" w:color="auto" w:fill="FFFFFF"/>
    </w:rPr>
  </w:style>
  <w:style w:type="paragraph" w:customStyle="1" w:styleId="61">
    <w:name w:val="Основной текст (6)"/>
    <w:basedOn w:val="a"/>
    <w:link w:val="6Exact"/>
    <w:rsid w:val="00A31C2F"/>
    <w:pPr>
      <w:widowControl w:val="0"/>
      <w:shd w:val="clear" w:color="auto" w:fill="FFFFFF"/>
      <w:spacing w:after="540" w:line="240" w:lineRule="atLeast"/>
    </w:pPr>
    <w:rPr>
      <w:rFonts w:ascii="Lucida Sans Unicode" w:hAnsi="Lucida Sans Unicode"/>
      <w:spacing w:val="-7"/>
      <w:sz w:val="8"/>
      <w:szCs w:val="8"/>
    </w:rPr>
  </w:style>
  <w:style w:type="character" w:customStyle="1" w:styleId="af3">
    <w:name w:val="Основной текст + Курсив"/>
    <w:basedOn w:val="a6"/>
    <w:rsid w:val="00A31C2F"/>
    <w:rPr>
      <w:rFonts w:ascii="Times New Roman" w:eastAsia="Times New Roman" w:hAnsi="Times New Roman" w:cs="Times New Roman"/>
      <w:i/>
      <w:iCs/>
      <w:sz w:val="17"/>
      <w:szCs w:val="17"/>
      <w:u w:val="none"/>
      <w:lang w:val="uk-UA" w:eastAsia="ru-RU" w:bidi="ar-SA"/>
    </w:rPr>
  </w:style>
  <w:style w:type="paragraph" w:customStyle="1" w:styleId="Style1">
    <w:name w:val="Style1"/>
    <w:basedOn w:val="a"/>
    <w:rsid w:val="00A31C2F"/>
    <w:pPr>
      <w:widowControl w:val="0"/>
      <w:autoSpaceDE w:val="0"/>
      <w:autoSpaceDN w:val="0"/>
      <w:adjustRightInd w:val="0"/>
      <w:spacing w:after="0" w:line="324" w:lineRule="exact"/>
      <w:ind w:firstLine="7493"/>
    </w:pPr>
    <w:rPr>
      <w:rFonts w:ascii="Times New Roman" w:eastAsia="Times New Roman" w:hAnsi="Times New Roman" w:cs="Times New Roman"/>
      <w:sz w:val="24"/>
      <w:szCs w:val="24"/>
      <w:lang w:eastAsia="ru-RU"/>
    </w:rPr>
  </w:style>
  <w:style w:type="paragraph" w:customStyle="1" w:styleId="Style2">
    <w:name w:val="Style2"/>
    <w:basedOn w:val="a"/>
    <w:rsid w:val="00A31C2F"/>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A31C2F"/>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styleId="af4">
    <w:name w:val="Normal (Web)"/>
    <w:basedOn w:val="a"/>
    <w:uiPriority w:val="99"/>
    <w:rsid w:val="00A31C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A31C2F"/>
    <w:pPr>
      <w:spacing w:after="0" w:line="240" w:lineRule="auto"/>
      <w:ind w:left="567"/>
      <w:jc w:val="center"/>
    </w:pPr>
    <w:rPr>
      <w:rFonts w:ascii="Times New Roman" w:eastAsia="Times New Roman" w:hAnsi="Times New Roman" w:cs="Times New Roman"/>
      <w:sz w:val="36"/>
      <w:szCs w:val="24"/>
      <w:lang w:val="uk-UA" w:eastAsia="ru-RU"/>
    </w:rPr>
  </w:style>
  <w:style w:type="character" w:customStyle="1" w:styleId="af6">
    <w:name w:val="Заголовок Знак"/>
    <w:basedOn w:val="a0"/>
    <w:link w:val="af5"/>
    <w:rsid w:val="00A31C2F"/>
    <w:rPr>
      <w:rFonts w:ascii="Times New Roman" w:eastAsia="Times New Roman" w:hAnsi="Times New Roman" w:cs="Times New Roman"/>
      <w:sz w:val="36"/>
      <w:szCs w:val="24"/>
      <w:lang w:val="uk-UA" w:eastAsia="ru-RU"/>
    </w:rPr>
  </w:style>
  <w:style w:type="paragraph" w:styleId="af7">
    <w:name w:val="Subtitle"/>
    <w:basedOn w:val="a"/>
    <w:link w:val="af8"/>
    <w:qFormat/>
    <w:rsid w:val="00A31C2F"/>
    <w:pPr>
      <w:spacing w:after="0" w:line="240" w:lineRule="auto"/>
      <w:ind w:left="-6"/>
      <w:jc w:val="center"/>
    </w:pPr>
    <w:rPr>
      <w:rFonts w:ascii="Times New Roman" w:eastAsia="Times New Roman" w:hAnsi="Times New Roman" w:cs="Times New Roman"/>
      <w:sz w:val="36"/>
      <w:szCs w:val="24"/>
      <w:lang w:val="uk-UA" w:eastAsia="ru-RU"/>
    </w:rPr>
  </w:style>
  <w:style w:type="character" w:customStyle="1" w:styleId="af8">
    <w:name w:val="Подзаголовок Знак"/>
    <w:basedOn w:val="a0"/>
    <w:link w:val="af7"/>
    <w:rsid w:val="00A31C2F"/>
    <w:rPr>
      <w:rFonts w:ascii="Times New Roman" w:eastAsia="Times New Roman" w:hAnsi="Times New Roman" w:cs="Times New Roman"/>
      <w:sz w:val="36"/>
      <w:szCs w:val="24"/>
      <w:lang w:val="uk-UA" w:eastAsia="ru-RU"/>
    </w:rPr>
  </w:style>
  <w:style w:type="paragraph" w:styleId="23">
    <w:name w:val="Body Text 2"/>
    <w:basedOn w:val="a"/>
    <w:link w:val="24"/>
    <w:rsid w:val="00A31C2F"/>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A31C2F"/>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A31C2F"/>
    <w:pPr>
      <w:spacing w:after="120"/>
      <w:ind w:left="283"/>
    </w:pPr>
    <w:rPr>
      <w:sz w:val="16"/>
      <w:szCs w:val="16"/>
    </w:rPr>
  </w:style>
  <w:style w:type="character" w:customStyle="1" w:styleId="34">
    <w:name w:val="Основной текст с отступом 3 Знак"/>
    <w:basedOn w:val="a0"/>
    <w:link w:val="33"/>
    <w:uiPriority w:val="99"/>
    <w:rsid w:val="00A31C2F"/>
    <w:rPr>
      <w:sz w:val="16"/>
      <w:szCs w:val="16"/>
    </w:rPr>
  </w:style>
  <w:style w:type="character" w:customStyle="1" w:styleId="apple-converted-space">
    <w:name w:val="apple-converted-space"/>
    <w:basedOn w:val="a0"/>
    <w:rsid w:val="00A31C2F"/>
  </w:style>
  <w:style w:type="character" w:customStyle="1" w:styleId="submenu-table">
    <w:name w:val="submenu-table"/>
    <w:basedOn w:val="a0"/>
    <w:rsid w:val="00A31C2F"/>
  </w:style>
  <w:style w:type="character" w:customStyle="1" w:styleId="62">
    <w:name w:val="Основной текст (6)_"/>
    <w:basedOn w:val="a0"/>
    <w:link w:val="610"/>
    <w:rsid w:val="00A31C2F"/>
    <w:rPr>
      <w:sz w:val="18"/>
      <w:szCs w:val="18"/>
      <w:shd w:val="clear" w:color="auto" w:fill="FFFFFF"/>
    </w:rPr>
  </w:style>
  <w:style w:type="paragraph" w:customStyle="1" w:styleId="610">
    <w:name w:val="Основной текст (6)1"/>
    <w:basedOn w:val="a"/>
    <w:link w:val="62"/>
    <w:rsid w:val="00A31C2F"/>
    <w:pPr>
      <w:shd w:val="clear" w:color="auto" w:fill="FFFFFF"/>
      <w:spacing w:after="180" w:line="216" w:lineRule="exact"/>
    </w:pPr>
    <w:rPr>
      <w:sz w:val="18"/>
      <w:szCs w:val="18"/>
    </w:rPr>
  </w:style>
  <w:style w:type="character" w:customStyle="1" w:styleId="71">
    <w:name w:val="Основной текст (7)_"/>
    <w:basedOn w:val="a0"/>
    <w:link w:val="710"/>
    <w:rsid w:val="00A31C2F"/>
    <w:rPr>
      <w:i/>
      <w:iCs/>
      <w:sz w:val="18"/>
      <w:szCs w:val="18"/>
      <w:shd w:val="clear" w:color="auto" w:fill="FFFFFF"/>
    </w:rPr>
  </w:style>
  <w:style w:type="paragraph" w:customStyle="1" w:styleId="710">
    <w:name w:val="Основной текст (7)1"/>
    <w:basedOn w:val="a"/>
    <w:link w:val="71"/>
    <w:rsid w:val="00A31C2F"/>
    <w:pPr>
      <w:shd w:val="clear" w:color="auto" w:fill="FFFFFF"/>
      <w:spacing w:before="180" w:after="3660" w:line="240" w:lineRule="atLeast"/>
      <w:ind w:firstLine="300"/>
      <w:jc w:val="both"/>
    </w:pPr>
    <w:rPr>
      <w:i/>
      <w:iCs/>
      <w:sz w:val="18"/>
      <w:szCs w:val="18"/>
    </w:rPr>
  </w:style>
  <w:style w:type="character" w:customStyle="1" w:styleId="72">
    <w:name w:val="Основной текст (7)2"/>
    <w:basedOn w:val="71"/>
    <w:rsid w:val="00A31C2F"/>
    <w:rPr>
      <w:i/>
      <w:iCs/>
      <w:sz w:val="18"/>
      <w:szCs w:val="18"/>
      <w:shd w:val="clear" w:color="auto" w:fill="FFFFFF"/>
    </w:rPr>
  </w:style>
  <w:style w:type="character" w:customStyle="1" w:styleId="63">
    <w:name w:val="Основной текст (6)3"/>
    <w:basedOn w:val="62"/>
    <w:rsid w:val="00A31C2F"/>
    <w:rPr>
      <w:sz w:val="18"/>
      <w:szCs w:val="18"/>
      <w:shd w:val="clear" w:color="auto" w:fill="FFFFFF"/>
    </w:rPr>
  </w:style>
  <w:style w:type="character" w:customStyle="1" w:styleId="340">
    <w:name w:val="Основной текст + Курсив34"/>
    <w:basedOn w:val="a6"/>
    <w:rsid w:val="00A31C2F"/>
    <w:rPr>
      <w:rFonts w:ascii="Times New Roman" w:eastAsia="Times New Roman" w:hAnsi="Times New Roman" w:cs="Times New Roman"/>
      <w:i/>
      <w:iCs/>
      <w:spacing w:val="0"/>
      <w:sz w:val="19"/>
      <w:szCs w:val="19"/>
      <w:lang w:val="ru-RU" w:eastAsia="ru-RU" w:bidi="ar-SA"/>
    </w:rPr>
  </w:style>
  <w:style w:type="character" w:customStyle="1" w:styleId="FontStyle11">
    <w:name w:val="Font Style11"/>
    <w:basedOn w:val="a0"/>
    <w:rsid w:val="00A31C2F"/>
    <w:rPr>
      <w:rFonts w:ascii="Times New Roman" w:hAnsi="Times New Roman" w:cs="Times New Roman"/>
      <w:b/>
      <w:bCs/>
      <w:sz w:val="26"/>
      <w:szCs w:val="26"/>
    </w:rPr>
  </w:style>
  <w:style w:type="character" w:customStyle="1" w:styleId="FontStyle13">
    <w:name w:val="Font Style13"/>
    <w:basedOn w:val="a0"/>
    <w:rsid w:val="00A31C2F"/>
    <w:rPr>
      <w:rFonts w:ascii="Times New Roman" w:hAnsi="Times New Roman" w:cs="Times New Roman"/>
      <w:sz w:val="26"/>
      <w:szCs w:val="26"/>
    </w:rPr>
  </w:style>
  <w:style w:type="character" w:customStyle="1" w:styleId="FontStyle17">
    <w:name w:val="Font Style17"/>
    <w:basedOn w:val="a0"/>
    <w:rsid w:val="00A31C2F"/>
    <w:rPr>
      <w:rFonts w:ascii="Times New Roman" w:hAnsi="Times New Roman" w:cs="Times New Roman"/>
      <w:b/>
      <w:bCs/>
      <w:smallCaps/>
      <w:sz w:val="26"/>
      <w:szCs w:val="26"/>
    </w:rPr>
  </w:style>
  <w:style w:type="character" w:styleId="af9">
    <w:name w:val="Strong"/>
    <w:basedOn w:val="a0"/>
    <w:uiPriority w:val="22"/>
    <w:qFormat/>
    <w:rsid w:val="00A31C2F"/>
    <w:rPr>
      <w:b/>
      <w:bCs/>
    </w:rPr>
  </w:style>
  <w:style w:type="character" w:customStyle="1" w:styleId="afa">
    <w:name w:val="Текст выноски Знак"/>
    <w:basedOn w:val="a0"/>
    <w:link w:val="afb"/>
    <w:uiPriority w:val="99"/>
    <w:semiHidden/>
    <w:rsid w:val="00A31C2F"/>
    <w:rPr>
      <w:rFonts w:ascii="Tahoma" w:eastAsia="Times New Roman" w:hAnsi="Tahoma" w:cs="Tahoma"/>
      <w:sz w:val="16"/>
      <w:szCs w:val="16"/>
      <w:lang w:eastAsia="ru-RU"/>
    </w:rPr>
  </w:style>
  <w:style w:type="paragraph" w:styleId="afb">
    <w:name w:val="Balloon Text"/>
    <w:basedOn w:val="a"/>
    <w:link w:val="afa"/>
    <w:uiPriority w:val="99"/>
    <w:semiHidden/>
    <w:unhideWhenUsed/>
    <w:rsid w:val="00A31C2F"/>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A31C2F"/>
    <w:rPr>
      <w:rFonts w:ascii="Tahoma" w:hAnsi="Tahoma" w:cs="Tahoma"/>
      <w:sz w:val="16"/>
      <w:szCs w:val="16"/>
    </w:rPr>
  </w:style>
  <w:style w:type="paragraph" w:styleId="afc">
    <w:name w:val="No Spacing"/>
    <w:uiPriority w:val="1"/>
    <w:qFormat/>
    <w:rsid w:val="00A31C2F"/>
    <w:pPr>
      <w:spacing w:after="0" w:line="240" w:lineRule="auto"/>
    </w:pPr>
  </w:style>
  <w:style w:type="paragraph" w:customStyle="1" w:styleId="stanzaline">
    <w:name w:val="stanzaline"/>
    <w:basedOn w:val="a"/>
    <w:rsid w:val="00A31C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rsid w:val="00A31C2F"/>
    <w:rPr>
      <w:rFonts w:ascii="Times New Roman" w:hAnsi="Times New Roman" w:cs="Times New Roman"/>
      <w:b/>
      <w:bCs/>
      <w:sz w:val="22"/>
      <w:szCs w:val="22"/>
    </w:rPr>
  </w:style>
  <w:style w:type="character" w:customStyle="1" w:styleId="spelle">
    <w:name w:val="spelle"/>
    <w:basedOn w:val="a0"/>
    <w:rsid w:val="00A31C2F"/>
  </w:style>
  <w:style w:type="character" w:customStyle="1" w:styleId="HTML">
    <w:name w:val="Стандартный HTML Знак"/>
    <w:basedOn w:val="a0"/>
    <w:link w:val="HTML0"/>
    <w:uiPriority w:val="99"/>
    <w:semiHidden/>
    <w:rsid w:val="00A31C2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A31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A31C2F"/>
    <w:rPr>
      <w:rFonts w:ascii="Consolas" w:hAnsi="Consolas" w:cs="Consolas"/>
      <w:sz w:val="20"/>
      <w:szCs w:val="20"/>
    </w:rPr>
  </w:style>
  <w:style w:type="character" w:customStyle="1" w:styleId="social-likesbutton">
    <w:name w:val="social-likes__button"/>
    <w:basedOn w:val="a0"/>
    <w:rsid w:val="00A31C2F"/>
  </w:style>
  <w:style w:type="paragraph" w:customStyle="1" w:styleId="info">
    <w:name w:val="info"/>
    <w:basedOn w:val="a"/>
    <w:rsid w:val="00A31C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Основний текст (12)_"/>
    <w:basedOn w:val="a0"/>
    <w:link w:val="121"/>
    <w:uiPriority w:val="99"/>
    <w:rsid w:val="00A31C2F"/>
    <w:rPr>
      <w:rFonts w:ascii="Times New Roman" w:hAnsi="Times New Roman" w:cs="Times New Roman"/>
      <w:b/>
      <w:bCs/>
      <w:i/>
      <w:iCs/>
      <w:sz w:val="18"/>
      <w:szCs w:val="18"/>
      <w:shd w:val="clear" w:color="auto" w:fill="FFFFFF"/>
    </w:rPr>
  </w:style>
  <w:style w:type="paragraph" w:customStyle="1" w:styleId="121">
    <w:name w:val="Основний текст (12)"/>
    <w:basedOn w:val="a"/>
    <w:link w:val="120"/>
    <w:uiPriority w:val="99"/>
    <w:rsid w:val="00A31C2F"/>
    <w:pPr>
      <w:shd w:val="clear" w:color="auto" w:fill="FFFFFF"/>
      <w:spacing w:after="0" w:line="96" w:lineRule="exact"/>
      <w:jc w:val="both"/>
    </w:pPr>
    <w:rPr>
      <w:rFonts w:ascii="Times New Roman" w:hAnsi="Times New Roman" w:cs="Times New Roman"/>
      <w:b/>
      <w:bCs/>
      <w:i/>
      <w:iCs/>
      <w:sz w:val="18"/>
      <w:szCs w:val="18"/>
    </w:rPr>
  </w:style>
  <w:style w:type="character" w:customStyle="1" w:styleId="52">
    <w:name w:val="Основний текст (5)_"/>
    <w:basedOn w:val="a0"/>
    <w:link w:val="53"/>
    <w:uiPriority w:val="99"/>
    <w:rsid w:val="00A31C2F"/>
    <w:rPr>
      <w:rFonts w:ascii="Times New Roman" w:hAnsi="Times New Roman" w:cs="Times New Roman"/>
      <w:b/>
      <w:bCs/>
      <w:sz w:val="18"/>
      <w:szCs w:val="18"/>
      <w:shd w:val="clear" w:color="auto" w:fill="FFFFFF"/>
    </w:rPr>
  </w:style>
  <w:style w:type="paragraph" w:customStyle="1" w:styleId="53">
    <w:name w:val="Основний текст (5)"/>
    <w:basedOn w:val="a"/>
    <w:link w:val="52"/>
    <w:uiPriority w:val="99"/>
    <w:rsid w:val="00A31C2F"/>
    <w:pPr>
      <w:shd w:val="clear" w:color="auto" w:fill="FFFFFF"/>
      <w:spacing w:after="0" w:line="216" w:lineRule="exact"/>
      <w:jc w:val="both"/>
    </w:pPr>
    <w:rPr>
      <w:rFonts w:ascii="Times New Roman" w:hAnsi="Times New Roman" w:cs="Times New Roman"/>
      <w:b/>
      <w:bCs/>
      <w:sz w:val="18"/>
      <w:szCs w:val="18"/>
    </w:rPr>
  </w:style>
  <w:style w:type="character" w:customStyle="1" w:styleId="122">
    <w:name w:val="Основний текст (12) + Не курсив"/>
    <w:basedOn w:val="120"/>
    <w:uiPriority w:val="99"/>
    <w:rsid w:val="00A31C2F"/>
    <w:rPr>
      <w:rFonts w:ascii="Times New Roman" w:hAnsi="Times New Roman" w:cs="Times New Roman"/>
      <w:b/>
      <w:bCs/>
      <w:i/>
      <w:iCs/>
      <w:sz w:val="18"/>
      <w:szCs w:val="18"/>
      <w:shd w:val="clear" w:color="auto" w:fill="FFFFFF"/>
    </w:rPr>
  </w:style>
  <w:style w:type="character" w:customStyle="1" w:styleId="54">
    <w:name w:val="Основний текст (5) + Курсив"/>
    <w:basedOn w:val="52"/>
    <w:uiPriority w:val="99"/>
    <w:rsid w:val="00A31C2F"/>
    <w:rPr>
      <w:rFonts w:ascii="Times New Roman" w:hAnsi="Times New Roman" w:cs="Times New Roman"/>
      <w:b/>
      <w:bCs/>
      <w:i/>
      <w:iCs/>
      <w:sz w:val="18"/>
      <w:szCs w:val="18"/>
      <w:shd w:val="clear" w:color="auto" w:fill="FFFFFF"/>
    </w:rPr>
  </w:style>
  <w:style w:type="character" w:styleId="HTML2">
    <w:name w:val="HTML Cite"/>
    <w:basedOn w:val="a0"/>
    <w:uiPriority w:val="99"/>
    <w:semiHidden/>
    <w:unhideWhenUsed/>
    <w:rsid w:val="00A31C2F"/>
    <w:rPr>
      <w:i/>
      <w:iCs/>
    </w:rPr>
  </w:style>
  <w:style w:type="table" w:styleId="afd">
    <w:name w:val="Table Grid"/>
    <w:basedOn w:val="a1"/>
    <w:uiPriority w:val="59"/>
    <w:rsid w:val="00A31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5">
    <w:name w:val="Подпись к таблице (2)_"/>
    <w:basedOn w:val="a0"/>
    <w:link w:val="26"/>
    <w:uiPriority w:val="99"/>
    <w:locked/>
    <w:rsid w:val="00A31C2F"/>
    <w:rPr>
      <w:rFonts w:ascii="Calibri" w:hAnsi="Calibri" w:cs="Calibri"/>
      <w:b/>
      <w:bCs/>
      <w:sz w:val="20"/>
      <w:szCs w:val="20"/>
      <w:shd w:val="clear" w:color="auto" w:fill="FFFFFF"/>
    </w:rPr>
  </w:style>
  <w:style w:type="paragraph" w:customStyle="1" w:styleId="26">
    <w:name w:val="Подпись к таблице (2)"/>
    <w:basedOn w:val="a"/>
    <w:link w:val="25"/>
    <w:uiPriority w:val="99"/>
    <w:rsid w:val="00A31C2F"/>
    <w:pPr>
      <w:shd w:val="clear" w:color="auto" w:fill="FFFFFF"/>
      <w:spacing w:after="0" w:line="240" w:lineRule="atLeast"/>
    </w:pPr>
    <w:rPr>
      <w:rFonts w:ascii="Calibri" w:hAnsi="Calibri" w:cs="Calibri"/>
      <w:b/>
      <w:bCs/>
      <w:sz w:val="20"/>
      <w:szCs w:val="20"/>
    </w:rPr>
  </w:style>
  <w:style w:type="character" w:customStyle="1" w:styleId="13">
    <w:name w:val="Основной текст (13)_"/>
    <w:basedOn w:val="a0"/>
    <w:link w:val="131"/>
    <w:uiPriority w:val="99"/>
    <w:locked/>
    <w:rsid w:val="00A31C2F"/>
    <w:rPr>
      <w:rFonts w:ascii="Century Schoolbook" w:hAnsi="Century Schoolbook" w:cs="Century Schoolbook"/>
      <w:b/>
      <w:bCs/>
      <w:sz w:val="15"/>
      <w:szCs w:val="15"/>
      <w:shd w:val="clear" w:color="auto" w:fill="FFFFFF"/>
    </w:rPr>
  </w:style>
  <w:style w:type="paragraph" w:customStyle="1" w:styleId="131">
    <w:name w:val="Основной текст (13)1"/>
    <w:basedOn w:val="a"/>
    <w:link w:val="13"/>
    <w:uiPriority w:val="99"/>
    <w:rsid w:val="00A31C2F"/>
    <w:pPr>
      <w:shd w:val="clear" w:color="auto" w:fill="FFFFFF"/>
      <w:spacing w:after="0" w:line="240" w:lineRule="atLeast"/>
    </w:pPr>
    <w:rPr>
      <w:rFonts w:ascii="Century Schoolbook" w:hAnsi="Century Schoolbook" w:cs="Century Schoolbook"/>
      <w:b/>
      <w:bCs/>
      <w:sz w:val="15"/>
      <w:szCs w:val="15"/>
    </w:rPr>
  </w:style>
  <w:style w:type="character" w:customStyle="1" w:styleId="articleseperator">
    <w:name w:val="article_seperator"/>
    <w:basedOn w:val="a0"/>
    <w:rsid w:val="00A31C2F"/>
  </w:style>
  <w:style w:type="character" w:customStyle="1" w:styleId="rvts9">
    <w:name w:val="rvts9"/>
    <w:basedOn w:val="a0"/>
    <w:rsid w:val="00A31C2F"/>
  </w:style>
  <w:style w:type="character" w:customStyle="1" w:styleId="afe">
    <w:name w:val="Основной текст_"/>
    <w:basedOn w:val="a0"/>
    <w:link w:val="27"/>
    <w:rsid w:val="00A31C2F"/>
    <w:rPr>
      <w:rFonts w:ascii="Times New Roman" w:eastAsia="Times New Roman" w:hAnsi="Times New Roman" w:cs="Times New Roman"/>
      <w:sz w:val="20"/>
      <w:szCs w:val="20"/>
      <w:shd w:val="clear" w:color="auto" w:fill="FFFFFF"/>
    </w:rPr>
  </w:style>
  <w:style w:type="paragraph" w:customStyle="1" w:styleId="27">
    <w:name w:val="Основной текст2"/>
    <w:basedOn w:val="a"/>
    <w:link w:val="afe"/>
    <w:rsid w:val="00A31C2F"/>
    <w:pPr>
      <w:widowControl w:val="0"/>
      <w:shd w:val="clear" w:color="auto" w:fill="FFFFFF"/>
      <w:spacing w:before="240" w:after="0" w:line="235" w:lineRule="exact"/>
      <w:jc w:val="both"/>
    </w:pPr>
    <w:rPr>
      <w:rFonts w:ascii="Times New Roman" w:eastAsia="Times New Roman" w:hAnsi="Times New Roman" w:cs="Times New Roman"/>
      <w:sz w:val="20"/>
      <w:szCs w:val="20"/>
    </w:rPr>
  </w:style>
  <w:style w:type="paragraph" w:customStyle="1" w:styleId="help-block">
    <w:name w:val="help-block"/>
    <w:basedOn w:val="a"/>
    <w:rsid w:val="00A31C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
    <w:name w:val="style1"/>
    <w:basedOn w:val="a"/>
    <w:rsid w:val="00A31C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31C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_"/>
    <w:basedOn w:val="a0"/>
    <w:link w:val="15"/>
    <w:rsid w:val="00A31C2F"/>
    <w:rPr>
      <w:rFonts w:ascii="Times New Roman" w:eastAsia="Times New Roman" w:hAnsi="Times New Roman" w:cs="Times New Roman"/>
      <w:spacing w:val="-4"/>
      <w:sz w:val="20"/>
      <w:szCs w:val="20"/>
      <w:shd w:val="clear" w:color="auto" w:fill="FFFFFF"/>
    </w:rPr>
  </w:style>
  <w:style w:type="paragraph" w:customStyle="1" w:styleId="15">
    <w:name w:val="Заголовок №1"/>
    <w:basedOn w:val="a"/>
    <w:link w:val="14"/>
    <w:rsid w:val="00A31C2F"/>
    <w:pPr>
      <w:shd w:val="clear" w:color="auto" w:fill="FFFFFF"/>
      <w:spacing w:before="180" w:after="0" w:line="235" w:lineRule="exact"/>
      <w:ind w:firstLine="320"/>
      <w:outlineLvl w:val="0"/>
    </w:pPr>
    <w:rPr>
      <w:rFonts w:ascii="Times New Roman" w:eastAsia="Times New Roman" w:hAnsi="Times New Roman" w:cs="Times New Roman"/>
      <w:spacing w:val="-4"/>
      <w:sz w:val="20"/>
      <w:szCs w:val="20"/>
    </w:rPr>
  </w:style>
  <w:style w:type="character" w:customStyle="1" w:styleId="28">
    <w:name w:val="Основной текст (2)_"/>
    <w:basedOn w:val="a0"/>
    <w:link w:val="29"/>
    <w:rsid w:val="00A31C2F"/>
    <w:rPr>
      <w:rFonts w:ascii="Bookman Old Style" w:hAnsi="Bookman Old Style" w:cs="Bookman Old Style"/>
      <w:b/>
      <w:bCs/>
      <w:noProof/>
      <w:sz w:val="28"/>
      <w:szCs w:val="28"/>
      <w:shd w:val="clear" w:color="auto" w:fill="FFFFFF"/>
    </w:rPr>
  </w:style>
  <w:style w:type="paragraph" w:customStyle="1" w:styleId="29">
    <w:name w:val="Основной текст (2)"/>
    <w:basedOn w:val="a"/>
    <w:link w:val="28"/>
    <w:rsid w:val="00A31C2F"/>
    <w:pPr>
      <w:shd w:val="clear" w:color="auto" w:fill="FFFFFF"/>
      <w:spacing w:after="240" w:line="240" w:lineRule="atLeast"/>
    </w:pPr>
    <w:rPr>
      <w:rFonts w:ascii="Bookman Old Style" w:hAnsi="Bookman Old Style" w:cs="Bookman Old Style"/>
      <w:b/>
      <w:bCs/>
      <w:noProof/>
      <w:sz w:val="28"/>
      <w:szCs w:val="28"/>
    </w:rPr>
  </w:style>
  <w:style w:type="character" w:customStyle="1" w:styleId="9pt">
    <w:name w:val="Основной текст + 9 pt"/>
    <w:basedOn w:val="a0"/>
    <w:rsid w:val="00A31C2F"/>
    <w:rPr>
      <w:rFonts w:ascii="Times New Roman" w:hAnsi="Times New Roman" w:cs="Times New Roman"/>
      <w:sz w:val="18"/>
      <w:szCs w:val="18"/>
      <w:u w:val="none"/>
    </w:rPr>
  </w:style>
  <w:style w:type="character" w:customStyle="1" w:styleId="41">
    <w:name w:val="Основной текст (4)_"/>
    <w:basedOn w:val="a0"/>
    <w:link w:val="410"/>
    <w:locked/>
    <w:rsid w:val="00A31C2F"/>
    <w:rPr>
      <w:shd w:val="clear" w:color="auto" w:fill="FFFFFF"/>
    </w:rPr>
  </w:style>
  <w:style w:type="paragraph" w:customStyle="1" w:styleId="410">
    <w:name w:val="Основной текст (4)1"/>
    <w:basedOn w:val="a"/>
    <w:link w:val="41"/>
    <w:rsid w:val="00A31C2F"/>
    <w:pPr>
      <w:shd w:val="clear" w:color="auto" w:fill="FFFFFF"/>
      <w:spacing w:after="0" w:line="408" w:lineRule="exact"/>
    </w:pPr>
  </w:style>
  <w:style w:type="character" w:customStyle="1" w:styleId="16">
    <w:name w:val="Основной текст Знак1"/>
    <w:basedOn w:val="a0"/>
    <w:locked/>
    <w:rsid w:val="00A31C2F"/>
    <w:rPr>
      <w:rFonts w:ascii="Times New Roman" w:eastAsia="Times New Roman" w:hAnsi="Times New Roman" w:cs="Times New Roman"/>
      <w:sz w:val="26"/>
      <w:szCs w:val="26"/>
      <w:shd w:val="clear" w:color="auto" w:fill="FFFFFF"/>
      <w:lang w:eastAsia="ru-RU"/>
    </w:rPr>
  </w:style>
  <w:style w:type="character" w:customStyle="1" w:styleId="11pt">
    <w:name w:val="Основной текст + 11 pt"/>
    <w:aliases w:val="Не полужирный1"/>
    <w:basedOn w:val="a0"/>
    <w:rsid w:val="00A31C2F"/>
    <w:rPr>
      <w:rFonts w:ascii="Times New Roman" w:hAnsi="Times New Roman" w:cs="Times New Roman" w:hint="default"/>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mdu.edu.ua/user/profile.php?id=20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oodle.mdu.edu.ua/user/profile.php?id=2018" TargetMode="External"/><Relationship Id="rId12" Type="http://schemas.openxmlformats.org/officeDocument/2006/relationships/hyperlink" Target="http://teacher.at.ua/publ/19-1-0-5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moodle.mnu.mk.ua/course/category.php?id=121" TargetMode="External"/><Relationship Id="rId5" Type="http://schemas.openxmlformats.org/officeDocument/2006/relationships/image" Target="media/image1.png"/><Relationship Id="rId10" Type="http://schemas.openxmlformats.org/officeDocument/2006/relationships/hyperlink" Target="http://eprints.zu.edu.ua/540/1/04knvtid.pdf" TargetMode="External"/><Relationship Id="rId4" Type="http://schemas.openxmlformats.org/officeDocument/2006/relationships/webSettings" Target="webSettings.xml"/><Relationship Id="rId9" Type="http://schemas.openxmlformats.org/officeDocument/2006/relationships/hyperlink" Target="https://conferences.vntu.edu.ua/in%20dex.php/all.../all.../154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3902</Words>
  <Characters>22245</Characters>
  <Application>Microsoft Office Word</Application>
  <DocSecurity>0</DocSecurity>
  <Lines>185</Lines>
  <Paragraphs>52</Paragraphs>
  <ScaleCrop>false</ScaleCrop>
  <Company>Microsoft</Company>
  <LinksUpToDate>false</LinksUpToDate>
  <CharactersWithSpaces>26095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RePack by Diakov</cp:lastModifiedBy>
  <cp:revision>6</cp:revision>
  <dcterms:created xsi:type="dcterms:W3CDTF">2022-10-20T09:32:00Z</dcterms:created>
  <dcterms:modified xsi:type="dcterms:W3CDTF">2023-01-01T19:23:00Z</dcterms:modified>
</cp:coreProperties>
</file>