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1D" w:rsidRPr="00F9645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p w:rsidR="001E481D" w:rsidRPr="00F9645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МИКОЛАЇВСЬКИЙ НАЦІОНАЛЬНИЙ УНІВЕРСИТЕТ</w:t>
      </w:r>
    </w:p>
    <w:p w:rsidR="00A27319" w:rsidRDefault="001E481D" w:rsidP="00A273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ІМЕНІ В.О. СУХОМЛИНСЬКОГО</w:t>
      </w:r>
    </w:p>
    <w:p w:rsidR="001E481D" w:rsidRPr="00A27319" w:rsidRDefault="001E481D" w:rsidP="00A273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</w:p>
    <w:p w:rsidR="00A27319" w:rsidRDefault="00A27319" w:rsidP="00A273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81D" w:rsidRPr="00F9645D" w:rsidRDefault="001E481D" w:rsidP="00A27319">
      <w:pPr>
        <w:shd w:val="clear" w:color="auto" w:fill="FFFFFF"/>
        <w:spacing w:after="0" w:line="36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ЗАТВЕРДЖУЮ</w:t>
      </w:r>
    </w:p>
    <w:p w:rsidR="001E481D" w:rsidRPr="00F9645D" w:rsidRDefault="001E481D" w:rsidP="00A27319">
      <w:pPr>
        <w:shd w:val="clear" w:color="auto" w:fill="FFFFFF"/>
        <w:spacing w:after="0" w:line="36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</w:p>
    <w:p w:rsidR="001E481D" w:rsidRDefault="001E481D" w:rsidP="00A27319">
      <w:pPr>
        <w:shd w:val="clear" w:color="auto" w:fill="FFFFFF"/>
        <w:spacing w:after="0" w:line="36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Н.І. Василькова</w:t>
      </w:r>
    </w:p>
    <w:p w:rsidR="001E481D" w:rsidRDefault="001E481D" w:rsidP="00A27319">
      <w:pPr>
        <w:shd w:val="clear" w:color="auto" w:fill="FFFFFF"/>
        <w:spacing w:after="0" w:line="36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вересня 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:rsidR="001E481D" w:rsidRPr="00F9645D" w:rsidRDefault="001E481D" w:rsidP="00C92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РОБОЧА ПРОГРАМА НАВЧАЛЬНОЇ ДИСЦИПЛІНИ</w:t>
      </w:r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ЛІНГВОСТИЛІСТИЧНИЙ АНАЛІЗ ХУДОЖНЬОГО ТЕКСТУ</w:t>
      </w:r>
    </w:p>
    <w:p w:rsidR="001E481D" w:rsidRPr="00F9645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09" w:rsidRP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 «бакалавр»</w:t>
      </w:r>
    </w:p>
    <w:p w:rsidR="002D6C09" w:rsidRP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Галузь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0203 </w:t>
      </w: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Гуманітарні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</w:t>
      </w:r>
    </w:p>
    <w:p w:rsidR="002D6C09" w:rsidRP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6.020303 </w:t>
      </w: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Філологія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*. </w:t>
      </w: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481D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proofErr w:type="spellStart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іноземної</w:t>
      </w:r>
      <w:proofErr w:type="spellEnd"/>
      <w:r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філології</w:t>
      </w:r>
    </w:p>
    <w:p w:rsid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09" w:rsidRDefault="002D6C09" w:rsidP="002D6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319" w:rsidRDefault="00A2731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319" w:rsidRDefault="00A2731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1E481D" w:rsidRDefault="001E481D" w:rsidP="00A273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Робоча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Лінгвостилістичний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A2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ексту </w:t>
      </w:r>
      <w:proofErr w:type="spellStart"/>
      <w:r w:rsidR="00A2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="00A2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="00A2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6.020303 </w:t>
      </w:r>
      <w:proofErr w:type="spellStart"/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Філологія</w:t>
      </w:r>
      <w:proofErr w:type="spellEnd"/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*. </w:t>
      </w:r>
      <w:proofErr w:type="spellStart"/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="00D47048" w:rsidRPr="002D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481D" w:rsidRPr="001E481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1E481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Філіпп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Тетяна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Іванівна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доцент ___________ (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Філіпп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Т.І.)</w:t>
      </w:r>
    </w:p>
    <w:p w:rsidR="001E481D" w:rsidRPr="001E481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1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«27»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к.п.н.Мироненко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241D" w:rsidRDefault="00C9241D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E481D">
        <w:rPr>
          <w:rFonts w:ascii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 w:rsidRPr="001E4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1D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1E4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481D">
        <w:rPr>
          <w:rFonts w:ascii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Pr="001E481D">
        <w:rPr>
          <w:rFonts w:ascii="Times New Roman" w:hAnsi="Times New Roman" w:cs="Times New Roman"/>
          <w:color w:val="000000"/>
          <w:sz w:val="28"/>
          <w:szCs w:val="28"/>
        </w:rPr>
        <w:t xml:space="preserve">-методичною </w:t>
      </w:r>
      <w:proofErr w:type="spellStart"/>
      <w:r w:rsidRPr="001E481D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 w:rsidRPr="001E48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факультету</w:t>
      </w: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Протокол № 1 від 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вересня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1E481D" w:rsidRPr="001E481D" w:rsidRDefault="001E481D" w:rsidP="00C9241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481D">
        <w:rPr>
          <w:color w:val="000000"/>
          <w:sz w:val="28"/>
          <w:szCs w:val="28"/>
        </w:rPr>
        <w:t xml:space="preserve">Голова </w:t>
      </w:r>
      <w:proofErr w:type="spellStart"/>
      <w:r w:rsidRPr="001E481D">
        <w:rPr>
          <w:color w:val="000000"/>
          <w:sz w:val="28"/>
          <w:szCs w:val="28"/>
        </w:rPr>
        <w:t>навчально-методичної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комісії</w:t>
      </w:r>
      <w:proofErr w:type="spellEnd"/>
      <w:r w:rsidRPr="001E481D">
        <w:rPr>
          <w:color w:val="000000"/>
          <w:sz w:val="28"/>
          <w:szCs w:val="28"/>
        </w:rPr>
        <w:t xml:space="preserve"> ____________ (</w:t>
      </w:r>
      <w:proofErr w:type="spellStart"/>
      <w:r w:rsidRPr="001E481D">
        <w:rPr>
          <w:color w:val="000000"/>
          <w:sz w:val="28"/>
          <w:szCs w:val="28"/>
          <w:lang w:val="uk-UA"/>
        </w:rPr>
        <w:t>Волченко</w:t>
      </w:r>
      <w:proofErr w:type="spellEnd"/>
      <w:r w:rsidRPr="001E481D">
        <w:rPr>
          <w:color w:val="000000"/>
          <w:sz w:val="28"/>
          <w:szCs w:val="28"/>
          <w:lang w:val="uk-UA"/>
        </w:rPr>
        <w:t xml:space="preserve"> О.М.</w:t>
      </w:r>
      <w:r w:rsidRPr="001E481D">
        <w:rPr>
          <w:color w:val="000000"/>
          <w:sz w:val="28"/>
          <w:szCs w:val="28"/>
        </w:rPr>
        <w:t>)</w:t>
      </w:r>
    </w:p>
    <w:p w:rsidR="00C9241D" w:rsidRDefault="00C9241D" w:rsidP="00C9241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E481D" w:rsidRPr="001E481D" w:rsidRDefault="001E481D" w:rsidP="00C9241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E481D">
        <w:rPr>
          <w:color w:val="000000"/>
          <w:sz w:val="28"/>
          <w:szCs w:val="28"/>
        </w:rPr>
        <w:t>Програму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погоджено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навчально</w:t>
      </w:r>
      <w:proofErr w:type="spellEnd"/>
      <w:r w:rsidRPr="001E481D">
        <w:rPr>
          <w:color w:val="000000"/>
          <w:sz w:val="28"/>
          <w:szCs w:val="28"/>
        </w:rPr>
        <w:t xml:space="preserve">-методичною </w:t>
      </w:r>
      <w:proofErr w:type="spellStart"/>
      <w:r w:rsidRPr="001E481D">
        <w:rPr>
          <w:color w:val="000000"/>
          <w:sz w:val="28"/>
          <w:szCs w:val="28"/>
        </w:rPr>
        <w:t>комісією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університету</w:t>
      </w:r>
      <w:proofErr w:type="spellEnd"/>
    </w:p>
    <w:p w:rsidR="001E481D" w:rsidRPr="001E481D" w:rsidRDefault="001E481D" w:rsidP="00C9241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481D">
        <w:rPr>
          <w:color w:val="000000"/>
          <w:sz w:val="28"/>
          <w:szCs w:val="28"/>
        </w:rPr>
        <w:t xml:space="preserve">Протокол </w:t>
      </w:r>
      <w:r w:rsidRPr="001E481D">
        <w:rPr>
          <w:color w:val="000000"/>
          <w:sz w:val="28"/>
          <w:szCs w:val="28"/>
          <w:lang w:val="uk-UA"/>
        </w:rPr>
        <w:t xml:space="preserve">№ 2 </w:t>
      </w:r>
      <w:proofErr w:type="spellStart"/>
      <w:r w:rsidRPr="001E481D">
        <w:rPr>
          <w:color w:val="000000"/>
          <w:sz w:val="28"/>
          <w:szCs w:val="28"/>
        </w:rPr>
        <w:t>від</w:t>
      </w:r>
      <w:proofErr w:type="spellEnd"/>
      <w:r w:rsidRPr="001E481D">
        <w:rPr>
          <w:color w:val="000000"/>
          <w:sz w:val="28"/>
          <w:szCs w:val="28"/>
        </w:rPr>
        <w:t xml:space="preserve"> «</w:t>
      </w:r>
      <w:r w:rsidRPr="001E481D">
        <w:rPr>
          <w:color w:val="000000"/>
          <w:sz w:val="28"/>
          <w:szCs w:val="28"/>
          <w:lang w:val="uk-UA"/>
        </w:rPr>
        <w:t>5</w:t>
      </w:r>
      <w:r w:rsidRPr="001E481D">
        <w:rPr>
          <w:color w:val="000000"/>
          <w:sz w:val="28"/>
          <w:szCs w:val="28"/>
        </w:rPr>
        <w:t>»</w:t>
      </w:r>
      <w:r w:rsidR="00C9241D">
        <w:rPr>
          <w:color w:val="000000"/>
          <w:sz w:val="28"/>
          <w:szCs w:val="28"/>
          <w:lang w:val="uk-UA"/>
        </w:rPr>
        <w:t xml:space="preserve"> </w:t>
      </w:r>
      <w:r w:rsidRPr="001E481D">
        <w:rPr>
          <w:color w:val="000000"/>
          <w:sz w:val="28"/>
          <w:szCs w:val="28"/>
          <w:lang w:val="uk-UA"/>
        </w:rPr>
        <w:t>вересня</w:t>
      </w:r>
      <w:r w:rsidRPr="001E481D">
        <w:rPr>
          <w:color w:val="000000"/>
          <w:sz w:val="28"/>
          <w:szCs w:val="28"/>
        </w:rPr>
        <w:t xml:space="preserve"> 201</w:t>
      </w:r>
      <w:r w:rsidRPr="001E481D">
        <w:rPr>
          <w:color w:val="000000"/>
          <w:sz w:val="28"/>
          <w:szCs w:val="28"/>
          <w:lang w:val="uk-UA"/>
        </w:rPr>
        <w:t>8</w:t>
      </w:r>
      <w:r w:rsidRPr="001E481D">
        <w:rPr>
          <w:color w:val="000000"/>
          <w:sz w:val="28"/>
          <w:szCs w:val="28"/>
        </w:rPr>
        <w:t xml:space="preserve"> року </w:t>
      </w:r>
    </w:p>
    <w:p w:rsidR="001E481D" w:rsidRPr="001E481D" w:rsidRDefault="001E481D" w:rsidP="00C9241D">
      <w:pPr>
        <w:pStyle w:val="p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E481D">
        <w:rPr>
          <w:color w:val="000000"/>
          <w:sz w:val="28"/>
          <w:szCs w:val="28"/>
        </w:rPr>
        <w:t xml:space="preserve">Голова </w:t>
      </w:r>
      <w:proofErr w:type="spellStart"/>
      <w:r w:rsidRPr="001E481D">
        <w:rPr>
          <w:color w:val="000000"/>
          <w:sz w:val="28"/>
          <w:szCs w:val="28"/>
        </w:rPr>
        <w:t>навчально-методичної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комісії</w:t>
      </w:r>
      <w:proofErr w:type="spellEnd"/>
      <w:r w:rsidRPr="001E481D">
        <w:rPr>
          <w:color w:val="000000"/>
          <w:sz w:val="28"/>
          <w:szCs w:val="28"/>
        </w:rPr>
        <w:t xml:space="preserve"> </w:t>
      </w:r>
      <w:proofErr w:type="spellStart"/>
      <w:r w:rsidRPr="001E481D">
        <w:rPr>
          <w:color w:val="000000"/>
          <w:sz w:val="28"/>
          <w:szCs w:val="28"/>
        </w:rPr>
        <w:t>університе</w:t>
      </w:r>
      <w:r w:rsidR="00C9241D">
        <w:rPr>
          <w:color w:val="000000"/>
          <w:sz w:val="28"/>
          <w:szCs w:val="28"/>
        </w:rPr>
        <w:t>ту</w:t>
      </w:r>
      <w:proofErr w:type="spellEnd"/>
      <w:r w:rsidR="00C9241D">
        <w:rPr>
          <w:color w:val="000000"/>
          <w:sz w:val="28"/>
          <w:szCs w:val="28"/>
        </w:rPr>
        <w:t>______</w:t>
      </w:r>
      <w:proofErr w:type="gramStart"/>
      <w:r w:rsidR="00C9241D">
        <w:rPr>
          <w:color w:val="000000"/>
          <w:sz w:val="28"/>
          <w:szCs w:val="28"/>
        </w:rPr>
        <w:t>_(</w:t>
      </w:r>
      <w:proofErr w:type="gramEnd"/>
      <w:r w:rsidR="00C9241D">
        <w:rPr>
          <w:color w:val="000000"/>
          <w:sz w:val="28"/>
          <w:szCs w:val="28"/>
        </w:rPr>
        <w:t xml:space="preserve">Василькова Н. </w:t>
      </w:r>
      <w:r w:rsidRPr="001E481D">
        <w:rPr>
          <w:color w:val="000000"/>
          <w:sz w:val="28"/>
          <w:szCs w:val="28"/>
        </w:rPr>
        <w:t>І.)</w:t>
      </w: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41D" w:rsidRDefault="00C924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41D" w:rsidRDefault="00C924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407119" w:rsidRDefault="001E481D" w:rsidP="00C924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</w:t>
      </w:r>
      <w:proofErr w:type="spellEnd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407119" w:rsidRPr="00C9241D" w:rsidRDefault="00407119" w:rsidP="0040711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049"/>
        <w:gridCol w:w="3160"/>
      </w:tblGrid>
      <w:tr w:rsidR="001E481D" w:rsidRPr="00F9645D" w:rsidTr="001E481D">
        <w:trPr>
          <w:trHeight w:val="802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освітньо-кваліфікаційний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1E481D" w:rsidRPr="00F9645D" w:rsidTr="001E481D">
        <w:trPr>
          <w:trHeight w:val="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денна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1E481D" w:rsidRPr="00F9645D" w:rsidTr="001E481D">
        <w:trPr>
          <w:trHeight w:val="409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</w:p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0203Гуманітарні науки</w:t>
            </w:r>
          </w:p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(шифр і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вибором</w:t>
            </w:r>
            <w:proofErr w:type="spellEnd"/>
          </w:p>
        </w:tc>
      </w:tr>
      <w:tr w:rsidR="001E481D" w:rsidRPr="00F9645D" w:rsidTr="001E481D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</w:p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8.02030302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Мова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і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література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англійська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(шифр і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81D" w:rsidRPr="00F9645D" w:rsidTr="001E481D">
        <w:trPr>
          <w:trHeight w:val="17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професійне</w:t>
            </w:r>
            <w:proofErr w:type="spellEnd"/>
          </w:p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спрямування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1E481D" w:rsidRPr="00F9645D" w:rsidRDefault="001E481D" w:rsidP="00C9241D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8.02030302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Мова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і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література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англійська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E481D" w:rsidRPr="00F9645D" w:rsidTr="001E481D">
        <w:trPr>
          <w:trHeight w:val="20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</w:tc>
      </w:tr>
      <w:tr w:rsidR="001E481D" w:rsidRPr="00F9645D" w:rsidTr="001E481D">
        <w:trPr>
          <w:trHeight w:val="23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Семестр</w:t>
            </w:r>
          </w:p>
        </w:tc>
      </w:tr>
      <w:tr w:rsidR="001E481D" w:rsidRPr="00F9645D" w:rsidTr="001E481D">
        <w:trPr>
          <w:trHeight w:val="323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– 90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</w:t>
            </w:r>
          </w:p>
        </w:tc>
      </w:tr>
      <w:tr w:rsidR="001E481D" w:rsidRPr="00F9645D" w:rsidTr="001E481D">
        <w:trPr>
          <w:trHeight w:val="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1E481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Лекції</w:t>
            </w:r>
            <w:proofErr w:type="spellEnd"/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1E481D" w:rsidRPr="00F9645D" w:rsidTr="001E481D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Тижневих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для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аудиторних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1,7</w:t>
            </w:r>
          </w:p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3,5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Освітньо-кваліфікаційний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магістр</w:t>
            </w:r>
            <w:proofErr w:type="spell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Практичні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1E481D" w:rsidRPr="00116607" w:rsidTr="001E481D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робота</w:t>
            </w:r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7</w:t>
            </w:r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1E481D" w:rsidRPr="00116607" w:rsidTr="001E481D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Вид контролю: екзамен</w:t>
            </w:r>
          </w:p>
        </w:tc>
      </w:tr>
    </w:tbl>
    <w:p w:rsidR="001E481D" w:rsidRPr="00F9645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аудиторних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до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становить: для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годин,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- 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годин. (30%/70%)</w:t>
      </w:r>
    </w:p>
    <w:p w:rsidR="00594169" w:rsidRPr="00FD11B9" w:rsidRDefault="001E481D" w:rsidP="00FD1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Мета та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1E481D" w:rsidRDefault="001E481D" w:rsidP="00FD11B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курсу “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Лінгвостилістичний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художнього 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тексту“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 −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магістрантам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осмислити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тексту (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функціональних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стилів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системно-комплексного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суть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ідейно-естетичного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169" w:rsidRPr="00F9645D" w:rsidRDefault="00594169" w:rsidP="00FD11B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1E481D" w:rsidP="00FD11B9">
      <w:pPr>
        <w:shd w:val="clear" w:color="auto" w:fill="FFFFFF"/>
        <w:spacing w:after="0" w:line="276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курсу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81D" w:rsidRPr="00F9645D" w:rsidRDefault="00594169" w:rsidP="00FD11B9"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специфікою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лінгвостилістичного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літературознавчим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аналізом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81D" w:rsidRDefault="00594169" w:rsidP="00FD11B9"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лінгвостилістичного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виробити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лінгвістичного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тексту в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169" w:rsidRPr="00F9645D" w:rsidRDefault="00594169" w:rsidP="00FD11B9">
      <w:p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1E481D" w:rsidP="00FD11B9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курсу студент </w:t>
      </w:r>
      <w:proofErr w:type="spellStart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оволодіває</w:t>
      </w:r>
      <w:proofErr w:type="spellEnd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</w:t>
      </w: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компетентностями:</w:t>
      </w:r>
    </w:p>
    <w:p w:rsidR="001E481D" w:rsidRPr="00F9645D" w:rsidRDefault="00594169" w:rsidP="00FD11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І.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Загальнопредметні</w:t>
      </w:r>
      <w:proofErr w:type="spellEnd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полікультурна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історико-країнознавча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етнокультурологічна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Default="00594169" w:rsidP="00FD11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ІІ.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Фахові</w:t>
      </w:r>
      <w:proofErr w:type="spellEnd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літературознавча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рецептивна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лінгвістична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компетенція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компетенція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інтерпретації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англомовних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169" w:rsidRDefault="00594169" w:rsidP="00FD11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594169" w:rsidP="00FD11B9">
      <w:pPr>
        <w:shd w:val="clear" w:color="auto" w:fill="FFFFFF"/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1E481D" w:rsidRPr="00116607" w:rsidRDefault="001E481D" w:rsidP="00FD11B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Кредит 1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16607">
        <w:rPr>
          <w:rFonts w:ascii="Times New Roman" w:hAnsi="Times New Roman" w:cs="Times New Roman"/>
          <w:sz w:val="28"/>
          <w:szCs w:val="28"/>
        </w:rPr>
        <w:t>ТЕКСТ ЯК ОБ’ЄКТ ДОСЛІДЖЕННЯ. ОСНОВНІ ТЕРМІНИ І ПОНЯТТЯ ЛІНГВІСТИЧНОГО АНАЛІЗУ ТЕКСТУ</w:t>
      </w:r>
    </w:p>
    <w:p w:rsidR="001E481D" w:rsidRPr="00116607" w:rsidRDefault="001E481D" w:rsidP="00FD11B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 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16607">
        <w:rPr>
          <w:rFonts w:ascii="Times New Roman" w:hAnsi="Times New Roman" w:cs="Times New Roman"/>
          <w:sz w:val="28"/>
          <w:szCs w:val="28"/>
        </w:rPr>
        <w:t>РІВЕНЬ ЦІЛІСНОГО ТЕКСТУ</w:t>
      </w:r>
    </w:p>
    <w:p w:rsidR="00594169" w:rsidRDefault="001E481D" w:rsidP="00FD11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 3. </w:t>
      </w:r>
      <w:r w:rsidRPr="00116607">
        <w:rPr>
          <w:rFonts w:ascii="Times New Roman" w:hAnsi="Times New Roman" w:cs="Times New Roman"/>
          <w:sz w:val="28"/>
          <w:szCs w:val="28"/>
        </w:rPr>
        <w:t>ЛІНГВІСТИЧНИЙ АНАЛІЗ ХУДОЖНЬОГО ТЕКСТУ</w:t>
      </w:r>
    </w:p>
    <w:p w:rsidR="001E481D" w:rsidRPr="00F9645D" w:rsidRDefault="00594169" w:rsidP="00FD11B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17"/>
        <w:gridCol w:w="1019"/>
        <w:gridCol w:w="783"/>
        <w:gridCol w:w="775"/>
        <w:gridCol w:w="946"/>
        <w:gridCol w:w="937"/>
        <w:gridCol w:w="602"/>
      </w:tblGrid>
      <w:tr w:rsidR="001E481D" w:rsidRPr="00F9645D" w:rsidTr="001E481D">
        <w:trPr>
          <w:trHeight w:val="48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Кредити</w:t>
            </w:r>
          </w:p>
        </w:tc>
        <w:tc>
          <w:tcPr>
            <w:tcW w:w="5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годин</w:t>
            </w:r>
          </w:p>
        </w:tc>
      </w:tr>
      <w:tr w:rsidR="001E481D" w:rsidRPr="00F9645D" w:rsidTr="001E481D">
        <w:trPr>
          <w:trHeight w:val="176"/>
        </w:trPr>
        <w:tc>
          <w:tcPr>
            <w:tcW w:w="4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Кредит 1.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Текст як об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proofErr w:type="spellEnd"/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дослідження. Основні терміни і поняття лінгвістичного аналізу тексту.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4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</w:p>
        </w:tc>
      </w:tr>
      <w:tr w:rsidR="001E481D" w:rsidRPr="00F9645D" w:rsidTr="001E481D">
        <w:trPr>
          <w:trHeight w:val="3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</w:t>
            </w:r>
            <w:proofErr w:type="spell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інд</w:t>
            </w:r>
            <w:proofErr w:type="spellEnd"/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</w:tr>
      <w:tr w:rsidR="001E481D" w:rsidRPr="00F9645D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Трактування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тексту в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науковій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тексту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F9645D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і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підтекст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F9645D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Усього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481D" w:rsidRPr="00F9645D" w:rsidTr="001E481D">
        <w:trPr>
          <w:trHeight w:val="405"/>
        </w:trPr>
        <w:tc>
          <w:tcPr>
            <w:tcW w:w="9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Кредит </w:t>
            </w: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</w:t>
            </w: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івень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цілісного тексту.</w:t>
            </w:r>
          </w:p>
        </w:tc>
      </w:tr>
      <w:tr w:rsidR="001E481D" w:rsidRPr="00F9645D" w:rsidTr="001E481D">
        <w:trPr>
          <w:trHeight w:val="40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Модель тексту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аголовок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інтродуктивний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F9645D" w:rsidTr="001E481D">
        <w:trPr>
          <w:trHeight w:val="40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Окремі елементи тексту.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E481D" w:rsidRPr="00F9645D" w:rsidTr="001E481D">
        <w:trPr>
          <w:trHeight w:val="40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4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116607" w:rsidTr="001E481D">
        <w:trPr>
          <w:trHeight w:val="176"/>
        </w:trPr>
        <w:tc>
          <w:tcPr>
            <w:tcW w:w="4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Кредит 3.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інгвістичний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художнього тексту.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81D" w:rsidRPr="00116607" w:rsidTr="001E481D">
        <w:trPr>
          <w:trHeight w:val="3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81D" w:rsidRPr="00116607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Рівні аналізу художнього тексту.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E84D1A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116607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Фразеологізми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художніх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116607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481D" w:rsidRPr="00116607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BE5BA6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BE5BA6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BE5BA6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BE5BA6" w:rsidRDefault="00E84D1A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1E4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C9241D" w:rsidRDefault="00C9241D" w:rsidP="00FD11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81D" w:rsidRPr="00F9645D" w:rsidRDefault="001E481D" w:rsidP="00FD11B9">
      <w:pPr>
        <w:shd w:val="clear" w:color="auto" w:fill="FFFFFF"/>
        <w:spacing w:after="0" w:line="276" w:lineRule="auto"/>
        <w:ind w:left="7512" w:hanging="69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Теми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лекційних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6585"/>
        <w:gridCol w:w="2156"/>
      </w:tblGrid>
      <w:tr w:rsidR="001E481D" w:rsidRPr="00F9645D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E481D" w:rsidRPr="00F9645D" w:rsidRDefault="001E481D" w:rsidP="00FD11B9">
            <w:pPr>
              <w:spacing w:after="0" w:line="276" w:lineRule="auto"/>
              <w:ind w:left="141" w:right="-59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</w:t>
            </w:r>
          </w:p>
        </w:tc>
      </w:tr>
      <w:tr w:rsidR="001E481D" w:rsidRPr="00F9645D" w:rsidTr="001E481D">
        <w:trPr>
          <w:trHeight w:val="92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Трактування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тексту в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науковій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тексту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1E481D" w:rsidRPr="00F9645D" w:rsidTr="001E481D">
        <w:trPr>
          <w:trHeight w:val="346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і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підтекст</w:t>
            </w:r>
            <w:proofErr w:type="spellEnd"/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481D" w:rsidRPr="00F9645D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Модель тексту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аголовок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інтродуктивний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1E481D" w:rsidRPr="00F9645D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елементи тексту.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F9645D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Рівні аналізу художнього тексту.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116607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Фразеологізми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художніх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1E481D" w:rsidRPr="00F9645D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1E481D" w:rsidRPr="00F9645D" w:rsidRDefault="001E481D" w:rsidP="00FD11B9">
      <w:pPr>
        <w:shd w:val="clear" w:color="auto" w:fill="FFFFFF"/>
        <w:spacing w:after="0" w:line="276" w:lineRule="auto"/>
        <w:ind w:left="7512" w:hanging="69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Теми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практичних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106"/>
        <w:gridCol w:w="1541"/>
      </w:tblGrid>
      <w:tr w:rsidR="001E481D" w:rsidRPr="00F9645D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</w:t>
            </w:r>
          </w:p>
        </w:tc>
      </w:tr>
      <w:tr w:rsidR="001E481D" w:rsidRPr="00F9645D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тексту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цілісність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зв’язність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членування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лінійність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інформативність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;  структурно-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смислова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завершеність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F9645D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і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підтекст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F9645D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Інформативний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блок.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Завершальний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Комунікативно-мовленнєві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F9645D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Слова-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концепти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Символічні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F9645D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Тропи.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481D" w:rsidRPr="00116607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FD11B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1E481D" w:rsidRPr="00F9645D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C9241D" w:rsidRDefault="00C9241D" w:rsidP="00FD11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81D" w:rsidRPr="00F9645D" w:rsidRDefault="001E481D" w:rsidP="00FD11B9">
      <w:pPr>
        <w:shd w:val="clear" w:color="auto" w:fill="FFFFFF"/>
        <w:spacing w:after="0" w:line="276" w:lineRule="auto"/>
        <w:ind w:left="7512" w:hanging="69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Самостійна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робота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073"/>
        <w:gridCol w:w="1559"/>
      </w:tblGrid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E481D" w:rsidRPr="00F9645D" w:rsidRDefault="001E481D" w:rsidP="00FD11B9">
            <w:pPr>
              <w:spacing w:after="0" w:line="276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</w:t>
            </w:r>
          </w:p>
        </w:tc>
      </w:tr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ФОНОГРАФІЧНИЙ РІВЕНЬ АНАЛІЗУ ХУДОЖНЬОГО ТЕКСТУ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МОРФЕМНО-СЛОВОТВІРНИЙ РІВЕНЬ АНАЛІЗУ ХУДОЖНЬОГО ТЕКСТУ ....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ЛЕКСИЧНИЙ РІВЕНЬ АНАЛІЗУ ХУДОЖНЬОГО ТЕКСТУ 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E84D1A" w:rsidRDefault="00E84D1A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Методи навчання: 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пояснювально</w:t>
      </w:r>
      <w:proofErr w:type="spellEnd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-ілюстративний (інформаційно-рецептивний)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репродуктивний: 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частково-пошуковий.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дослідницький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пояснювальний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інструктивно</w:t>
      </w:r>
      <w:proofErr w:type="spellEnd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-практичний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пояснювально</w:t>
      </w:r>
      <w:proofErr w:type="spellEnd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-спонукальний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спонукальний 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пошуковий 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граматико-перекладний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аудіо-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лінгвальний</w:t>
      </w:r>
      <w:proofErr w:type="spellEnd"/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аудіо-візуальний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груповий</w:t>
      </w:r>
    </w:p>
    <w:p w:rsidR="001E481D" w:rsidRPr="004D485B" w:rsidRDefault="001E481D" w:rsidP="00FD11B9">
      <w:pPr>
        <w:spacing w:after="0" w:line="276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комунікативний</w:t>
      </w:r>
    </w:p>
    <w:p w:rsidR="001E481D" w:rsidRPr="004D485B" w:rsidRDefault="001E481D" w:rsidP="00FD11B9">
      <w:pPr>
        <w:spacing w:after="0" w:line="276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мовчаний</w:t>
      </w:r>
      <w:proofErr w:type="spellEnd"/>
    </w:p>
    <w:p w:rsidR="001E481D" w:rsidRPr="004D485B" w:rsidRDefault="001E481D" w:rsidP="00FD11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Фронтальне опитування;</w:t>
      </w:r>
    </w:p>
    <w:p w:rsidR="001E481D" w:rsidRPr="004D485B" w:rsidRDefault="001E481D" w:rsidP="00FD11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Комунікативний метод навчання;</w:t>
      </w:r>
    </w:p>
    <w:p w:rsidR="001E481D" w:rsidRPr="004D485B" w:rsidRDefault="001E481D" w:rsidP="00FD11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Системно-комунікативний метод навчання;</w:t>
      </w:r>
    </w:p>
    <w:p w:rsidR="001E481D" w:rsidRPr="00E84D1A" w:rsidRDefault="001E481D" w:rsidP="00FD11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Рефлексійний</w:t>
      </w:r>
      <w:proofErr w:type="spellEnd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навчання.</w:t>
      </w:r>
    </w:p>
    <w:p w:rsidR="001E481D" w:rsidRPr="004D485B" w:rsidRDefault="001E481D" w:rsidP="00FD11B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Засоби</w:t>
      </w:r>
      <w:proofErr w:type="spellEnd"/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діагностики</w:t>
      </w:r>
      <w:proofErr w:type="spellEnd"/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успішності</w:t>
      </w:r>
      <w:proofErr w:type="spellEnd"/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4D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E481D" w:rsidRPr="00E84D1A" w:rsidRDefault="001E481D" w:rsidP="00FD11B9">
      <w:pPr>
        <w:pStyle w:val="a3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 </w:t>
      </w: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Етапи усного опитування: постановка </w:t>
      </w:r>
      <w:r w:rsidR="00E84D1A"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викладачем</w:t>
      </w: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(завдань) з урахуванням специфіки предмета і вимог програми; підготовка учнів до відповіді і викладення своїх знань: корекція і самоконтроль викладених знань по ходу відповіді; аналіз і оцінка відповіді. </w:t>
      </w:r>
    </w:p>
    <w:p w:rsidR="00E84D1A" w:rsidRPr="00E84D1A" w:rsidRDefault="001E481D" w:rsidP="00FD11B9">
      <w:pPr>
        <w:pStyle w:val="a3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письмового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(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твори,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перекази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E481D" w:rsidRPr="00E84D1A" w:rsidRDefault="001E481D" w:rsidP="00FD11B9">
      <w:pPr>
        <w:pStyle w:val="a3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3.Тестова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</w:t>
      </w:r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(тести на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 на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огії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 на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E481D" w:rsidRPr="00E84D1A" w:rsidRDefault="001E481D" w:rsidP="00FD11B9">
      <w:pPr>
        <w:pStyle w:val="a3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Графічна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креслен</w:t>
      </w:r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діаграми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Графічна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виступати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самостійний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органічний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усної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письмової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81D" w:rsidRDefault="001E481D" w:rsidP="00FD11B9">
      <w:pPr>
        <w:pStyle w:val="a3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Програмоване опитування учнів полягає у пред'явленні всім учням стандартних вимог у процесі перевірки (застосування перфокарт). </w:t>
      </w:r>
    </w:p>
    <w:p w:rsidR="001E481D" w:rsidRDefault="001E481D" w:rsidP="00FD11B9">
      <w:pPr>
        <w:pStyle w:val="a3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Іспити. Усний іспит. Письмовий іспит. оцінка. </w:t>
      </w:r>
    </w:p>
    <w:p w:rsidR="001E481D" w:rsidRPr="00E84D1A" w:rsidRDefault="001E481D" w:rsidP="00FD11B9">
      <w:pPr>
        <w:pStyle w:val="a3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Самоконтроль і самооцінка. </w:t>
      </w:r>
    </w:p>
    <w:p w:rsidR="001E481D" w:rsidRPr="004D485B" w:rsidRDefault="001E481D" w:rsidP="00FD11B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84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4D48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Методи контролю</w:t>
      </w:r>
    </w:p>
    <w:p w:rsidR="001E481D" w:rsidRPr="004D485B" w:rsidRDefault="001E481D" w:rsidP="00FD11B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Поточний контроль знань студентів:</w:t>
      </w:r>
    </w:p>
    <w:p w:rsidR="001E481D" w:rsidRPr="004D485B" w:rsidRDefault="001E481D" w:rsidP="00FD11B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Об’єктами поточного контролю знань студента є:</w:t>
      </w:r>
    </w:p>
    <w:p w:rsidR="001E481D" w:rsidRPr="004D485B" w:rsidRDefault="001E481D" w:rsidP="00FD11B9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1)</w:t>
      </w: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систематичність та активність роботи на практичних заняттях (оцінці підлягає рівень знань, продемонстрований у відповідях і виступах на практичних заняттях; активність при обговорюванні питань, що винесені на практичні заняття);</w:t>
      </w:r>
    </w:p>
    <w:p w:rsidR="001E481D" w:rsidRPr="004D485B" w:rsidRDefault="001E481D" w:rsidP="00FD11B9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2)</w:t>
      </w: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завдань для самостійного опрацювання. С</w:t>
      </w:r>
      <w:r w:rsidRPr="004D485B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амостійна робота є </w:t>
      </w:r>
      <w:proofErr w:type="spellStart"/>
      <w:r w:rsidRPr="004D485B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позааудиторною</w:t>
      </w:r>
      <w:proofErr w:type="spellEnd"/>
      <w:r w:rsidRPr="004D485B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і призначена для самостійного ознайомлення студента з певними розділами курсу за рекомендованими викладачем матеріалами і підготовки до виконання індивідуальних завдань по курсу. </w:t>
      </w: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самостійної роботи студентів має здійснюватися з дотриманням індивідуального підходу. Індивідуалізація самостійної роботи сприяє самореалізації студента, розкриваючи в нього такі грані особистості, які допомагають професійному розвитку. </w:t>
      </w:r>
    </w:p>
    <w:p w:rsidR="001E481D" w:rsidRPr="004D485B" w:rsidRDefault="001E481D" w:rsidP="00FD11B9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видами самостійної роботи з друкованим матеріалом є:</w:t>
      </w:r>
    </w:p>
    <w:p w:rsidR="001E481D" w:rsidRPr="00E84D1A" w:rsidRDefault="001E481D" w:rsidP="00FD11B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самостійне вивчення за підручником або іншими джерелами тем і розділів, визначених викладачем;</w:t>
      </w:r>
    </w:p>
    <w:p w:rsidR="001E481D" w:rsidRPr="00E84D1A" w:rsidRDefault="001E481D" w:rsidP="00FD11B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попереднє ознайомлення з матеріалом наступного заняття з метою введення студентів у коло питань, що доведеться вивчати;</w:t>
      </w:r>
    </w:p>
    <w:p w:rsidR="001E481D" w:rsidRPr="00E84D1A" w:rsidRDefault="001E481D" w:rsidP="00FD11B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аналіз, синтез, порівняння, ґрунтування явищ, фактів, закономір</w:t>
      </w: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ностей, викладених у друкованих джерелах інформації, з метою підготування відповідей на поставлені напередодні викладачем запитання та з метою закріплення здобутих знань;</w:t>
      </w:r>
    </w:p>
    <w:p w:rsidR="001E481D" w:rsidRPr="00E84D1A" w:rsidRDefault="001E481D" w:rsidP="00FD11B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конспектування самостійно прочитаного;</w:t>
      </w:r>
    </w:p>
    <w:p w:rsidR="001E481D" w:rsidRPr="00E84D1A" w:rsidRDefault="001E481D" w:rsidP="00FD11B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підготування доповідей, рефератів, рекомендацій та звітах.</w:t>
      </w:r>
    </w:p>
    <w:p w:rsidR="001E481D" w:rsidRPr="004D485B" w:rsidRDefault="001E481D" w:rsidP="00FD11B9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3)</w:t>
      </w: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модульних (контрольних) завдань. Модульний контроль передбачає перевірку стану засвоєння визначеної системи елементів знань того чи іншого модуля, до якої включаються елементи знань з планового повторення попередніх модулів. Завдання для модульного контролю складаються з двох рівнів: репродуктивного і творчого. Завдання репродуктивного рівня складаються з двох частин: нові знання і елементи знань з повторення попередніх модулів. Сума балів за завдання репродуктивного рівня контрольної роботи становить 50%. </w:t>
      </w: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рейтингових балів для різних видів контролю та порядок їх переведення до національної та європейської (ECTS) шкали представлені в таблиці .</w:t>
      </w:r>
    </w:p>
    <w:p w:rsidR="001E481D" w:rsidRPr="00F9645D" w:rsidRDefault="001E481D" w:rsidP="00FD11B9">
      <w:pPr>
        <w:shd w:val="clear" w:color="auto" w:fill="FFFFFF"/>
        <w:spacing w:after="0" w:line="276" w:lineRule="auto"/>
        <w:ind w:left="14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Розподіл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балів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отримують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студенти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084"/>
        <w:gridCol w:w="1399"/>
        <w:gridCol w:w="1435"/>
        <w:gridCol w:w="951"/>
        <w:gridCol w:w="1360"/>
        <w:gridCol w:w="2026"/>
      </w:tblGrid>
      <w:tr w:rsidR="001E481D" w:rsidRPr="00F9645D" w:rsidTr="001E481D">
        <w:tc>
          <w:tcPr>
            <w:tcW w:w="7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Поточне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тестування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1E481D" w:rsidRPr="00F9645D" w:rsidTr="001E481D">
        <w:tc>
          <w:tcPr>
            <w:tcW w:w="3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81D" w:rsidRPr="00F9645D" w:rsidTr="001E481D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E481D" w:rsidRPr="00F9645D" w:rsidTr="001E481D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FD11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241D" w:rsidRDefault="00C9241D" w:rsidP="00FD11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319" w:rsidRPr="004E4051" w:rsidRDefault="00A27319" w:rsidP="00FD11B9">
      <w:pPr>
        <w:spacing w:line="276" w:lineRule="auto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101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37"/>
        <w:gridCol w:w="3168"/>
        <w:gridCol w:w="2694"/>
      </w:tblGrid>
      <w:tr w:rsidR="00A27319" w:rsidRPr="004E4051" w:rsidTr="00A27319">
        <w:trPr>
          <w:trHeight w:val="450"/>
        </w:trPr>
        <w:tc>
          <w:tcPr>
            <w:tcW w:w="2137" w:type="dxa"/>
            <w:vMerge w:val="restart"/>
            <w:vAlign w:val="center"/>
          </w:tcPr>
          <w:p w:rsidR="00A27319" w:rsidRPr="00221660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21660">
              <w:rPr>
                <w:b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2137" w:type="dxa"/>
            <w:vMerge w:val="restart"/>
            <w:vAlign w:val="center"/>
          </w:tcPr>
          <w:p w:rsidR="00A27319" w:rsidRPr="00221660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21660">
              <w:rPr>
                <w:b/>
                <w:sz w:val="26"/>
                <w:szCs w:val="26"/>
                <w:lang w:val="uk-UA"/>
              </w:rPr>
              <w:t xml:space="preserve">Сума балів </w:t>
            </w:r>
          </w:p>
        </w:tc>
        <w:tc>
          <w:tcPr>
            <w:tcW w:w="5862" w:type="dxa"/>
            <w:gridSpan w:val="2"/>
            <w:vAlign w:val="center"/>
          </w:tcPr>
          <w:p w:rsidR="00A27319" w:rsidRPr="00221660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21660">
              <w:rPr>
                <w:b/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A27319" w:rsidRPr="004E4051" w:rsidTr="00A27319">
        <w:trPr>
          <w:trHeight w:val="450"/>
        </w:trPr>
        <w:tc>
          <w:tcPr>
            <w:tcW w:w="2137" w:type="dxa"/>
            <w:vMerge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37" w:type="dxa"/>
            <w:vMerge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A27319" w:rsidRPr="00946E75" w:rsidRDefault="00A27319" w:rsidP="00FD11B9">
            <w:pPr>
              <w:spacing w:line="276" w:lineRule="auto"/>
              <w:ind w:right="-14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694" w:type="dxa"/>
            <w:shd w:val="clear" w:color="auto" w:fill="auto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A27319" w:rsidRPr="004E4051" w:rsidTr="00A27319"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168" w:type="dxa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(</w:t>
            </w:r>
            <w:r w:rsidRPr="00946E75">
              <w:rPr>
                <w:sz w:val="26"/>
                <w:szCs w:val="26"/>
                <w:lang w:val="uk-UA"/>
              </w:rPr>
              <w:t>відмінно</w:t>
            </w:r>
            <w:r>
              <w:rPr>
                <w:sz w:val="26"/>
                <w:szCs w:val="26"/>
                <w:lang w:val="uk-UA"/>
              </w:rPr>
              <w:t>)</w:t>
            </w:r>
            <w:r w:rsidRPr="00946E75">
              <w:rPr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A27319" w:rsidRPr="004E4051" w:rsidTr="00A27319">
        <w:trPr>
          <w:trHeight w:val="194"/>
        </w:trPr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</w:t>
            </w:r>
            <w:r w:rsidRPr="00946E75">
              <w:rPr>
                <w:sz w:val="26"/>
                <w:szCs w:val="26"/>
                <w:lang w:val="uk-UA"/>
              </w:rPr>
              <w:t>-89</w:t>
            </w:r>
          </w:p>
        </w:tc>
        <w:tc>
          <w:tcPr>
            <w:tcW w:w="3168" w:type="dxa"/>
            <w:vMerge w:val="restart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(</w:t>
            </w:r>
            <w:r w:rsidRPr="00946E75">
              <w:rPr>
                <w:sz w:val="26"/>
                <w:szCs w:val="26"/>
                <w:lang w:val="uk-UA"/>
              </w:rPr>
              <w:t>добре</w:t>
            </w:r>
            <w:r>
              <w:rPr>
                <w:sz w:val="26"/>
                <w:szCs w:val="26"/>
                <w:lang w:val="uk-UA"/>
              </w:rPr>
              <w:t>)</w:t>
            </w:r>
            <w:r w:rsidRPr="00946E7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4" w:type="dxa"/>
            <w:vMerge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27319" w:rsidRPr="004E4051" w:rsidTr="00A27319"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</w:t>
            </w:r>
            <w:r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79</w:t>
            </w:r>
          </w:p>
        </w:tc>
        <w:tc>
          <w:tcPr>
            <w:tcW w:w="3168" w:type="dxa"/>
            <w:vMerge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27319" w:rsidRPr="004E4051" w:rsidTr="00A27319"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</w:t>
            </w:r>
            <w:r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3168" w:type="dxa"/>
            <w:vMerge w:val="restart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(</w:t>
            </w:r>
            <w:r w:rsidRPr="00946E75">
              <w:rPr>
                <w:sz w:val="26"/>
                <w:szCs w:val="26"/>
                <w:lang w:val="uk-UA"/>
              </w:rPr>
              <w:t>задовільно</w:t>
            </w:r>
            <w:r>
              <w:rPr>
                <w:sz w:val="26"/>
                <w:szCs w:val="26"/>
                <w:lang w:val="uk-UA"/>
              </w:rPr>
              <w:t>)</w:t>
            </w:r>
            <w:r w:rsidRPr="00946E7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4" w:type="dxa"/>
            <w:vMerge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27319" w:rsidRPr="004E4051" w:rsidTr="00A27319"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  <w:r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3168" w:type="dxa"/>
            <w:vMerge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27319" w:rsidRPr="004E4051" w:rsidTr="00A27319"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lastRenderedPageBreak/>
              <w:t>FX</w:t>
            </w:r>
          </w:p>
        </w:tc>
        <w:tc>
          <w:tcPr>
            <w:tcW w:w="2137" w:type="dxa"/>
            <w:vAlign w:val="center"/>
          </w:tcPr>
          <w:p w:rsidR="00A27319" w:rsidRPr="00946E75" w:rsidRDefault="00A27319" w:rsidP="00FD11B9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35-4</w:t>
            </w:r>
            <w:r w:rsidRPr="00946E75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68" w:type="dxa"/>
            <w:vAlign w:val="center"/>
          </w:tcPr>
          <w:p w:rsidR="00A27319" w:rsidRPr="00E1496C" w:rsidRDefault="00A27319" w:rsidP="00FD11B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 (не задовільно)</w:t>
            </w:r>
          </w:p>
        </w:tc>
        <w:tc>
          <w:tcPr>
            <w:tcW w:w="2694" w:type="dxa"/>
          </w:tcPr>
          <w:p w:rsidR="00A27319" w:rsidRPr="00E1496C" w:rsidRDefault="00A27319" w:rsidP="00FD11B9">
            <w:pPr>
              <w:spacing w:line="276" w:lineRule="auto"/>
              <w:jc w:val="center"/>
              <w:rPr>
                <w:lang w:val="uk-UA"/>
              </w:rPr>
            </w:pPr>
            <w:r w:rsidRPr="00E1496C">
              <w:rPr>
                <w:lang w:val="uk-UA"/>
              </w:rPr>
              <w:t xml:space="preserve">не зараховано </w:t>
            </w:r>
          </w:p>
        </w:tc>
      </w:tr>
    </w:tbl>
    <w:p w:rsidR="001E481D" w:rsidRPr="00F9645D" w:rsidRDefault="001E481D" w:rsidP="00FD11B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Методичне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</w:p>
    <w:p w:rsidR="001E481D" w:rsidRPr="00F9645D" w:rsidRDefault="001E481D" w:rsidP="00FD11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Pr="00F9645D" w:rsidRDefault="001E481D" w:rsidP="00FD11B9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2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Лінгвостилістичний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тексту»</w:t>
      </w:r>
    </w:p>
    <w:p w:rsidR="001E481D" w:rsidRPr="00F9645D" w:rsidRDefault="001E481D" w:rsidP="00FD11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2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Pr="00F9645D" w:rsidRDefault="001E481D" w:rsidP="00FD11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41D" w:rsidRPr="00A27319" w:rsidRDefault="001E481D" w:rsidP="00FD11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Конспект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Default="001E481D" w:rsidP="00FD11B9">
      <w:pPr>
        <w:pStyle w:val="p1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9645D">
        <w:rPr>
          <w:b/>
          <w:bCs/>
          <w:color w:val="000000"/>
          <w:sz w:val="28"/>
          <w:szCs w:val="28"/>
        </w:rPr>
        <w:t xml:space="preserve">11. </w:t>
      </w:r>
      <w:r>
        <w:rPr>
          <w:rStyle w:val="s1"/>
          <w:b/>
          <w:bCs/>
          <w:color w:val="000000"/>
          <w:sz w:val="28"/>
          <w:szCs w:val="28"/>
        </w:rPr>
        <w:t xml:space="preserve">Рекомендована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література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:</w:t>
      </w:r>
    </w:p>
    <w:p w:rsidR="001E481D" w:rsidRDefault="001E481D" w:rsidP="00FD11B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</w:t>
      </w:r>
      <w:proofErr w:type="spellEnd"/>
    </w:p>
    <w:p w:rsidR="001E481D" w:rsidRPr="004F368F" w:rsidRDefault="001E481D" w:rsidP="00FD11B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Барт Р. Избранные работы</w:t>
      </w:r>
      <w:r w:rsidRPr="004F368F">
        <w:rPr>
          <w:rFonts w:ascii="Times New Roman" w:hAnsi="Times New Roman" w:cs="Times New Roman"/>
          <w:sz w:val="28"/>
          <w:szCs w:val="28"/>
        </w:rPr>
        <w:t>: Се</w:t>
      </w:r>
      <w:r>
        <w:rPr>
          <w:rFonts w:ascii="Times New Roman" w:hAnsi="Times New Roman" w:cs="Times New Roman"/>
          <w:sz w:val="28"/>
          <w:szCs w:val="28"/>
        </w:rPr>
        <w:t>миотика. Поэтика / Р. Барт – М.</w:t>
      </w:r>
      <w:r w:rsidRPr="004F368F">
        <w:rPr>
          <w:rFonts w:ascii="Times New Roman" w:hAnsi="Times New Roman" w:cs="Times New Roman"/>
          <w:sz w:val="28"/>
          <w:szCs w:val="28"/>
        </w:rPr>
        <w:t>: Издательская группа ''Прогресс'',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'', 1994. – 616 с. </w:t>
      </w:r>
    </w:p>
    <w:p w:rsidR="001E481D" w:rsidRPr="004F368F" w:rsidRDefault="001E481D" w:rsidP="00FD11B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Белянин В. П. Основы психолингвистической диагностики / В. П. Белянин. – М.: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Тривола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2000. – 248 с.</w:t>
      </w:r>
    </w:p>
    <w:p w:rsidR="001E481D" w:rsidRPr="004F368F" w:rsidRDefault="001E481D" w:rsidP="00FD11B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Бехта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І. А. Диску</w:t>
      </w:r>
      <w:r>
        <w:rPr>
          <w:rFonts w:ascii="Times New Roman" w:hAnsi="Times New Roman" w:cs="Times New Roman"/>
          <w:sz w:val="28"/>
          <w:szCs w:val="28"/>
        </w:rPr>
        <w:t xml:space="preserve">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/ І.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</w:t>
      </w:r>
      <w:r w:rsidRPr="004F368F">
        <w:rPr>
          <w:rFonts w:ascii="Times New Roman" w:hAnsi="Times New Roman" w:cs="Times New Roman"/>
          <w:sz w:val="28"/>
          <w:szCs w:val="28"/>
        </w:rPr>
        <w:t xml:space="preserve">: Грамота, 2004. – 304 с. </w:t>
      </w:r>
    </w:p>
    <w:p w:rsidR="001E481D" w:rsidRPr="004F368F" w:rsidRDefault="001E481D" w:rsidP="00FD11B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Крупа М.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 / М. Крупа.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2005. – 416 с.</w:t>
      </w:r>
    </w:p>
    <w:p w:rsidR="001E481D" w:rsidRPr="004F368F" w:rsidRDefault="001E481D" w:rsidP="00FD11B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Кухаренко В. А.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текс</w:t>
      </w:r>
      <w:r>
        <w:rPr>
          <w:rFonts w:ascii="Times New Roman" w:hAnsi="Times New Roman" w:cs="Times New Roman"/>
          <w:sz w:val="28"/>
          <w:szCs w:val="28"/>
        </w:rPr>
        <w:t xml:space="preserve">ту / В. А. Кухаренко.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: Нова книга, 2004. – 272 с. </w:t>
      </w:r>
    </w:p>
    <w:p w:rsidR="001E481D" w:rsidRPr="004F368F" w:rsidRDefault="001E481D" w:rsidP="00FD11B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>Макаров М. Л. Основы теории</w:t>
      </w:r>
      <w:r>
        <w:rPr>
          <w:rFonts w:ascii="Times New Roman" w:hAnsi="Times New Roman" w:cs="Times New Roman"/>
          <w:sz w:val="28"/>
          <w:szCs w:val="28"/>
        </w:rPr>
        <w:t xml:space="preserve"> дискурса / М. Л. Макаров. – М.</w:t>
      </w:r>
      <w:r w:rsidRPr="004F368F">
        <w:rPr>
          <w:rFonts w:ascii="Times New Roman" w:hAnsi="Times New Roman" w:cs="Times New Roman"/>
          <w:sz w:val="28"/>
          <w:szCs w:val="28"/>
        </w:rPr>
        <w:t>: ИТДГК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'', 2003. – 280 с. </w:t>
      </w:r>
    </w:p>
    <w:p w:rsidR="001E481D" w:rsidRPr="004F368F" w:rsidRDefault="001E481D" w:rsidP="00FD11B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>Селиванова Е. А. Основы лингвистическ</w:t>
      </w:r>
      <w:r>
        <w:rPr>
          <w:rFonts w:ascii="Times New Roman" w:hAnsi="Times New Roman" w:cs="Times New Roman"/>
          <w:sz w:val="28"/>
          <w:szCs w:val="28"/>
        </w:rPr>
        <w:t>ой теории текста и коммуникации</w:t>
      </w:r>
      <w:r w:rsidRPr="004F368F">
        <w:rPr>
          <w:rFonts w:ascii="Times New Roman" w:hAnsi="Times New Roman" w:cs="Times New Roman"/>
          <w:sz w:val="28"/>
          <w:szCs w:val="28"/>
        </w:rPr>
        <w:t>: [монографическое учебное посо</w:t>
      </w:r>
      <w:r>
        <w:rPr>
          <w:rFonts w:ascii="Times New Roman" w:hAnsi="Times New Roman" w:cs="Times New Roman"/>
          <w:sz w:val="28"/>
          <w:szCs w:val="28"/>
        </w:rPr>
        <w:t>бие] / Е. А. Селиванова. – Киев</w:t>
      </w:r>
      <w:r w:rsidRPr="004F368F">
        <w:rPr>
          <w:rFonts w:ascii="Times New Roman" w:hAnsi="Times New Roman" w:cs="Times New Roman"/>
          <w:sz w:val="28"/>
          <w:szCs w:val="28"/>
        </w:rPr>
        <w:t>: Брама, 2004. – 336 с.</w:t>
      </w:r>
    </w:p>
    <w:p w:rsidR="001E481D" w:rsidRPr="004F368F" w:rsidRDefault="001E481D" w:rsidP="00FD11B9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Многомерность текста: понимание и интерпретация</w:t>
      </w:r>
      <w:r w:rsidRPr="004F368F">
        <w:rPr>
          <w:rFonts w:ascii="Times New Roman" w:hAnsi="Times New Roman" w:cs="Times New Roman"/>
          <w:sz w:val="28"/>
          <w:szCs w:val="28"/>
        </w:rPr>
        <w:t xml:space="preserve">: [учебное пособие]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Гончарова. – СПб.</w:t>
      </w:r>
      <w:r w:rsidRPr="004F368F">
        <w:rPr>
          <w:rFonts w:ascii="Times New Roman" w:hAnsi="Times New Roman" w:cs="Times New Roman"/>
          <w:sz w:val="28"/>
          <w:szCs w:val="28"/>
        </w:rPr>
        <w:t>: ООО</w:t>
      </w:r>
      <w:r>
        <w:rPr>
          <w:rFonts w:ascii="Times New Roman" w:hAnsi="Times New Roman" w:cs="Times New Roman"/>
          <w:sz w:val="28"/>
          <w:szCs w:val="28"/>
        </w:rPr>
        <w:t xml:space="preserve"> ''Книжный Дом'', 2007. – 472 с.</w:t>
      </w:r>
    </w:p>
    <w:p w:rsidR="001E481D" w:rsidRPr="004F368F" w:rsidRDefault="001E481D" w:rsidP="00FD11B9">
      <w:pPr>
        <w:pStyle w:val="a3"/>
        <w:shd w:val="clear" w:color="auto" w:fill="FFFFFF"/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3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Допоміжна</w:t>
      </w:r>
      <w:proofErr w:type="spellEnd"/>
    </w:p>
    <w:p w:rsidR="001E481D" w:rsidRPr="004F368F" w:rsidRDefault="001E481D" w:rsidP="00FD11B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Городецкий Б. Ю. К типологии коммуникативных неудач / Городецкий Б. Ю., Кобозева И. М., Сабурова И. Г. // Диалоговое взаимодействие и представление знаний. – Новосибирск, 1985. – С. 67–68. </w:t>
      </w:r>
    </w:p>
    <w:p w:rsidR="001E481D" w:rsidRPr="004F368F" w:rsidRDefault="001E481D" w:rsidP="00FD11B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>Красных В. В. ''Свой'' среди ''чужих'': миф или ре</w:t>
      </w:r>
      <w:r>
        <w:rPr>
          <w:rFonts w:ascii="Times New Roman" w:hAnsi="Times New Roman" w:cs="Times New Roman"/>
          <w:sz w:val="28"/>
          <w:szCs w:val="28"/>
        </w:rPr>
        <w:t>альность? / В. В. Красных. – М.</w:t>
      </w:r>
      <w:r w:rsidRPr="004F36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2003. – 375 с.</w:t>
      </w:r>
    </w:p>
    <w:p w:rsidR="001E481D" w:rsidRPr="004F368F" w:rsidRDefault="001E481D" w:rsidP="00FD11B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Кузнецова М. О.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Вторинний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текст як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когнітивно-комунікативний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феномен / М. О. Кузнецова //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записки.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Філологічна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"''. – Острог: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''. –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. 38. – 2013. – С. 200–202. </w:t>
      </w:r>
    </w:p>
    <w:p w:rsidR="001E481D" w:rsidRDefault="001E481D" w:rsidP="00FD11B9">
      <w:pPr>
        <w:shd w:val="clear" w:color="auto" w:fill="FFFFFF"/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ресурси</w:t>
      </w:r>
      <w:proofErr w:type="spellEnd"/>
    </w:p>
    <w:p w:rsidR="001E481D" w:rsidRPr="001E3C9B" w:rsidRDefault="001E481D" w:rsidP="00FD11B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1E3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Бехта</w:t>
      </w:r>
      <w:proofErr w:type="spellEnd"/>
      <w:r w:rsidRPr="001E3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</w:t>
      </w:r>
      <w:r w:rsidRPr="001E3C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.А. 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Оповідний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дискурс в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англомовній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художній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прозі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типологія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динаміка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мовленнєвих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DD68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[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Електронний ресурс</w:t>
      </w:r>
      <w:r w:rsidRPr="00FF5A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Доступ з: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fil.ocvita.com.ua›doc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/2475/index.html</w:t>
      </w:r>
    </w:p>
    <w:p w:rsidR="001E481D" w:rsidRPr="00930D66" w:rsidRDefault="001E481D" w:rsidP="00FD11B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пецифі</w:t>
      </w:r>
      <w:r w:rsidRPr="001E3C9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постмодерни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>істського</w:t>
      </w:r>
      <w:proofErr w:type="spellEnd"/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 художнього тексту.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[</w:t>
      </w:r>
      <w:hyperlink r:id="rId5" w:tgtFrame="_blank" w:history="1"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Електронний ресурс.</w:t>
        </w:r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]</w:t>
        </w:r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 Доступ з: 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ingvj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oa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edu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ua</w:t>
        </w:r>
        <w:proofErr w:type="spellEnd"/>
      </w:hyperlink>
      <w:r w:rsidRPr="0093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›</w:t>
      </w:r>
      <w:hyperlink r:id="rId6" w:tgtFrame="_blank" w:history="1"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articles</w:t>
        </w:r>
        <w:proofErr w:type="spellEnd"/>
        <w:r w:rsidRPr="00930D6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/2012/</w:t>
        </w:r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r w:rsidRPr="00930D6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23/14.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</w:p>
    <w:p w:rsidR="001E481D" w:rsidRPr="001E3C9B" w:rsidRDefault="001E481D" w:rsidP="00FD11B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D66">
        <w:rPr>
          <w:rFonts w:ascii="Times New Roman" w:hAnsi="Times New Roman" w:cs="Times New Roman"/>
          <w:sz w:val="28"/>
          <w:szCs w:val="28"/>
          <w:lang w:val="uk-UA"/>
        </w:rPr>
        <w:t xml:space="preserve"> Кузнєцова Г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Сучасний підхід до аналізу англомовного художнього тексту у вищій школі: постановка питання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 Доступ з: </w:t>
      </w:r>
      <w:hyperlink r:id="rId7" w:tgtFrame="_blank" w:history="1"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core</w:t>
        </w:r>
        <w:proofErr w:type="spellEnd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ac</w:t>
        </w:r>
        <w:proofErr w:type="spellEnd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uk</w:t>
        </w:r>
        <w:proofErr w:type="spellEnd"/>
      </w:hyperlink>
      <w:r w:rsidRPr="001E3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›</w:t>
      </w:r>
      <w:hyperlink r:id="rId8" w:tgtFrame="_blank" w:history="1"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download</w:t>
        </w:r>
        <w:proofErr w:type="spellEnd"/>
        <w:r w:rsidRPr="001E3C9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  <w:r w:rsidRPr="001E3C9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/42973204.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</w:p>
    <w:p w:rsidR="003464B0" w:rsidRPr="00A27319" w:rsidRDefault="001E481D" w:rsidP="00FD11B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567" w:hanging="567"/>
        <w:jc w:val="both"/>
        <w:textAlignment w:val="top"/>
        <w:rPr>
          <w:color w:val="000000"/>
          <w:sz w:val="28"/>
          <w:szCs w:val="28"/>
          <w:lang w:val="uk-UA"/>
        </w:rPr>
      </w:pP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Стилистический анализ в английском языке.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30D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Електронний ресурс</w:t>
      </w:r>
      <w:r w:rsidRPr="00930D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 Доступ з:</w:t>
      </w:r>
      <w:r w:rsidRPr="00D7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http://www.english-source.ru/english-linguistics/discourse-analysis/138-stylist</w:t>
      </w:r>
      <w:bookmarkStart w:id="0" w:name="_GoBack"/>
      <w:bookmarkEnd w:id="0"/>
      <w:r w:rsidRPr="00D7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ic-analysis</w:t>
      </w:r>
    </w:p>
    <w:sectPr w:rsidR="003464B0" w:rsidRPr="00A2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F37"/>
    <w:multiLevelType w:val="hybridMultilevel"/>
    <w:tmpl w:val="060C4F0A"/>
    <w:lvl w:ilvl="0" w:tplc="40184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A48"/>
    <w:multiLevelType w:val="hybridMultilevel"/>
    <w:tmpl w:val="300E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3B97"/>
    <w:multiLevelType w:val="hybridMultilevel"/>
    <w:tmpl w:val="840A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67A9"/>
    <w:multiLevelType w:val="hybridMultilevel"/>
    <w:tmpl w:val="2308336A"/>
    <w:lvl w:ilvl="0" w:tplc="83A02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910"/>
    <w:multiLevelType w:val="hybridMultilevel"/>
    <w:tmpl w:val="B868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7B59"/>
    <w:multiLevelType w:val="hybridMultilevel"/>
    <w:tmpl w:val="6AC812E2"/>
    <w:lvl w:ilvl="0" w:tplc="79841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25B94"/>
    <w:multiLevelType w:val="hybridMultilevel"/>
    <w:tmpl w:val="27EA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29EA"/>
    <w:multiLevelType w:val="hybridMultilevel"/>
    <w:tmpl w:val="1A743464"/>
    <w:lvl w:ilvl="0" w:tplc="921CD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5"/>
    <w:rsid w:val="001E481D"/>
    <w:rsid w:val="002D6C09"/>
    <w:rsid w:val="003464B0"/>
    <w:rsid w:val="00407119"/>
    <w:rsid w:val="00594169"/>
    <w:rsid w:val="00A27319"/>
    <w:rsid w:val="00C9241D"/>
    <w:rsid w:val="00D47048"/>
    <w:rsid w:val="00E34DE5"/>
    <w:rsid w:val="00E709F9"/>
    <w:rsid w:val="00E84D1A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80B1"/>
  <w15:chartTrackingRefBased/>
  <w15:docId w15:val="{C9311FA3-033B-4736-8C34-1D7ACCF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1D"/>
    <w:pPr>
      <w:ind w:left="720"/>
      <w:contextualSpacing/>
    </w:pPr>
  </w:style>
  <w:style w:type="paragraph" w:customStyle="1" w:styleId="p4">
    <w:name w:val="p4"/>
    <w:basedOn w:val="a"/>
    <w:rsid w:val="001E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481D"/>
  </w:style>
  <w:style w:type="paragraph" w:customStyle="1" w:styleId="p19">
    <w:name w:val="p19"/>
    <w:basedOn w:val="a"/>
    <w:rsid w:val="001E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429732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ua/clck/jsredir?from=yandex.ua%3Bsearch%2F%3Bweb%3B%3B&amp;text=&amp;etext=1530.zwwdrExUzVisDMPTDCbVthFmcrvswIkhMDE0zH8CItU3Cch2LacwpvsAy7nXvdhDZ3Cmb29-ok2pOZ27lVo9Rq-22nGLOTxuhEi7Fxm9EMAFMKhn_w7BBAOhKBeYtDt3.0ec4f9ac0e60b1e8a493b4024f86ca56eb6be819&amp;uuid=&amp;state=PEtFfuTeVD4jaxywoSUvtB2i7c0_vxGdxRuXfLZHQfBNCJIHCARR3JVSUMB29ZxMSKo7s4Y3fBWV0LkA6DUzb-PtdnITkaRr&amp;&amp;cst=AiuY0DBWFJ5Hyx_fyvalFO1EaSHghysx8gSckNfXfMfrJrhiHZFOPgR3gO7x2yWeEbT4Ltb1RTNIQKoeg2ICaVbi6yBQ6MnaflVyIf_CHdyxp5uyDcAHpNsWcXdiHdX5-a2Ks5gTjwVvqS7cnVMjryBKG-Ck4ctD-GSabn0CTB0RRXzwvPpN9zi93os795n3wFurLAnKsLoYHihOf6QfQESnxsVnPw63&amp;data=UlNrNmk5WktYejY4cHFySjRXSWhXS2prRmp6SkxnSXRyN2txRWRPdjlpS3JMRXBzNEFxSjEzS0ozbDYzVC03V0tHSFVWS0pMQXVENTJHVXdXNTFrNHVhRlBCUVN6cnNo&amp;sign=e6f6ca000a1b2ce727f989076b83be97&amp;keyno=0&amp;b64e=2&amp;ref=orjY4mGPRjmt1xzYuZsDZSKx6sHOF1RVjmXgj7BRf13zTz7Rt8PkLyM_CERuku_zFj8L5ICsk9Yz4NL8RCLdjTIf4yBi4XZZFWbzVqZylFgKksIhNZ6s3pRslq5DnWrllGuWHTgmyGfKVKb90QAiuS8AP6eCZ1MpdZFq4B-LmZTSh-aq-_KMRLw1aJe2Uoe9n9IZPcH_2ErgqHQ6QY5qL_JauHjsG8lo2kHHXFPUD-4TqSKp9T2z_0rHB74H6UlpdMdRkagCcee0clbK9RHqbRFYIR88BP0Js1eYf8X_5UOhL7oxWGdXUh1qjsQspzsmIFVYNqETqdo561yH63FYGR8t5NU2Le5KNBKgipPW6Is,&amp;l10n=uk&amp;cts=1504201049391&amp;mc=4.988248465446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vj.oa.edu.ua/articles/2012/n23/14.pdf" TargetMode="External"/><Relationship Id="rId5" Type="http://schemas.openxmlformats.org/officeDocument/2006/relationships/hyperlink" Target="http://yandex.ua/clck/jsredir?from=yandex.ua%3Bsearch%2F%3Bweb%3B%3B&amp;text=&amp;etext=1530.zwwdrExUzVisDMPTDCbVthFmcrvswIkhMDE0zH8CItU3Cch2LacwpvsAy7nXvdhDZ3Cmb29-ok2pOZ27lVo9Rq-22nGLOTxuhEi7Fxm9EMAFMKhn_w7BBAOhKBeYtDt3.0ec4f9ac0e60b1e8a493b4024f86ca56eb6be819&amp;uuid=&amp;state=PEtFfuTeVD4jaxywoSUvtB2i7c0_vxGdxRuXfLZHQfBNCJIHCARR3JVSUMB29ZxMFOl80alRO2JJV5ZrD1ZqnVi4Gk5mVXje&amp;&amp;cst=AiuY0DBWFJ5Hyx_fyvalFO1EaSHghysx8gSckNfXfMfrJrhiHZFOPgR3gO7x2yWeEbT4Ltb1RTNIQKoeg2ICaVbi6yBQ6MnaflVyIf_CHdyxp5uyDcAHpNsWcXdiHdX5-a2Ks5gTjwVvqS7cnVMjryBKG-Ck4ctD-GSabn0CTB0RRXzwvPpN9zi93os795n3wFurLAnKsLoYHihOf6QfQESnxsVnPw63&amp;data=UlNrNmk5WktYejR0eWJFYk1LdmtxZzZ4ck03LWZ2LXhzN0FRTGRzQUg3dk82V1I5NEl1ZFFGRmZ0enJyeGoxSUdyRDBXMnQ5M2pOc19aV2ItVndjMi1ucWlvUUFjSnI3VlMweG01UkYyZTQs&amp;sign=5c917b5c9a230ecde5aa2539faf2ed8a&amp;keyno=0&amp;b64e=2&amp;ref=orjY4mGPRjmt1xzYuZsDZSKx6sHOF1RVjmXgj7BRf13zTz7Rt8PkLyM_CERuku_zFj8L5ICsk9Yz4NL8RCLdjTIf4yBi4XZZFWbzVqZylFgKksIhNZ6s3pRslq5DnWrllGuWHTgmyGfKVKb90QAiuS8AP6eCZ1MpdZFq4B-LmZTSh-aq-_KMRLw1aJe2Uoe9n9IZPcH_2ErgqHQ6QY5qL_JauHjsG8lo2kHHXFPUD-4TqSKp9T2z_0rHB74H6UlpdMdRkagCcee0clbK9RHqbRFYIR88BP0Js1eYf8X_5UOhL7oxWGdXUh1qjsQspzsmIFVYNqETqdo561yH63FYGR8t5NU2Le5KNBKgipPW6Is,&amp;l10n=uk&amp;cts=1504201131823&amp;mc=5.185310690535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Факультет Іноземної філології</cp:lastModifiedBy>
  <cp:revision>4</cp:revision>
  <cp:lastPrinted>2018-09-13T07:43:00Z</cp:lastPrinted>
  <dcterms:created xsi:type="dcterms:W3CDTF">2018-09-10T08:22:00Z</dcterms:created>
  <dcterms:modified xsi:type="dcterms:W3CDTF">2018-09-13T07:43:00Z</dcterms:modified>
</cp:coreProperties>
</file>