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6C" w:rsidRDefault="000C046C" w:rsidP="000C046C">
      <w:pPr>
        <w:spacing w:after="0" w:line="240" w:lineRule="auto"/>
        <w:jc w:val="center"/>
        <w:rPr>
          <w:rFonts w:ascii="Times New Roman" w:eastAsia="Times New Roman" w:hAnsi="Times New Roman"/>
          <w:b/>
          <w:sz w:val="28"/>
          <w:szCs w:val="28"/>
          <w:lang w:val="uk-UA" w:eastAsia="ru-RU"/>
        </w:rPr>
      </w:pPr>
      <w:bookmarkStart w:id="0" w:name="_GoBack"/>
      <w:bookmarkEnd w:id="0"/>
      <w:r>
        <w:rPr>
          <w:rFonts w:ascii="Times New Roman" w:eastAsia="Times New Roman" w:hAnsi="Times New Roman"/>
          <w:b/>
          <w:sz w:val="28"/>
          <w:szCs w:val="28"/>
          <w:lang w:eastAsia="ru-RU"/>
        </w:rPr>
        <w:t>М</w:t>
      </w:r>
      <w:r>
        <w:rPr>
          <w:rFonts w:ascii="Times New Roman" w:eastAsia="Times New Roman" w:hAnsi="Times New Roman"/>
          <w:b/>
          <w:sz w:val="28"/>
          <w:szCs w:val="28"/>
          <w:lang w:val="uk-UA" w:eastAsia="ru-RU"/>
        </w:rPr>
        <w:t>ІНІСТЕРСТВО ОСВІТИ І НАУКИ УКРАЇНИ</w:t>
      </w:r>
    </w:p>
    <w:p w:rsidR="000C046C" w:rsidRPr="00D64CE7" w:rsidRDefault="000C046C" w:rsidP="000C046C">
      <w:pPr>
        <w:spacing w:after="0" w:line="240" w:lineRule="auto"/>
        <w:jc w:val="center"/>
        <w:rPr>
          <w:rFonts w:ascii="Times New Roman" w:eastAsia="Times New Roman" w:hAnsi="Times New Roman"/>
          <w:b/>
          <w:sz w:val="28"/>
          <w:szCs w:val="28"/>
          <w:lang w:val="uk-UA" w:eastAsia="ru-RU"/>
        </w:rPr>
      </w:pPr>
      <w:r w:rsidRPr="00D64CE7">
        <w:rPr>
          <w:rFonts w:ascii="Times New Roman" w:eastAsia="Times New Roman" w:hAnsi="Times New Roman"/>
          <w:b/>
          <w:sz w:val="28"/>
          <w:szCs w:val="28"/>
          <w:lang w:val="uk-UA" w:eastAsia="ru-RU"/>
        </w:rPr>
        <w:t>МИКОЛАЇВСЬКИЙ НАЦІОНАЛЬНИЙ УНІВЕРСИТЕТ</w:t>
      </w:r>
    </w:p>
    <w:p w:rsidR="000C046C" w:rsidRPr="00D64CE7" w:rsidRDefault="000C046C" w:rsidP="000C046C">
      <w:pPr>
        <w:spacing w:after="0" w:line="240" w:lineRule="auto"/>
        <w:jc w:val="center"/>
        <w:rPr>
          <w:rFonts w:ascii="Times New Roman" w:eastAsia="Times New Roman" w:hAnsi="Times New Roman"/>
          <w:b/>
          <w:sz w:val="28"/>
          <w:szCs w:val="28"/>
          <w:lang w:val="uk-UA" w:eastAsia="ru-RU"/>
        </w:rPr>
      </w:pPr>
      <w:r w:rsidRPr="00D64CE7">
        <w:rPr>
          <w:rFonts w:ascii="Times New Roman" w:eastAsia="Times New Roman" w:hAnsi="Times New Roman"/>
          <w:b/>
          <w:sz w:val="28"/>
          <w:szCs w:val="28"/>
          <w:lang w:val="uk-UA" w:eastAsia="ru-RU"/>
        </w:rPr>
        <w:t>ІМЕНІ В. О. СУХОМЛИНСЬКОГО</w:t>
      </w:r>
    </w:p>
    <w:p w:rsidR="0063047D" w:rsidRDefault="0063047D" w:rsidP="000C046C">
      <w:pPr>
        <w:spacing w:after="0" w:line="240" w:lineRule="auto"/>
        <w:jc w:val="center"/>
        <w:rPr>
          <w:rFonts w:ascii="Times New Roman" w:eastAsia="Times New Roman" w:hAnsi="Times New Roman"/>
          <w:sz w:val="28"/>
          <w:szCs w:val="28"/>
          <w:lang w:val="uk-UA" w:eastAsia="ru-RU"/>
        </w:rPr>
      </w:pPr>
    </w:p>
    <w:p w:rsidR="006E045C" w:rsidRPr="00C37B36" w:rsidRDefault="006E045C" w:rsidP="000C046C">
      <w:pPr>
        <w:spacing w:after="0" w:line="240" w:lineRule="auto"/>
        <w:jc w:val="center"/>
        <w:rPr>
          <w:rFonts w:ascii="Times New Roman" w:eastAsia="Times New Roman" w:hAnsi="Times New Roman"/>
          <w:sz w:val="28"/>
          <w:szCs w:val="28"/>
          <w:lang w:val="uk-UA" w:eastAsia="ru-RU"/>
        </w:rPr>
      </w:pPr>
      <w:r w:rsidRPr="00C37B36">
        <w:rPr>
          <w:rFonts w:ascii="Times New Roman" w:eastAsia="Times New Roman" w:hAnsi="Times New Roman"/>
          <w:sz w:val="28"/>
          <w:szCs w:val="28"/>
          <w:lang w:val="uk-UA" w:eastAsia="ru-RU"/>
        </w:rPr>
        <w:t xml:space="preserve">Кафедра </w:t>
      </w:r>
      <w:r w:rsidR="0063047D">
        <w:rPr>
          <w:rFonts w:ascii="Times New Roman" w:eastAsia="Times New Roman" w:hAnsi="Times New Roman"/>
          <w:sz w:val="28"/>
          <w:szCs w:val="28"/>
          <w:lang w:val="uk-UA" w:eastAsia="ru-RU"/>
        </w:rPr>
        <w:t xml:space="preserve">германської філології та </w:t>
      </w:r>
      <w:r w:rsidR="002457F1">
        <w:rPr>
          <w:rFonts w:ascii="Times New Roman" w:eastAsia="Times New Roman" w:hAnsi="Times New Roman"/>
          <w:sz w:val="28"/>
          <w:szCs w:val="28"/>
          <w:lang w:val="uk-UA" w:eastAsia="ru-RU"/>
        </w:rPr>
        <w:t>перекладу</w:t>
      </w:r>
    </w:p>
    <w:p w:rsidR="006E045C" w:rsidRPr="00856B5E" w:rsidRDefault="006E045C" w:rsidP="006E045C">
      <w:pPr>
        <w:spacing w:after="0" w:line="360" w:lineRule="auto"/>
        <w:ind w:left="6480"/>
        <w:rPr>
          <w:rFonts w:ascii="Times New Roman" w:eastAsia="Times New Roman" w:hAnsi="Times New Roman"/>
          <w:sz w:val="28"/>
          <w:szCs w:val="28"/>
          <w:lang w:val="uk-UA" w:eastAsia="ru-RU"/>
        </w:rPr>
      </w:pPr>
    </w:p>
    <w:p w:rsidR="006E045C" w:rsidRPr="00856B5E" w:rsidRDefault="006E045C" w:rsidP="006E045C">
      <w:pPr>
        <w:spacing w:after="0" w:line="360" w:lineRule="auto"/>
        <w:ind w:left="4820"/>
        <w:rPr>
          <w:rFonts w:ascii="Times New Roman" w:eastAsia="Times New Roman" w:hAnsi="Times New Roman"/>
          <w:sz w:val="28"/>
          <w:szCs w:val="28"/>
          <w:lang w:eastAsia="ru-RU"/>
        </w:rPr>
      </w:pPr>
      <w:r w:rsidRPr="00856B5E">
        <w:rPr>
          <w:rFonts w:ascii="Times New Roman" w:eastAsia="Times New Roman" w:hAnsi="Times New Roman"/>
          <w:b/>
          <w:sz w:val="28"/>
          <w:szCs w:val="28"/>
          <w:lang w:val="uk-UA" w:eastAsia="ru-RU"/>
        </w:rPr>
        <w:t>ЗАТВЕРДЖУЮ</w:t>
      </w:r>
    </w:p>
    <w:p w:rsidR="006E045C" w:rsidRPr="0063047D" w:rsidRDefault="006E045C" w:rsidP="006E045C">
      <w:pPr>
        <w:spacing w:after="0" w:line="360" w:lineRule="auto"/>
        <w:ind w:left="4820"/>
        <w:rPr>
          <w:rFonts w:ascii="Times New Roman" w:eastAsia="Times New Roman" w:hAnsi="Times New Roman"/>
          <w:sz w:val="28"/>
          <w:szCs w:val="28"/>
          <w:lang w:val="uk-UA" w:eastAsia="ru-RU"/>
        </w:rPr>
      </w:pPr>
      <w:r w:rsidRPr="00856B5E">
        <w:rPr>
          <w:rFonts w:ascii="Times New Roman" w:eastAsia="Times New Roman" w:hAnsi="Times New Roman"/>
          <w:sz w:val="28"/>
          <w:szCs w:val="28"/>
          <w:lang w:val="uk-UA" w:eastAsia="ru-RU"/>
        </w:rPr>
        <w:t xml:space="preserve">Проректор із науково-педагогічної </w:t>
      </w:r>
      <w:r w:rsidRPr="0063047D">
        <w:rPr>
          <w:rFonts w:ascii="Times New Roman" w:eastAsia="Times New Roman" w:hAnsi="Times New Roman"/>
          <w:sz w:val="28"/>
          <w:szCs w:val="28"/>
          <w:lang w:val="uk-UA" w:eastAsia="ru-RU"/>
        </w:rPr>
        <w:t>роботи____________Н. І.</w:t>
      </w:r>
      <w:r w:rsidRPr="0063047D">
        <w:rPr>
          <w:rFonts w:ascii="Times New Roman" w:eastAsia="Times New Roman" w:hAnsi="Times New Roman"/>
          <w:sz w:val="28"/>
          <w:szCs w:val="28"/>
          <w:lang w:val="en-US" w:eastAsia="ru-RU"/>
        </w:rPr>
        <w:t> </w:t>
      </w:r>
      <w:r w:rsidRPr="0063047D">
        <w:rPr>
          <w:rFonts w:ascii="Times New Roman" w:eastAsia="Times New Roman" w:hAnsi="Times New Roman"/>
          <w:sz w:val="28"/>
          <w:szCs w:val="28"/>
          <w:lang w:val="uk-UA" w:eastAsia="ru-RU"/>
        </w:rPr>
        <w:t xml:space="preserve">Василькова </w:t>
      </w:r>
    </w:p>
    <w:p w:rsidR="006E045C" w:rsidRPr="0063047D" w:rsidRDefault="0063047D" w:rsidP="006E045C">
      <w:pPr>
        <w:spacing w:after="0" w:line="360" w:lineRule="auto"/>
        <w:ind w:left="4820"/>
        <w:rPr>
          <w:rFonts w:ascii="Times New Roman" w:eastAsia="Times New Roman" w:hAnsi="Times New Roman"/>
          <w:sz w:val="28"/>
          <w:szCs w:val="28"/>
          <w:lang w:val="uk-UA" w:eastAsia="ru-RU"/>
        </w:rPr>
      </w:pPr>
      <w:r w:rsidRPr="0063047D">
        <w:rPr>
          <w:rFonts w:ascii="Times New Roman" w:hAnsi="Times New Roman"/>
          <w:color w:val="000000"/>
          <w:sz w:val="28"/>
          <w:szCs w:val="28"/>
          <w:shd w:val="clear" w:color="auto" w:fill="FFFFFF"/>
        </w:rPr>
        <w:t>05 вересня 2018</w:t>
      </w:r>
      <w:r w:rsidRPr="0063047D">
        <w:rPr>
          <w:rFonts w:ascii="Times New Roman" w:hAnsi="Times New Roman"/>
          <w:color w:val="000000"/>
          <w:sz w:val="28"/>
          <w:szCs w:val="28"/>
          <w:shd w:val="clear" w:color="auto" w:fill="FFFFFF"/>
          <w:lang w:val="uk-UA"/>
        </w:rPr>
        <w:t xml:space="preserve"> </w:t>
      </w:r>
      <w:r w:rsidR="006E045C" w:rsidRPr="0063047D">
        <w:rPr>
          <w:rFonts w:ascii="Times New Roman" w:eastAsia="Times New Roman" w:hAnsi="Times New Roman"/>
          <w:sz w:val="28"/>
          <w:szCs w:val="28"/>
          <w:lang w:val="uk-UA" w:eastAsia="ru-RU"/>
        </w:rPr>
        <w:t>р.</w:t>
      </w:r>
    </w:p>
    <w:p w:rsidR="006E045C" w:rsidRPr="006E045C" w:rsidRDefault="006E045C" w:rsidP="006E045C">
      <w:pPr>
        <w:spacing w:after="0" w:line="360" w:lineRule="auto"/>
        <w:rPr>
          <w:rFonts w:ascii="Times New Roman" w:eastAsia="Times New Roman" w:hAnsi="Times New Roman"/>
          <w:sz w:val="24"/>
          <w:szCs w:val="28"/>
          <w:lang w:val="uk-UA" w:eastAsia="ru-RU"/>
        </w:rPr>
      </w:pPr>
    </w:p>
    <w:p w:rsidR="006E045C" w:rsidRPr="006E045C" w:rsidRDefault="006E045C" w:rsidP="006E045C">
      <w:pPr>
        <w:spacing w:after="0" w:line="360" w:lineRule="auto"/>
        <w:rPr>
          <w:rFonts w:ascii="Times New Roman" w:eastAsia="Times New Roman" w:hAnsi="Times New Roman"/>
          <w:sz w:val="24"/>
          <w:szCs w:val="28"/>
          <w:lang w:val="uk-UA" w:eastAsia="ru-RU"/>
        </w:rPr>
      </w:pPr>
    </w:p>
    <w:p w:rsidR="006E045C" w:rsidRPr="006E045C" w:rsidRDefault="006E045C" w:rsidP="006E045C">
      <w:pPr>
        <w:spacing w:after="0" w:line="360" w:lineRule="auto"/>
        <w:rPr>
          <w:rFonts w:ascii="Times New Roman" w:eastAsia="Times New Roman" w:hAnsi="Times New Roman"/>
          <w:sz w:val="24"/>
          <w:szCs w:val="28"/>
          <w:lang w:val="uk-UA" w:eastAsia="ru-RU"/>
        </w:rPr>
      </w:pPr>
    </w:p>
    <w:p w:rsidR="006E045C" w:rsidRPr="006E045C" w:rsidRDefault="006E045C" w:rsidP="006E045C">
      <w:pPr>
        <w:spacing w:after="0" w:line="360" w:lineRule="auto"/>
        <w:rPr>
          <w:rFonts w:ascii="Times New Roman" w:eastAsia="Times New Roman" w:hAnsi="Times New Roman"/>
          <w:sz w:val="24"/>
          <w:szCs w:val="28"/>
          <w:lang w:val="uk-UA" w:eastAsia="ru-RU"/>
        </w:rPr>
      </w:pPr>
    </w:p>
    <w:p w:rsidR="006E045C" w:rsidRPr="00717DDA" w:rsidRDefault="006E045C" w:rsidP="006E045C">
      <w:pPr>
        <w:keepNext/>
        <w:keepLines/>
        <w:shd w:val="clear" w:color="auto" w:fill="FFFFFF"/>
        <w:spacing w:before="200" w:after="0" w:line="360" w:lineRule="auto"/>
        <w:jc w:val="center"/>
        <w:outlineLvl w:val="1"/>
        <w:rPr>
          <w:rFonts w:ascii="Times New Roman" w:eastAsia="Times New Roman" w:hAnsi="Times New Roman"/>
          <w:b/>
          <w:bCs/>
          <w:iCs/>
          <w:sz w:val="28"/>
          <w:szCs w:val="28"/>
          <w:lang w:val="uk-UA" w:eastAsia="ru-RU"/>
        </w:rPr>
      </w:pPr>
      <w:r w:rsidRPr="00717DDA">
        <w:rPr>
          <w:rFonts w:ascii="Times New Roman" w:eastAsia="Times New Roman" w:hAnsi="Times New Roman"/>
          <w:b/>
          <w:bCs/>
          <w:iCs/>
          <w:sz w:val="28"/>
          <w:szCs w:val="28"/>
          <w:lang w:val="uk-UA" w:eastAsia="ru-RU"/>
        </w:rPr>
        <w:t xml:space="preserve">РОБОЧА ПРОГРАМА НАВЧАЛЬНОЇ ДИСЦИПЛІНИ </w:t>
      </w:r>
    </w:p>
    <w:p w:rsidR="006E045C" w:rsidRPr="00717DDA" w:rsidRDefault="004E2896" w:rsidP="006E045C">
      <w:pPr>
        <w:spacing w:after="0" w:line="360" w:lineRule="auto"/>
        <w:jc w:val="center"/>
        <w:rPr>
          <w:rFonts w:ascii="Times New Roman" w:eastAsia="Times New Roman" w:hAnsi="Times New Roman"/>
          <w:b/>
          <w:caps/>
          <w:sz w:val="28"/>
          <w:szCs w:val="28"/>
          <w:lang w:val="uk-UA" w:eastAsia="ru-RU"/>
        </w:rPr>
      </w:pPr>
      <w:r w:rsidRPr="004E2896">
        <w:rPr>
          <w:rFonts w:ascii="Times New Roman" w:eastAsia="Times New Roman" w:hAnsi="Times New Roman"/>
          <w:b/>
          <w:caps/>
          <w:sz w:val="28"/>
          <w:szCs w:val="28"/>
          <w:lang w:val="uk-UA" w:eastAsia="ru-RU"/>
        </w:rPr>
        <w:t>Переклад англомовної технічної документації</w:t>
      </w:r>
    </w:p>
    <w:p w:rsidR="006E045C" w:rsidRPr="008E1E89" w:rsidRDefault="00AC3191" w:rsidP="008E1E89">
      <w:pPr>
        <w:spacing w:after="0" w:line="360" w:lineRule="auto"/>
        <w:jc w:val="center"/>
        <w:rPr>
          <w:rFonts w:ascii="Times New Roman" w:eastAsia="Times New Roman" w:hAnsi="Times New Roman"/>
          <w:sz w:val="24"/>
          <w:szCs w:val="28"/>
          <w:lang w:val="uk-UA" w:eastAsia="ru-RU"/>
        </w:rPr>
      </w:pPr>
      <w:r w:rsidRPr="008E1E89">
        <w:rPr>
          <w:rFonts w:ascii="Times New Roman" w:eastAsia="Times New Roman" w:hAnsi="Times New Roman"/>
          <w:sz w:val="24"/>
          <w:szCs w:val="28"/>
          <w:lang w:val="uk-UA" w:eastAsia="ru-RU"/>
        </w:rPr>
        <w:t>Ступінь магістра</w:t>
      </w:r>
    </w:p>
    <w:p w:rsidR="006E045C" w:rsidRPr="008E1E89" w:rsidRDefault="006E045C" w:rsidP="008E1E89">
      <w:pPr>
        <w:spacing w:after="0" w:line="360" w:lineRule="auto"/>
        <w:jc w:val="center"/>
        <w:rPr>
          <w:rFonts w:ascii="Times New Roman" w:eastAsia="Times New Roman" w:hAnsi="Times New Roman"/>
          <w:sz w:val="24"/>
          <w:szCs w:val="28"/>
          <w:lang w:val="uk-UA" w:eastAsia="ru-RU"/>
        </w:rPr>
      </w:pPr>
      <w:r w:rsidRPr="008E1E89">
        <w:rPr>
          <w:rFonts w:ascii="Times New Roman" w:eastAsia="Times New Roman" w:hAnsi="Times New Roman"/>
          <w:sz w:val="24"/>
          <w:szCs w:val="28"/>
          <w:lang w:val="uk-UA" w:eastAsia="ru-RU"/>
        </w:rPr>
        <w:t xml:space="preserve">Галузь знань </w:t>
      </w:r>
      <w:r w:rsidR="004E2896" w:rsidRPr="008E1E89">
        <w:rPr>
          <w:rFonts w:ascii="Times New Roman" w:hAnsi="Times New Roman"/>
          <w:lang w:val="uk-UA"/>
        </w:rPr>
        <w:t>03 Гуманітарні науки</w:t>
      </w:r>
    </w:p>
    <w:p w:rsidR="004E2896" w:rsidRPr="008E1E89" w:rsidRDefault="004E2896" w:rsidP="008E1E89">
      <w:pPr>
        <w:spacing w:after="0" w:line="360" w:lineRule="auto"/>
        <w:jc w:val="center"/>
        <w:rPr>
          <w:rFonts w:ascii="Times New Roman" w:hAnsi="Times New Roman"/>
          <w:u w:val="single"/>
          <w:lang w:val="uk-UA"/>
        </w:rPr>
      </w:pPr>
      <w:r w:rsidRPr="008E1E89">
        <w:rPr>
          <w:rFonts w:ascii="Times New Roman" w:hAnsi="Times New Roman"/>
          <w:u w:val="single"/>
          <w:lang w:val="uk-UA"/>
        </w:rPr>
        <w:t>035 Філологія</w:t>
      </w:r>
    </w:p>
    <w:p w:rsidR="006E045C" w:rsidRPr="008E1E89" w:rsidRDefault="006E045C" w:rsidP="008E1E89">
      <w:pPr>
        <w:spacing w:after="0" w:line="360" w:lineRule="auto"/>
        <w:jc w:val="center"/>
        <w:rPr>
          <w:rFonts w:ascii="Times New Roman" w:eastAsia="Times New Roman" w:hAnsi="Times New Roman"/>
          <w:sz w:val="16"/>
          <w:szCs w:val="16"/>
          <w:lang w:val="uk-UA" w:eastAsia="ru-RU"/>
        </w:rPr>
      </w:pPr>
      <w:r w:rsidRPr="008E1E89">
        <w:rPr>
          <w:rFonts w:ascii="Times New Roman" w:eastAsia="Times New Roman" w:hAnsi="Times New Roman"/>
          <w:sz w:val="16"/>
          <w:szCs w:val="16"/>
          <w:lang w:val="uk-UA" w:eastAsia="ru-RU"/>
        </w:rPr>
        <w:t>Код та найменування спеціальності</w:t>
      </w:r>
    </w:p>
    <w:p w:rsidR="004E2896" w:rsidRPr="008E1E89" w:rsidRDefault="004E2896" w:rsidP="008E1E89">
      <w:pPr>
        <w:spacing w:after="0" w:line="360" w:lineRule="auto"/>
        <w:jc w:val="center"/>
        <w:rPr>
          <w:rFonts w:ascii="Times New Roman" w:hAnsi="Times New Roman"/>
          <w:u w:val="single"/>
        </w:rPr>
      </w:pPr>
      <w:r w:rsidRPr="008E1E89">
        <w:rPr>
          <w:rFonts w:ascii="Times New Roman" w:hAnsi="Times New Roman"/>
          <w:u w:val="single"/>
        </w:rPr>
        <w:t>035.04 Філологія (Германськімови та література (переклад включно))</w:t>
      </w:r>
    </w:p>
    <w:p w:rsidR="004E2896" w:rsidRPr="008E1E89" w:rsidRDefault="004E2896" w:rsidP="008E1E89">
      <w:pPr>
        <w:spacing w:after="0" w:line="360" w:lineRule="auto"/>
        <w:jc w:val="center"/>
        <w:rPr>
          <w:rFonts w:ascii="Times New Roman" w:hAnsi="Times New Roman"/>
          <w:sz w:val="16"/>
          <w:szCs w:val="16"/>
          <w:lang w:val="uk-UA"/>
        </w:rPr>
      </w:pPr>
      <w:r w:rsidRPr="008E1E89">
        <w:rPr>
          <w:rFonts w:ascii="Times New Roman" w:hAnsi="Times New Roman"/>
          <w:sz w:val="16"/>
          <w:szCs w:val="16"/>
          <w:lang w:val="uk-UA"/>
        </w:rPr>
        <w:t>Предметна спеціалізація</w:t>
      </w:r>
    </w:p>
    <w:p w:rsidR="004E2896" w:rsidRPr="008E1E89" w:rsidRDefault="008E1E89" w:rsidP="008E1E89">
      <w:pPr>
        <w:spacing w:after="0" w:line="360" w:lineRule="auto"/>
        <w:jc w:val="center"/>
        <w:rPr>
          <w:rFonts w:ascii="Times New Roman" w:hAnsi="Times New Roman"/>
          <w:u w:val="single"/>
          <w:lang w:val="uk-UA"/>
        </w:rPr>
      </w:pPr>
      <w:r>
        <w:rPr>
          <w:rFonts w:ascii="Times New Roman" w:hAnsi="Times New Roman"/>
          <w:lang w:val="uk-UA"/>
        </w:rPr>
        <w:t>П</w:t>
      </w:r>
      <w:r w:rsidR="004E2896" w:rsidRPr="008E1E89">
        <w:rPr>
          <w:rFonts w:ascii="Times New Roman" w:hAnsi="Times New Roman"/>
        </w:rPr>
        <w:t>ереклад</w:t>
      </w:r>
    </w:p>
    <w:p w:rsidR="006E045C" w:rsidRPr="008E1E89" w:rsidRDefault="006E045C" w:rsidP="008E1E89">
      <w:pPr>
        <w:spacing w:after="0" w:line="360" w:lineRule="auto"/>
        <w:jc w:val="center"/>
        <w:rPr>
          <w:rFonts w:ascii="Times New Roman" w:eastAsia="Times New Roman" w:hAnsi="Times New Roman"/>
          <w:sz w:val="16"/>
          <w:szCs w:val="16"/>
          <w:lang w:val="uk-UA" w:eastAsia="ru-RU"/>
        </w:rPr>
      </w:pPr>
      <w:r w:rsidRPr="008E1E89">
        <w:rPr>
          <w:rFonts w:ascii="Times New Roman" w:eastAsia="Times New Roman" w:hAnsi="Times New Roman"/>
          <w:sz w:val="16"/>
          <w:szCs w:val="16"/>
          <w:lang w:val="uk-UA" w:eastAsia="ru-RU"/>
        </w:rPr>
        <w:t xml:space="preserve">Освітня програма </w:t>
      </w:r>
    </w:p>
    <w:p w:rsidR="004E2896" w:rsidRPr="008E1E89" w:rsidRDefault="004E2896" w:rsidP="008E1E89">
      <w:pPr>
        <w:spacing w:after="0" w:line="360" w:lineRule="auto"/>
        <w:jc w:val="center"/>
        <w:rPr>
          <w:rFonts w:ascii="Times New Roman" w:eastAsia="Times New Roman" w:hAnsi="Times New Roman"/>
          <w:sz w:val="16"/>
          <w:szCs w:val="16"/>
          <w:lang w:val="uk-UA" w:eastAsia="ru-RU"/>
        </w:rPr>
      </w:pPr>
    </w:p>
    <w:p w:rsidR="006E045C" w:rsidRPr="008E1E89" w:rsidRDefault="004E2896" w:rsidP="008E1E89">
      <w:pPr>
        <w:spacing w:after="0" w:line="360" w:lineRule="auto"/>
        <w:jc w:val="center"/>
        <w:rPr>
          <w:rFonts w:ascii="Times New Roman" w:eastAsia="Times New Roman" w:hAnsi="Times New Roman"/>
          <w:sz w:val="24"/>
          <w:szCs w:val="28"/>
          <w:lang w:val="uk-UA" w:eastAsia="ru-RU"/>
        </w:rPr>
      </w:pPr>
      <w:r w:rsidRPr="008E1E89">
        <w:rPr>
          <w:rFonts w:ascii="Times New Roman" w:eastAsia="Times New Roman" w:hAnsi="Times New Roman"/>
          <w:sz w:val="24"/>
          <w:szCs w:val="28"/>
          <w:lang w:val="uk-UA" w:eastAsia="ru-RU"/>
        </w:rPr>
        <w:t xml:space="preserve">Факультет іноземної філології </w:t>
      </w:r>
    </w:p>
    <w:p w:rsidR="006E045C" w:rsidRPr="006E045C" w:rsidRDefault="006E045C" w:rsidP="006E045C">
      <w:pPr>
        <w:spacing w:after="0" w:line="360" w:lineRule="auto"/>
        <w:jc w:val="center"/>
        <w:rPr>
          <w:rFonts w:ascii="Times New Roman" w:eastAsia="Times New Roman" w:hAnsi="Times New Roman"/>
          <w:sz w:val="24"/>
          <w:szCs w:val="28"/>
          <w:lang w:val="uk-UA" w:eastAsia="ru-RU"/>
        </w:rPr>
      </w:pPr>
    </w:p>
    <w:p w:rsidR="006E045C" w:rsidRPr="006E045C" w:rsidRDefault="006E045C" w:rsidP="006E045C">
      <w:pPr>
        <w:spacing w:after="0" w:line="360" w:lineRule="auto"/>
        <w:jc w:val="center"/>
        <w:rPr>
          <w:rFonts w:ascii="Times New Roman" w:eastAsia="Times New Roman" w:hAnsi="Times New Roman"/>
          <w:sz w:val="24"/>
          <w:szCs w:val="28"/>
          <w:lang w:val="uk-UA" w:eastAsia="ru-RU"/>
        </w:rPr>
      </w:pPr>
    </w:p>
    <w:p w:rsidR="006E045C" w:rsidRPr="006E045C" w:rsidRDefault="006E045C" w:rsidP="006E045C">
      <w:pPr>
        <w:spacing w:after="0" w:line="360" w:lineRule="auto"/>
        <w:jc w:val="both"/>
        <w:rPr>
          <w:rFonts w:ascii="Times New Roman" w:eastAsia="Times New Roman" w:hAnsi="Times New Roman"/>
          <w:sz w:val="24"/>
          <w:szCs w:val="28"/>
          <w:lang w:val="uk-UA" w:eastAsia="ru-RU"/>
        </w:rPr>
      </w:pPr>
    </w:p>
    <w:p w:rsidR="006E045C" w:rsidRPr="006E045C" w:rsidRDefault="006E045C" w:rsidP="006E045C">
      <w:pPr>
        <w:spacing w:after="0" w:line="360" w:lineRule="auto"/>
        <w:jc w:val="both"/>
        <w:rPr>
          <w:rFonts w:ascii="Times New Roman" w:eastAsia="Times New Roman" w:hAnsi="Times New Roman"/>
          <w:sz w:val="24"/>
          <w:szCs w:val="28"/>
          <w:lang w:val="uk-UA" w:eastAsia="ru-RU"/>
        </w:rPr>
      </w:pPr>
    </w:p>
    <w:p w:rsidR="006E045C" w:rsidRDefault="006E045C" w:rsidP="006E045C">
      <w:pPr>
        <w:spacing w:after="0" w:line="360" w:lineRule="auto"/>
        <w:jc w:val="both"/>
        <w:rPr>
          <w:rFonts w:ascii="Times New Roman" w:eastAsia="Times New Roman" w:hAnsi="Times New Roman"/>
          <w:sz w:val="24"/>
          <w:szCs w:val="28"/>
          <w:lang w:val="uk-UA" w:eastAsia="ru-RU"/>
        </w:rPr>
      </w:pPr>
    </w:p>
    <w:p w:rsidR="004E2896" w:rsidRDefault="004E2896" w:rsidP="006E045C">
      <w:pPr>
        <w:spacing w:after="0" w:line="360" w:lineRule="auto"/>
        <w:jc w:val="both"/>
        <w:rPr>
          <w:rFonts w:ascii="Times New Roman" w:eastAsia="Times New Roman" w:hAnsi="Times New Roman"/>
          <w:sz w:val="24"/>
          <w:szCs w:val="28"/>
          <w:lang w:val="uk-UA" w:eastAsia="ru-RU"/>
        </w:rPr>
      </w:pPr>
    </w:p>
    <w:p w:rsidR="004E2896" w:rsidRDefault="004E2896" w:rsidP="006E045C">
      <w:pPr>
        <w:spacing w:after="0" w:line="360" w:lineRule="auto"/>
        <w:jc w:val="both"/>
        <w:rPr>
          <w:rFonts w:ascii="Times New Roman" w:eastAsia="Times New Roman" w:hAnsi="Times New Roman"/>
          <w:sz w:val="24"/>
          <w:szCs w:val="28"/>
          <w:lang w:val="uk-UA" w:eastAsia="ru-RU"/>
        </w:rPr>
      </w:pPr>
    </w:p>
    <w:p w:rsidR="006E045C" w:rsidRPr="006E045C" w:rsidRDefault="006E045C" w:rsidP="006E045C">
      <w:pPr>
        <w:spacing w:after="0" w:line="360" w:lineRule="auto"/>
        <w:jc w:val="both"/>
        <w:rPr>
          <w:rFonts w:ascii="Times New Roman" w:eastAsia="Times New Roman" w:hAnsi="Times New Roman"/>
          <w:sz w:val="24"/>
          <w:szCs w:val="28"/>
          <w:lang w:val="uk-UA" w:eastAsia="ru-RU"/>
        </w:rPr>
      </w:pPr>
    </w:p>
    <w:p w:rsidR="006E045C" w:rsidRPr="006E045C" w:rsidRDefault="006E045C" w:rsidP="006E045C">
      <w:pPr>
        <w:spacing w:after="0" w:line="360" w:lineRule="auto"/>
        <w:jc w:val="both"/>
        <w:rPr>
          <w:rFonts w:ascii="Times New Roman" w:eastAsia="Times New Roman" w:hAnsi="Times New Roman"/>
          <w:sz w:val="24"/>
          <w:szCs w:val="28"/>
          <w:lang w:val="uk-UA" w:eastAsia="ru-RU"/>
        </w:rPr>
      </w:pPr>
    </w:p>
    <w:p w:rsidR="006E045C" w:rsidRPr="006E045C" w:rsidRDefault="006E045C" w:rsidP="006E045C">
      <w:pPr>
        <w:spacing w:after="0" w:line="360" w:lineRule="auto"/>
        <w:jc w:val="center"/>
        <w:rPr>
          <w:rFonts w:ascii="Times New Roman" w:eastAsia="Times New Roman" w:hAnsi="Times New Roman"/>
          <w:sz w:val="24"/>
          <w:szCs w:val="28"/>
          <w:lang w:val="uk-UA" w:eastAsia="ru-RU"/>
        </w:rPr>
      </w:pPr>
      <w:r w:rsidRPr="006E045C">
        <w:rPr>
          <w:rFonts w:ascii="Times New Roman" w:eastAsia="Times New Roman" w:hAnsi="Times New Roman"/>
          <w:sz w:val="24"/>
          <w:szCs w:val="28"/>
          <w:lang w:val="uk-UA" w:eastAsia="ru-RU"/>
        </w:rPr>
        <w:t>201</w:t>
      </w:r>
      <w:r w:rsidR="0063047D">
        <w:rPr>
          <w:rFonts w:ascii="Times New Roman" w:eastAsia="Times New Roman" w:hAnsi="Times New Roman"/>
          <w:sz w:val="24"/>
          <w:szCs w:val="28"/>
          <w:lang w:val="uk-UA" w:eastAsia="ru-RU"/>
        </w:rPr>
        <w:t>8</w:t>
      </w:r>
      <w:r w:rsidRPr="006E045C">
        <w:rPr>
          <w:rFonts w:ascii="Times New Roman" w:eastAsia="Times New Roman" w:hAnsi="Times New Roman"/>
          <w:sz w:val="24"/>
          <w:szCs w:val="28"/>
          <w:lang w:val="uk-UA" w:eastAsia="ru-RU"/>
        </w:rPr>
        <w:t xml:space="preserve"> – 201</w:t>
      </w:r>
      <w:r w:rsidR="0063047D">
        <w:rPr>
          <w:rFonts w:ascii="Times New Roman" w:eastAsia="Times New Roman" w:hAnsi="Times New Roman"/>
          <w:sz w:val="24"/>
          <w:szCs w:val="28"/>
          <w:lang w:val="uk-UA" w:eastAsia="ru-RU"/>
        </w:rPr>
        <w:t>9</w:t>
      </w:r>
      <w:r w:rsidRPr="006E045C">
        <w:rPr>
          <w:rFonts w:ascii="Times New Roman" w:eastAsia="Times New Roman" w:hAnsi="Times New Roman"/>
          <w:sz w:val="24"/>
          <w:szCs w:val="28"/>
          <w:lang w:val="uk-UA" w:eastAsia="ru-RU"/>
        </w:rPr>
        <w:t xml:space="preserve"> навчальний рік</w:t>
      </w:r>
    </w:p>
    <w:p w:rsidR="004E2896" w:rsidRPr="004E2896" w:rsidRDefault="006E045C" w:rsidP="004E2896">
      <w:pPr>
        <w:spacing w:after="0" w:line="240" w:lineRule="auto"/>
        <w:jc w:val="both"/>
        <w:rPr>
          <w:rFonts w:ascii="Times New Roman" w:hAnsi="Times New Roman"/>
          <w:sz w:val="28"/>
          <w:szCs w:val="28"/>
          <w:lang w:val="uk-UA"/>
        </w:rPr>
      </w:pPr>
      <w:r w:rsidRPr="006E045C">
        <w:rPr>
          <w:rFonts w:ascii="Times New Roman" w:eastAsia="Times New Roman" w:hAnsi="Times New Roman"/>
          <w:sz w:val="24"/>
          <w:szCs w:val="28"/>
          <w:lang w:val="uk-UA" w:eastAsia="ru-RU"/>
        </w:rPr>
        <w:br w:type="page"/>
      </w:r>
      <w:r w:rsidR="00C37B36" w:rsidRPr="004E2896">
        <w:rPr>
          <w:rFonts w:ascii="Times New Roman" w:eastAsia="Times New Roman" w:hAnsi="Times New Roman"/>
          <w:sz w:val="28"/>
          <w:szCs w:val="28"/>
          <w:lang w:val="uk-UA" w:eastAsia="ru-RU"/>
        </w:rPr>
        <w:lastRenderedPageBreak/>
        <w:t>Робоча програма навчальної дисципліни «</w:t>
      </w:r>
      <w:r w:rsidR="004E2896" w:rsidRPr="004E2896">
        <w:rPr>
          <w:rFonts w:ascii="Times New Roman" w:eastAsia="Times New Roman" w:hAnsi="Times New Roman"/>
          <w:sz w:val="28"/>
          <w:szCs w:val="28"/>
          <w:lang w:val="uk-UA" w:eastAsia="ru-RU"/>
        </w:rPr>
        <w:t>Переклад англомовної технічної документації</w:t>
      </w:r>
      <w:r w:rsidR="00C37B36" w:rsidRPr="004E2896">
        <w:rPr>
          <w:rFonts w:ascii="Times New Roman" w:eastAsia="Times New Roman" w:hAnsi="Times New Roman"/>
          <w:sz w:val="28"/>
          <w:szCs w:val="28"/>
          <w:lang w:val="uk-UA" w:eastAsia="ru-RU"/>
        </w:rPr>
        <w:t xml:space="preserve">» для студентів спеціальності </w:t>
      </w:r>
      <w:r w:rsidR="004E2896" w:rsidRPr="004E2896">
        <w:rPr>
          <w:rFonts w:ascii="Times New Roman" w:eastAsia="Times New Roman" w:hAnsi="Times New Roman"/>
          <w:sz w:val="28"/>
          <w:szCs w:val="28"/>
          <w:lang w:val="uk-UA" w:eastAsia="ru-RU"/>
        </w:rPr>
        <w:t>035Філологія</w:t>
      </w:r>
      <w:r w:rsidR="00C37B36" w:rsidRPr="004E2896">
        <w:rPr>
          <w:rFonts w:ascii="Times New Roman" w:eastAsia="Times New Roman" w:hAnsi="Times New Roman"/>
          <w:sz w:val="28"/>
          <w:szCs w:val="28"/>
          <w:lang w:val="uk-UA" w:eastAsia="ru-RU"/>
        </w:rPr>
        <w:t xml:space="preserve">, шифр спеціальності </w:t>
      </w:r>
      <w:r w:rsidR="004E2896" w:rsidRPr="004E2896">
        <w:rPr>
          <w:rFonts w:ascii="Times New Roman" w:eastAsia="Times New Roman" w:hAnsi="Times New Roman"/>
          <w:sz w:val="28"/>
          <w:szCs w:val="28"/>
          <w:lang w:val="uk-UA" w:eastAsia="ru-RU"/>
        </w:rPr>
        <w:t>035</w:t>
      </w:r>
      <w:r w:rsidR="00C37B36" w:rsidRPr="004E2896">
        <w:rPr>
          <w:rFonts w:ascii="Times New Roman" w:eastAsia="Times New Roman" w:hAnsi="Times New Roman"/>
          <w:sz w:val="28"/>
          <w:szCs w:val="28"/>
          <w:lang w:val="uk-UA" w:eastAsia="ru-RU"/>
        </w:rPr>
        <w:t>.0</w:t>
      </w:r>
      <w:r w:rsidR="004E2896" w:rsidRPr="004E2896">
        <w:rPr>
          <w:rFonts w:ascii="Times New Roman" w:eastAsia="Times New Roman" w:hAnsi="Times New Roman"/>
          <w:sz w:val="28"/>
          <w:szCs w:val="28"/>
          <w:lang w:val="uk-UA" w:eastAsia="ru-RU"/>
        </w:rPr>
        <w:t>4</w:t>
      </w:r>
      <w:r w:rsidR="00C37B36" w:rsidRPr="004E2896">
        <w:rPr>
          <w:rFonts w:ascii="Times New Roman" w:eastAsia="Times New Roman" w:hAnsi="Times New Roman"/>
          <w:sz w:val="28"/>
          <w:szCs w:val="28"/>
          <w:lang w:val="uk-UA" w:eastAsia="ru-RU"/>
        </w:rPr>
        <w:t> </w:t>
      </w:r>
      <w:r w:rsidR="004E2896" w:rsidRPr="004E2896">
        <w:rPr>
          <w:rFonts w:ascii="Times New Roman" w:hAnsi="Times New Roman"/>
          <w:sz w:val="28"/>
          <w:szCs w:val="28"/>
          <w:lang w:val="uk-UA"/>
        </w:rPr>
        <w:t>Філологія (Германські мови та література (переклад включно))</w:t>
      </w:r>
    </w:p>
    <w:p w:rsidR="006E045C" w:rsidRPr="00C37B36" w:rsidRDefault="006E045C" w:rsidP="004E2896">
      <w:pPr>
        <w:jc w:val="both"/>
        <w:rPr>
          <w:rFonts w:ascii="Times New Roman" w:eastAsia="Times New Roman" w:hAnsi="Times New Roman"/>
          <w:sz w:val="28"/>
          <w:szCs w:val="28"/>
          <w:lang w:val="uk-UA" w:eastAsia="ru-RU"/>
        </w:rPr>
      </w:pPr>
    </w:p>
    <w:p w:rsidR="006E045C" w:rsidRPr="006E045C" w:rsidRDefault="006E045C" w:rsidP="006E045C">
      <w:pPr>
        <w:spacing w:after="0" w:line="360" w:lineRule="auto"/>
        <w:jc w:val="both"/>
        <w:rPr>
          <w:rFonts w:ascii="Times New Roman" w:eastAsia="Times New Roman" w:hAnsi="Times New Roman"/>
          <w:sz w:val="24"/>
          <w:szCs w:val="28"/>
          <w:lang w:val="uk-UA" w:eastAsia="ru-RU"/>
        </w:rPr>
      </w:pPr>
    </w:p>
    <w:p w:rsidR="004E2896" w:rsidRDefault="006E045C" w:rsidP="004E2896">
      <w:pPr>
        <w:spacing w:after="0" w:line="240" w:lineRule="auto"/>
        <w:jc w:val="both"/>
        <w:rPr>
          <w:rFonts w:ascii="Times New Roman" w:eastAsia="Times New Roman" w:hAnsi="Times New Roman"/>
          <w:bCs/>
          <w:sz w:val="28"/>
          <w:szCs w:val="28"/>
          <w:lang w:val="uk-UA" w:eastAsia="ru-RU"/>
        </w:rPr>
      </w:pPr>
      <w:r w:rsidRPr="00C7032A">
        <w:rPr>
          <w:rFonts w:ascii="Times New Roman" w:eastAsia="Times New Roman" w:hAnsi="Times New Roman"/>
          <w:bCs/>
          <w:sz w:val="28"/>
          <w:szCs w:val="28"/>
          <w:lang w:val="uk-UA" w:eastAsia="ru-RU"/>
        </w:rPr>
        <w:t>Розробник:</w:t>
      </w:r>
      <w:r w:rsidR="004E2896">
        <w:rPr>
          <w:rFonts w:ascii="Times New Roman" w:eastAsia="Times New Roman" w:hAnsi="Times New Roman"/>
          <w:bCs/>
          <w:sz w:val="28"/>
          <w:szCs w:val="28"/>
          <w:lang w:val="uk-UA" w:eastAsia="ru-RU"/>
        </w:rPr>
        <w:t xml:space="preserve"> Сидоренко Юлія Ігорівна, старший викладач кафедри перекладу,  </w:t>
      </w:r>
      <w:r w:rsidR="004E2896">
        <w:rPr>
          <w:rFonts w:ascii="Times New Roman" w:eastAsia="Times New Roman" w:hAnsi="Times New Roman"/>
          <w:sz w:val="28"/>
          <w:szCs w:val="28"/>
          <w:lang w:val="uk-UA" w:eastAsia="ru-RU"/>
        </w:rPr>
        <w:t xml:space="preserve">доктор філософії у галузі освіти </w:t>
      </w:r>
      <w:r w:rsidR="004E2896" w:rsidRPr="00C7032A">
        <w:rPr>
          <w:rFonts w:ascii="Times New Roman" w:eastAsia="Times New Roman" w:hAnsi="Times New Roman"/>
          <w:bCs/>
          <w:sz w:val="28"/>
          <w:szCs w:val="28"/>
          <w:lang w:val="uk-UA" w:eastAsia="ru-RU"/>
        </w:rPr>
        <w:t>___________(</w:t>
      </w:r>
      <w:r w:rsidR="004E2896">
        <w:rPr>
          <w:rFonts w:ascii="Times New Roman" w:eastAsia="Times New Roman" w:hAnsi="Times New Roman"/>
          <w:bCs/>
          <w:sz w:val="28"/>
          <w:szCs w:val="28"/>
          <w:lang w:val="uk-UA" w:eastAsia="ru-RU"/>
        </w:rPr>
        <w:t>Сидоренко Ю.І.</w:t>
      </w:r>
      <w:r w:rsidR="004E2896" w:rsidRPr="00C7032A">
        <w:rPr>
          <w:rFonts w:ascii="Times New Roman" w:eastAsia="Times New Roman" w:hAnsi="Times New Roman"/>
          <w:bCs/>
          <w:sz w:val="28"/>
          <w:szCs w:val="28"/>
          <w:lang w:val="uk-UA" w:eastAsia="ru-RU"/>
        </w:rPr>
        <w:t>)</w:t>
      </w:r>
    </w:p>
    <w:p w:rsidR="004E2896" w:rsidRPr="00C7032A" w:rsidRDefault="004E2896" w:rsidP="006E045C">
      <w:pPr>
        <w:spacing w:after="0" w:line="240" w:lineRule="auto"/>
        <w:jc w:val="both"/>
        <w:rPr>
          <w:rFonts w:ascii="Times New Roman" w:eastAsia="Times New Roman" w:hAnsi="Times New Roman"/>
          <w:bCs/>
          <w:sz w:val="28"/>
          <w:szCs w:val="28"/>
          <w:lang w:val="uk-UA" w:eastAsia="ru-RU"/>
        </w:rPr>
      </w:pPr>
    </w:p>
    <w:p w:rsidR="006E045C" w:rsidRPr="00C7032A" w:rsidRDefault="006E045C" w:rsidP="006E045C">
      <w:pPr>
        <w:spacing w:after="0" w:line="360" w:lineRule="auto"/>
        <w:jc w:val="both"/>
        <w:rPr>
          <w:rFonts w:ascii="Times New Roman" w:eastAsia="Times New Roman" w:hAnsi="Times New Roman"/>
          <w:sz w:val="28"/>
          <w:szCs w:val="28"/>
          <w:lang w:val="uk-UA" w:eastAsia="ru-RU"/>
        </w:rPr>
      </w:pPr>
    </w:p>
    <w:p w:rsidR="006E045C" w:rsidRPr="00C7032A" w:rsidRDefault="006E045C" w:rsidP="006E045C">
      <w:pPr>
        <w:spacing w:after="0" w:line="360" w:lineRule="auto"/>
        <w:jc w:val="both"/>
        <w:rPr>
          <w:rFonts w:ascii="Times New Roman" w:eastAsia="Times New Roman" w:hAnsi="Times New Roman"/>
          <w:b/>
          <w:i/>
          <w:sz w:val="28"/>
          <w:szCs w:val="28"/>
          <w:lang w:val="uk-UA" w:eastAsia="ru-RU"/>
        </w:rPr>
      </w:pPr>
      <w:r w:rsidRPr="00C7032A">
        <w:rPr>
          <w:rFonts w:ascii="Times New Roman" w:eastAsia="Times New Roman" w:hAnsi="Times New Roman"/>
          <w:sz w:val="28"/>
          <w:szCs w:val="28"/>
          <w:lang w:val="uk-UA" w:eastAsia="ru-RU"/>
        </w:rPr>
        <w:t xml:space="preserve">Робоча програма затверджена на засіданні </w:t>
      </w:r>
      <w:r w:rsidRPr="00C7032A">
        <w:rPr>
          <w:rFonts w:ascii="Times New Roman" w:eastAsia="Times New Roman" w:hAnsi="Times New Roman"/>
          <w:bCs/>
          <w:iCs/>
          <w:sz w:val="28"/>
          <w:szCs w:val="28"/>
          <w:lang w:val="uk-UA" w:eastAsia="ru-RU"/>
        </w:rPr>
        <w:t xml:space="preserve">кафедри </w:t>
      </w:r>
      <w:r w:rsidR="0063047D">
        <w:rPr>
          <w:rFonts w:ascii="Times New Roman" w:eastAsia="Times New Roman" w:hAnsi="Times New Roman"/>
          <w:bCs/>
          <w:iCs/>
          <w:sz w:val="28"/>
          <w:szCs w:val="28"/>
          <w:lang w:val="uk-UA" w:eastAsia="ru-RU"/>
        </w:rPr>
        <w:t xml:space="preserve">германської філології та </w:t>
      </w:r>
      <w:r w:rsidR="004E2896">
        <w:rPr>
          <w:rFonts w:ascii="Times New Roman" w:eastAsia="Times New Roman" w:hAnsi="Times New Roman"/>
          <w:bCs/>
          <w:iCs/>
          <w:sz w:val="28"/>
          <w:szCs w:val="28"/>
          <w:lang w:val="uk-UA" w:eastAsia="ru-RU"/>
        </w:rPr>
        <w:t xml:space="preserve">перекладу </w:t>
      </w:r>
    </w:p>
    <w:p w:rsidR="006E045C" w:rsidRPr="00C7032A" w:rsidRDefault="006E045C" w:rsidP="006E045C">
      <w:pPr>
        <w:spacing w:after="0" w:line="360" w:lineRule="auto"/>
        <w:rPr>
          <w:rFonts w:ascii="Times New Roman" w:eastAsia="Times New Roman" w:hAnsi="Times New Roman"/>
          <w:sz w:val="28"/>
          <w:szCs w:val="28"/>
          <w:lang w:val="uk-UA" w:eastAsia="ru-RU"/>
        </w:rPr>
      </w:pPr>
      <w:r w:rsidRPr="00C7032A">
        <w:rPr>
          <w:rFonts w:ascii="Times New Roman" w:eastAsia="Times New Roman" w:hAnsi="Times New Roman"/>
          <w:sz w:val="28"/>
          <w:szCs w:val="28"/>
          <w:lang w:val="uk-UA" w:eastAsia="ru-RU"/>
        </w:rPr>
        <w:t xml:space="preserve">Протокол № </w:t>
      </w:r>
      <w:r w:rsidR="0063047D">
        <w:rPr>
          <w:rFonts w:ascii="Times New Roman" w:eastAsia="Times New Roman" w:hAnsi="Times New Roman"/>
          <w:sz w:val="28"/>
          <w:szCs w:val="28"/>
          <w:lang w:val="uk-UA" w:eastAsia="ru-RU"/>
        </w:rPr>
        <w:t>1</w:t>
      </w:r>
      <w:r w:rsidRPr="00C7032A">
        <w:rPr>
          <w:rFonts w:ascii="Times New Roman" w:eastAsia="Times New Roman" w:hAnsi="Times New Roman"/>
          <w:sz w:val="28"/>
          <w:szCs w:val="28"/>
          <w:lang w:val="uk-UA" w:eastAsia="ru-RU"/>
        </w:rPr>
        <w:t xml:space="preserve"> від «</w:t>
      </w:r>
      <w:r w:rsidR="0063047D">
        <w:rPr>
          <w:rFonts w:ascii="Times New Roman" w:eastAsia="Times New Roman" w:hAnsi="Times New Roman"/>
          <w:sz w:val="28"/>
          <w:szCs w:val="28"/>
          <w:lang w:val="uk-UA" w:eastAsia="ru-RU"/>
        </w:rPr>
        <w:t>04</w:t>
      </w:r>
      <w:r w:rsidRPr="00C7032A">
        <w:rPr>
          <w:rFonts w:ascii="Times New Roman" w:eastAsia="Times New Roman" w:hAnsi="Times New Roman"/>
          <w:sz w:val="28"/>
          <w:szCs w:val="28"/>
          <w:lang w:val="uk-UA" w:eastAsia="ru-RU"/>
        </w:rPr>
        <w:t xml:space="preserve">» </w:t>
      </w:r>
      <w:r w:rsidR="0063047D">
        <w:rPr>
          <w:rFonts w:ascii="Times New Roman" w:eastAsia="Times New Roman" w:hAnsi="Times New Roman"/>
          <w:sz w:val="28"/>
          <w:szCs w:val="28"/>
          <w:lang w:val="uk-UA" w:eastAsia="ru-RU"/>
        </w:rPr>
        <w:t xml:space="preserve">вересня </w:t>
      </w:r>
      <w:r w:rsidRPr="00C7032A">
        <w:rPr>
          <w:rFonts w:ascii="Times New Roman" w:eastAsia="Times New Roman" w:hAnsi="Times New Roman"/>
          <w:sz w:val="28"/>
          <w:szCs w:val="28"/>
          <w:lang w:val="uk-UA" w:eastAsia="ru-RU"/>
        </w:rPr>
        <w:t>201</w:t>
      </w:r>
      <w:r w:rsidR="0063047D">
        <w:rPr>
          <w:rFonts w:ascii="Times New Roman" w:eastAsia="Times New Roman" w:hAnsi="Times New Roman"/>
          <w:sz w:val="28"/>
          <w:szCs w:val="28"/>
          <w:lang w:val="uk-UA" w:eastAsia="ru-RU"/>
        </w:rPr>
        <w:t>8</w:t>
      </w:r>
      <w:r w:rsidRPr="00C7032A">
        <w:rPr>
          <w:rFonts w:ascii="Times New Roman" w:eastAsia="Times New Roman" w:hAnsi="Times New Roman"/>
          <w:sz w:val="28"/>
          <w:szCs w:val="28"/>
          <w:lang w:val="uk-UA" w:eastAsia="ru-RU"/>
        </w:rPr>
        <w:t xml:space="preserve"> р.</w:t>
      </w:r>
    </w:p>
    <w:p w:rsidR="006E045C" w:rsidRPr="00C7032A" w:rsidRDefault="006E045C" w:rsidP="006E045C">
      <w:pPr>
        <w:spacing w:after="0" w:line="360" w:lineRule="auto"/>
        <w:rPr>
          <w:rFonts w:ascii="Times New Roman" w:eastAsia="Times New Roman" w:hAnsi="Times New Roman"/>
          <w:sz w:val="28"/>
          <w:szCs w:val="28"/>
          <w:lang w:val="uk-UA" w:eastAsia="ru-RU"/>
        </w:rPr>
      </w:pPr>
      <w:r w:rsidRPr="00C7032A">
        <w:rPr>
          <w:rFonts w:ascii="Times New Roman" w:eastAsia="Times New Roman" w:hAnsi="Times New Roman"/>
          <w:sz w:val="28"/>
          <w:szCs w:val="28"/>
          <w:lang w:val="uk-UA" w:eastAsia="ru-RU"/>
        </w:rPr>
        <w:t>Завідувач кафедри ___________ (</w:t>
      </w:r>
      <w:r w:rsidR="0063047D">
        <w:rPr>
          <w:rFonts w:ascii="Times New Roman" w:eastAsia="Times New Roman" w:hAnsi="Times New Roman"/>
          <w:sz w:val="28"/>
          <w:szCs w:val="28"/>
          <w:lang w:val="uk-UA" w:eastAsia="ru-RU"/>
        </w:rPr>
        <w:t>Майстренко М.І.</w:t>
      </w:r>
      <w:r w:rsidRPr="00C7032A">
        <w:rPr>
          <w:rFonts w:ascii="Times New Roman" w:eastAsia="Times New Roman" w:hAnsi="Times New Roman"/>
          <w:sz w:val="28"/>
          <w:szCs w:val="28"/>
          <w:lang w:val="uk-UA" w:eastAsia="ru-RU"/>
        </w:rPr>
        <w:t>)</w:t>
      </w:r>
    </w:p>
    <w:p w:rsidR="006E045C" w:rsidRPr="00C7032A" w:rsidRDefault="006E045C" w:rsidP="006E045C">
      <w:pPr>
        <w:spacing w:after="0" w:line="360" w:lineRule="auto"/>
        <w:rPr>
          <w:rFonts w:ascii="Times New Roman" w:eastAsia="Times New Roman" w:hAnsi="Times New Roman"/>
          <w:sz w:val="28"/>
          <w:szCs w:val="28"/>
          <w:lang w:val="uk-UA" w:eastAsia="ru-RU"/>
        </w:rPr>
      </w:pPr>
      <w:r w:rsidRPr="00C7032A">
        <w:rPr>
          <w:rFonts w:ascii="Times New Roman" w:eastAsia="Times New Roman" w:hAnsi="Times New Roman"/>
          <w:sz w:val="28"/>
          <w:szCs w:val="28"/>
          <w:lang w:val="uk-UA" w:eastAsia="ru-RU"/>
        </w:rPr>
        <w:t>«</w:t>
      </w:r>
      <w:r w:rsidR="0063047D">
        <w:rPr>
          <w:rFonts w:ascii="Times New Roman" w:eastAsia="Times New Roman" w:hAnsi="Times New Roman"/>
          <w:sz w:val="28"/>
          <w:szCs w:val="28"/>
          <w:lang w:val="uk-UA" w:eastAsia="ru-RU"/>
        </w:rPr>
        <w:t>04</w:t>
      </w:r>
      <w:r w:rsidRPr="00C7032A">
        <w:rPr>
          <w:rFonts w:ascii="Times New Roman" w:eastAsia="Times New Roman" w:hAnsi="Times New Roman"/>
          <w:sz w:val="28"/>
          <w:szCs w:val="28"/>
          <w:lang w:val="uk-UA" w:eastAsia="ru-RU"/>
        </w:rPr>
        <w:t xml:space="preserve">» </w:t>
      </w:r>
      <w:r w:rsidR="0063047D">
        <w:rPr>
          <w:rFonts w:ascii="Times New Roman" w:eastAsia="Times New Roman" w:hAnsi="Times New Roman"/>
          <w:sz w:val="28"/>
          <w:szCs w:val="28"/>
          <w:lang w:val="uk-UA" w:eastAsia="ru-RU"/>
        </w:rPr>
        <w:t xml:space="preserve">вересня </w:t>
      </w:r>
      <w:r w:rsidRPr="00C7032A">
        <w:rPr>
          <w:rFonts w:ascii="Times New Roman" w:eastAsia="Times New Roman" w:hAnsi="Times New Roman"/>
          <w:sz w:val="28"/>
          <w:szCs w:val="28"/>
          <w:lang w:val="uk-UA" w:eastAsia="ru-RU"/>
        </w:rPr>
        <w:t>201</w:t>
      </w:r>
      <w:r w:rsidR="0063047D">
        <w:rPr>
          <w:rFonts w:ascii="Times New Roman" w:eastAsia="Times New Roman" w:hAnsi="Times New Roman"/>
          <w:sz w:val="28"/>
          <w:szCs w:val="28"/>
          <w:lang w:val="uk-UA" w:eastAsia="ru-RU"/>
        </w:rPr>
        <w:t>8</w:t>
      </w:r>
      <w:r w:rsidRPr="00C7032A">
        <w:rPr>
          <w:rFonts w:ascii="Times New Roman" w:eastAsia="Times New Roman" w:hAnsi="Times New Roman"/>
          <w:sz w:val="28"/>
          <w:szCs w:val="28"/>
          <w:lang w:val="uk-UA" w:eastAsia="ru-RU"/>
        </w:rPr>
        <w:t xml:space="preserve"> р.</w:t>
      </w:r>
    </w:p>
    <w:p w:rsidR="006E045C" w:rsidRPr="006E045C" w:rsidRDefault="006E045C" w:rsidP="006E045C">
      <w:pPr>
        <w:rPr>
          <w:rFonts w:ascii="Times New Roman" w:eastAsia="Times New Roman" w:hAnsi="Times New Roman"/>
          <w:sz w:val="24"/>
          <w:szCs w:val="28"/>
          <w:lang w:val="uk-UA" w:eastAsia="ru-RU"/>
        </w:rPr>
      </w:pPr>
      <w:r w:rsidRPr="006E045C">
        <w:rPr>
          <w:rFonts w:ascii="Times New Roman" w:eastAsia="Times New Roman" w:hAnsi="Times New Roman"/>
          <w:sz w:val="24"/>
          <w:szCs w:val="28"/>
          <w:lang w:val="uk-UA" w:eastAsia="ru-RU"/>
        </w:rPr>
        <w:br w:type="page"/>
      </w:r>
    </w:p>
    <w:p w:rsidR="004152D4" w:rsidRPr="004152D4" w:rsidRDefault="004152D4" w:rsidP="004152D4">
      <w:pPr>
        <w:pStyle w:val="1"/>
        <w:numPr>
          <w:ilvl w:val="0"/>
          <w:numId w:val="1"/>
        </w:numPr>
        <w:spacing w:before="0" w:after="0" w:line="240" w:lineRule="auto"/>
        <w:jc w:val="center"/>
        <w:rPr>
          <w:rFonts w:ascii="Times New Roman" w:hAnsi="Times New Roman"/>
          <w:kern w:val="0"/>
          <w:sz w:val="28"/>
          <w:szCs w:val="28"/>
          <w:lang w:val="uk-UA" w:eastAsia="ru-RU"/>
        </w:rPr>
      </w:pPr>
      <w:r w:rsidRPr="004152D4">
        <w:rPr>
          <w:rFonts w:ascii="Times New Roman" w:hAnsi="Times New Roman"/>
          <w:kern w:val="0"/>
          <w:sz w:val="28"/>
          <w:szCs w:val="28"/>
          <w:lang w:val="uk-UA" w:eastAsia="ru-RU"/>
        </w:rPr>
        <w:lastRenderedPageBreak/>
        <w:t>Опис навчальної дисципліни</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3238"/>
        <w:gridCol w:w="3279"/>
      </w:tblGrid>
      <w:tr w:rsidR="004152D4" w:rsidRPr="004152D4" w:rsidTr="00E82E88">
        <w:trPr>
          <w:trHeight w:val="803"/>
          <w:jc w:val="center"/>
        </w:trPr>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152D4" w:rsidRPr="0063047D" w:rsidRDefault="004152D4" w:rsidP="004152D4">
            <w:pPr>
              <w:spacing w:after="0" w:line="240" w:lineRule="auto"/>
              <w:jc w:val="center"/>
              <w:rPr>
                <w:rFonts w:ascii="Times New Roman" w:hAnsi="Times New Roman"/>
                <w:b/>
                <w:sz w:val="28"/>
                <w:szCs w:val="28"/>
                <w:lang w:val="uk-UA"/>
              </w:rPr>
            </w:pPr>
            <w:r w:rsidRPr="0063047D">
              <w:rPr>
                <w:rFonts w:ascii="Times New Roman" w:hAnsi="Times New Roman"/>
                <w:b/>
                <w:sz w:val="28"/>
                <w:szCs w:val="28"/>
                <w:lang w:val="uk-UA"/>
              </w:rPr>
              <w:t>Найменування</w:t>
            </w:r>
            <w:r w:rsidR="00B27AC6">
              <w:rPr>
                <w:rFonts w:ascii="Times New Roman" w:hAnsi="Times New Roman"/>
                <w:b/>
                <w:sz w:val="28"/>
                <w:szCs w:val="28"/>
                <w:lang w:val="uk-UA"/>
              </w:rPr>
              <w:t xml:space="preserve"> </w:t>
            </w:r>
            <w:r w:rsidRPr="0063047D">
              <w:rPr>
                <w:rFonts w:ascii="Times New Roman" w:hAnsi="Times New Roman"/>
                <w:b/>
                <w:sz w:val="28"/>
                <w:szCs w:val="28"/>
                <w:lang w:val="uk-UA"/>
              </w:rPr>
              <w:t>показників</w:t>
            </w:r>
          </w:p>
        </w:tc>
        <w:tc>
          <w:tcPr>
            <w:tcW w:w="3238" w:type="dxa"/>
            <w:vMerge w:val="restart"/>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b/>
                <w:sz w:val="28"/>
                <w:szCs w:val="28"/>
              </w:rPr>
            </w:pPr>
            <w:r w:rsidRPr="0063047D">
              <w:rPr>
                <w:rFonts w:ascii="Times New Roman" w:hAnsi="Times New Roman"/>
                <w:b/>
                <w:sz w:val="28"/>
                <w:szCs w:val="28"/>
                <w:lang w:val="uk-UA"/>
              </w:rPr>
              <w:t>Галузь знань, напрям</w:t>
            </w:r>
            <w:r w:rsidR="00B27AC6">
              <w:rPr>
                <w:rFonts w:ascii="Times New Roman" w:hAnsi="Times New Roman"/>
                <w:b/>
                <w:sz w:val="28"/>
                <w:szCs w:val="28"/>
                <w:lang w:val="uk-UA"/>
              </w:rPr>
              <w:t xml:space="preserve"> </w:t>
            </w:r>
            <w:r w:rsidRPr="0063047D">
              <w:rPr>
                <w:rFonts w:ascii="Times New Roman" w:hAnsi="Times New Roman"/>
                <w:b/>
                <w:sz w:val="28"/>
                <w:szCs w:val="28"/>
                <w:lang w:val="uk-UA"/>
              </w:rPr>
              <w:t>підготовки, освітньо-кваліфікацій</w:t>
            </w:r>
            <w:r w:rsidRPr="004152D4">
              <w:rPr>
                <w:rFonts w:ascii="Times New Roman" w:hAnsi="Times New Roman"/>
                <w:b/>
                <w:sz w:val="28"/>
                <w:szCs w:val="28"/>
              </w:rPr>
              <w:t>ний</w:t>
            </w:r>
            <w:r w:rsidR="00B27AC6">
              <w:rPr>
                <w:rFonts w:ascii="Times New Roman" w:hAnsi="Times New Roman"/>
                <w:b/>
                <w:sz w:val="28"/>
                <w:szCs w:val="28"/>
                <w:lang w:val="uk-UA"/>
              </w:rPr>
              <w:t xml:space="preserve"> </w:t>
            </w:r>
            <w:r w:rsidRPr="004152D4">
              <w:rPr>
                <w:rFonts w:ascii="Times New Roman" w:hAnsi="Times New Roman"/>
                <w:b/>
                <w:sz w:val="28"/>
                <w:szCs w:val="28"/>
              </w:rPr>
              <w:t>рівень</w:t>
            </w: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b/>
                <w:sz w:val="28"/>
                <w:szCs w:val="28"/>
              </w:rPr>
            </w:pPr>
            <w:r w:rsidRPr="004152D4">
              <w:rPr>
                <w:rFonts w:ascii="Times New Roman" w:hAnsi="Times New Roman"/>
                <w:b/>
                <w:sz w:val="28"/>
                <w:szCs w:val="28"/>
              </w:rPr>
              <w:t>Характеристика навчальної</w:t>
            </w:r>
            <w:r w:rsidR="00B27AC6">
              <w:rPr>
                <w:rFonts w:ascii="Times New Roman" w:hAnsi="Times New Roman"/>
                <w:b/>
                <w:sz w:val="28"/>
                <w:szCs w:val="28"/>
                <w:lang w:val="uk-UA"/>
              </w:rPr>
              <w:t xml:space="preserve"> </w:t>
            </w:r>
            <w:r w:rsidRPr="004152D4">
              <w:rPr>
                <w:rFonts w:ascii="Times New Roman" w:hAnsi="Times New Roman"/>
                <w:b/>
                <w:sz w:val="28"/>
                <w:szCs w:val="28"/>
              </w:rPr>
              <w:t>дисципліни</w:t>
            </w:r>
          </w:p>
        </w:tc>
      </w:tr>
      <w:tr w:rsidR="004152D4" w:rsidRPr="004152D4" w:rsidTr="00E82E88">
        <w:trPr>
          <w:trHeight w:val="549"/>
          <w:jc w:val="center"/>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b/>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b/>
                <w:sz w:val="28"/>
                <w:szCs w:val="28"/>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b/>
                <w:i/>
                <w:sz w:val="28"/>
                <w:szCs w:val="28"/>
              </w:rPr>
            </w:pPr>
            <w:r w:rsidRPr="004152D4">
              <w:rPr>
                <w:rFonts w:ascii="Times New Roman" w:hAnsi="Times New Roman"/>
                <w:b/>
                <w:i/>
                <w:sz w:val="28"/>
                <w:szCs w:val="28"/>
              </w:rPr>
              <w:t>заочна форма навчання</w:t>
            </w:r>
          </w:p>
        </w:tc>
      </w:tr>
      <w:tr w:rsidR="004152D4" w:rsidRPr="004152D4" w:rsidTr="00E82E88">
        <w:trPr>
          <w:trHeight w:val="1247"/>
          <w:jc w:val="center"/>
        </w:trPr>
        <w:tc>
          <w:tcPr>
            <w:tcW w:w="2588" w:type="dxa"/>
            <w:tcBorders>
              <w:top w:val="single" w:sz="4" w:space="0" w:color="auto"/>
              <w:left w:val="single" w:sz="4" w:space="0" w:color="auto"/>
              <w:bottom w:val="single" w:sz="4" w:space="0" w:color="auto"/>
              <w:right w:val="single" w:sz="4" w:space="0" w:color="auto"/>
            </w:tcBorders>
            <w:vAlign w:val="center"/>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Кількість</w:t>
            </w:r>
            <w:r w:rsidR="00B27AC6">
              <w:rPr>
                <w:rFonts w:ascii="Times New Roman" w:hAnsi="Times New Roman"/>
                <w:sz w:val="28"/>
                <w:szCs w:val="28"/>
                <w:lang w:val="uk-UA"/>
              </w:rPr>
              <w:t xml:space="preserve"> </w:t>
            </w:r>
            <w:r w:rsidRPr="004152D4">
              <w:rPr>
                <w:rFonts w:ascii="Times New Roman" w:hAnsi="Times New Roman"/>
                <w:sz w:val="28"/>
                <w:szCs w:val="28"/>
              </w:rPr>
              <w:t>кредитів – 3</w:t>
            </w:r>
          </w:p>
          <w:p w:rsidR="004152D4" w:rsidRPr="004152D4" w:rsidRDefault="004152D4" w:rsidP="004152D4">
            <w:pPr>
              <w:spacing w:after="0" w:line="240" w:lineRule="auto"/>
              <w:jc w:val="center"/>
              <w:rPr>
                <w:rFonts w:ascii="Times New Roman" w:hAnsi="Times New Roman"/>
                <w:sz w:val="28"/>
                <w:szCs w:val="28"/>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Галузь знань</w:t>
            </w:r>
          </w:p>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u w:val="single"/>
              </w:rPr>
              <w:t>03 Гуманітарні науки</w:t>
            </w:r>
          </w:p>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(шифр і назва)</w:t>
            </w: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Варіативна</w:t>
            </w:r>
          </w:p>
        </w:tc>
      </w:tr>
      <w:tr w:rsidR="00E82E88" w:rsidRPr="004152D4" w:rsidTr="00E82E88">
        <w:trPr>
          <w:trHeight w:val="170"/>
          <w:jc w:val="center"/>
        </w:trPr>
        <w:tc>
          <w:tcPr>
            <w:tcW w:w="2588" w:type="dxa"/>
            <w:vMerge w:val="restart"/>
            <w:tcBorders>
              <w:top w:val="single" w:sz="4" w:space="0" w:color="auto"/>
              <w:left w:val="single" w:sz="4" w:space="0" w:color="auto"/>
              <w:right w:val="single" w:sz="4" w:space="0" w:color="auto"/>
            </w:tcBorders>
            <w:vAlign w:val="center"/>
            <w:hideMark/>
          </w:tcPr>
          <w:p w:rsidR="00E82E88" w:rsidRPr="004152D4" w:rsidRDefault="00E82E88" w:rsidP="004152D4">
            <w:pPr>
              <w:jc w:val="center"/>
              <w:rPr>
                <w:rFonts w:ascii="Times New Roman" w:hAnsi="Times New Roman"/>
                <w:sz w:val="28"/>
                <w:szCs w:val="28"/>
              </w:rPr>
            </w:pPr>
            <w:r w:rsidRPr="004152D4">
              <w:rPr>
                <w:rFonts w:ascii="Times New Roman" w:hAnsi="Times New Roman"/>
                <w:sz w:val="28"/>
                <w:szCs w:val="28"/>
              </w:rPr>
              <w:t>Загальна</w:t>
            </w:r>
            <w:r w:rsidR="00B27AC6">
              <w:rPr>
                <w:rFonts w:ascii="Times New Roman" w:hAnsi="Times New Roman"/>
                <w:sz w:val="28"/>
                <w:szCs w:val="28"/>
                <w:lang w:val="uk-UA"/>
              </w:rPr>
              <w:t xml:space="preserve"> </w:t>
            </w:r>
            <w:r w:rsidRPr="004152D4">
              <w:rPr>
                <w:rFonts w:ascii="Times New Roman" w:hAnsi="Times New Roman"/>
                <w:sz w:val="28"/>
                <w:szCs w:val="28"/>
              </w:rPr>
              <w:t>кількість годин – 90</w:t>
            </w:r>
          </w:p>
        </w:tc>
        <w:tc>
          <w:tcPr>
            <w:tcW w:w="3238" w:type="dxa"/>
            <w:vMerge w:val="restart"/>
            <w:tcBorders>
              <w:top w:val="single" w:sz="4" w:space="0" w:color="auto"/>
              <w:left w:val="single" w:sz="4" w:space="0" w:color="auto"/>
              <w:bottom w:val="single" w:sz="4" w:space="0" w:color="auto"/>
              <w:right w:val="single" w:sz="4" w:space="0" w:color="auto"/>
            </w:tcBorders>
            <w:vAlign w:val="center"/>
          </w:tcPr>
          <w:p w:rsidR="00E82E88" w:rsidRPr="0063047D" w:rsidRDefault="00E82E88" w:rsidP="004152D4">
            <w:pPr>
              <w:spacing w:after="0" w:line="240" w:lineRule="auto"/>
              <w:jc w:val="center"/>
              <w:rPr>
                <w:rFonts w:ascii="Times New Roman" w:hAnsi="Times New Roman"/>
                <w:sz w:val="28"/>
                <w:szCs w:val="28"/>
              </w:rPr>
            </w:pPr>
            <w:r w:rsidRPr="004152D4">
              <w:rPr>
                <w:rFonts w:ascii="Times New Roman" w:hAnsi="Times New Roman"/>
                <w:sz w:val="28"/>
                <w:szCs w:val="28"/>
              </w:rPr>
              <w:t>Спеціальність</w:t>
            </w:r>
          </w:p>
          <w:p w:rsidR="00E82E88" w:rsidRPr="004152D4" w:rsidRDefault="00E82E88" w:rsidP="004152D4">
            <w:pPr>
              <w:spacing w:after="0" w:line="240" w:lineRule="auto"/>
              <w:jc w:val="center"/>
              <w:rPr>
                <w:rFonts w:ascii="Times New Roman" w:hAnsi="Times New Roman"/>
                <w:sz w:val="28"/>
                <w:szCs w:val="28"/>
              </w:rPr>
            </w:pPr>
            <w:r w:rsidRPr="004152D4">
              <w:rPr>
                <w:rFonts w:ascii="Times New Roman" w:hAnsi="Times New Roman"/>
                <w:sz w:val="28"/>
                <w:szCs w:val="28"/>
              </w:rPr>
              <w:t>035 Філологія</w:t>
            </w:r>
          </w:p>
          <w:p w:rsidR="00E82E88" w:rsidRPr="004152D4" w:rsidRDefault="007C4945" w:rsidP="004152D4">
            <w:pPr>
              <w:spacing w:after="0" w:line="240" w:lineRule="auto"/>
              <w:jc w:val="center"/>
              <w:rPr>
                <w:rFonts w:ascii="Times New Roman" w:hAnsi="Times New Roman"/>
                <w:sz w:val="28"/>
                <w:szCs w:val="28"/>
              </w:rPr>
            </w:pPr>
            <w:r w:rsidRPr="007C4945">
              <w:rPr>
                <w:rFonts w:ascii="Times New Roman" w:hAnsi="Times New Roman"/>
                <w:sz w:val="28"/>
                <w:szCs w:val="28"/>
              </w:rPr>
              <w:t>035.04 Філологія (Германськімови та література (переклад включно))</w:t>
            </w:r>
          </w:p>
        </w:tc>
        <w:tc>
          <w:tcPr>
            <w:tcW w:w="3279" w:type="dxa"/>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jc w:val="center"/>
              <w:rPr>
                <w:rFonts w:ascii="Times New Roman" w:hAnsi="Times New Roman"/>
                <w:b/>
                <w:i/>
                <w:sz w:val="28"/>
                <w:szCs w:val="28"/>
              </w:rPr>
            </w:pPr>
            <w:r w:rsidRPr="004152D4">
              <w:rPr>
                <w:rFonts w:ascii="Times New Roman" w:hAnsi="Times New Roman"/>
                <w:b/>
                <w:i/>
                <w:sz w:val="28"/>
                <w:szCs w:val="28"/>
              </w:rPr>
              <w:t>Рікпідготовки:</w:t>
            </w:r>
          </w:p>
        </w:tc>
      </w:tr>
      <w:tr w:rsidR="00E82E88" w:rsidRPr="004152D4" w:rsidTr="00E82E88">
        <w:trPr>
          <w:trHeight w:val="207"/>
          <w:jc w:val="center"/>
        </w:trPr>
        <w:tc>
          <w:tcPr>
            <w:tcW w:w="2588" w:type="dxa"/>
            <w:vMerge/>
            <w:tcBorders>
              <w:left w:val="single" w:sz="4" w:space="0" w:color="auto"/>
              <w:right w:val="single" w:sz="4" w:space="0" w:color="auto"/>
            </w:tcBorders>
            <w:vAlign w:val="center"/>
            <w:hideMark/>
          </w:tcPr>
          <w:p w:rsidR="00E82E88" w:rsidRPr="004152D4" w:rsidRDefault="00E82E88" w:rsidP="004152D4">
            <w:pPr>
              <w:jc w:val="center"/>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rPr>
                <w:rFonts w:ascii="Times New Roman" w:hAnsi="Times New Roman"/>
                <w:sz w:val="28"/>
                <w:szCs w:val="28"/>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jc w:val="center"/>
              <w:rPr>
                <w:rFonts w:ascii="Times New Roman" w:hAnsi="Times New Roman"/>
                <w:sz w:val="28"/>
                <w:szCs w:val="28"/>
              </w:rPr>
            </w:pPr>
            <w:r w:rsidRPr="004152D4">
              <w:rPr>
                <w:rFonts w:ascii="Times New Roman" w:hAnsi="Times New Roman"/>
                <w:sz w:val="28"/>
                <w:szCs w:val="28"/>
              </w:rPr>
              <w:t>7-й</w:t>
            </w:r>
          </w:p>
        </w:tc>
      </w:tr>
      <w:tr w:rsidR="00E82E88" w:rsidRPr="004152D4" w:rsidTr="00E82E88">
        <w:trPr>
          <w:trHeight w:val="232"/>
          <w:jc w:val="center"/>
        </w:trPr>
        <w:tc>
          <w:tcPr>
            <w:tcW w:w="2588" w:type="dxa"/>
            <w:vMerge/>
            <w:tcBorders>
              <w:left w:val="single" w:sz="4" w:space="0" w:color="auto"/>
              <w:right w:val="single" w:sz="4" w:space="0" w:color="auto"/>
            </w:tcBorders>
            <w:vAlign w:val="center"/>
            <w:hideMark/>
          </w:tcPr>
          <w:p w:rsidR="00E82E88" w:rsidRPr="004152D4" w:rsidRDefault="00E82E88" w:rsidP="004152D4">
            <w:pPr>
              <w:jc w:val="center"/>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rPr>
                <w:rFonts w:ascii="Times New Roman" w:hAnsi="Times New Roman"/>
                <w:sz w:val="28"/>
                <w:szCs w:val="28"/>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jc w:val="center"/>
              <w:rPr>
                <w:rFonts w:ascii="Times New Roman" w:hAnsi="Times New Roman"/>
                <w:b/>
                <w:i/>
                <w:sz w:val="28"/>
                <w:szCs w:val="28"/>
              </w:rPr>
            </w:pPr>
            <w:r w:rsidRPr="004152D4">
              <w:rPr>
                <w:rFonts w:ascii="Times New Roman" w:hAnsi="Times New Roman"/>
                <w:b/>
                <w:i/>
                <w:sz w:val="28"/>
                <w:szCs w:val="28"/>
              </w:rPr>
              <w:t>Семестр</w:t>
            </w:r>
          </w:p>
        </w:tc>
      </w:tr>
      <w:tr w:rsidR="00E82E88" w:rsidRPr="004152D4" w:rsidTr="00E82E88">
        <w:trPr>
          <w:trHeight w:val="655"/>
          <w:jc w:val="center"/>
        </w:trPr>
        <w:tc>
          <w:tcPr>
            <w:tcW w:w="2588" w:type="dxa"/>
            <w:vMerge/>
            <w:tcBorders>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jc w:val="center"/>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rPr>
                <w:rFonts w:ascii="Times New Roman" w:hAnsi="Times New Roman"/>
                <w:sz w:val="28"/>
                <w:szCs w:val="28"/>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E82E88" w:rsidRPr="004152D4" w:rsidRDefault="00E82E88" w:rsidP="004152D4">
            <w:pPr>
              <w:spacing w:after="0" w:line="240" w:lineRule="auto"/>
              <w:jc w:val="center"/>
              <w:rPr>
                <w:rFonts w:ascii="Times New Roman" w:hAnsi="Times New Roman"/>
                <w:sz w:val="28"/>
                <w:szCs w:val="28"/>
              </w:rPr>
            </w:pPr>
            <w:r w:rsidRPr="004152D4">
              <w:rPr>
                <w:rFonts w:ascii="Times New Roman" w:hAnsi="Times New Roman"/>
                <w:sz w:val="28"/>
                <w:szCs w:val="28"/>
              </w:rPr>
              <w:t>І</w:t>
            </w:r>
          </w:p>
        </w:tc>
      </w:tr>
      <w:tr w:rsidR="004152D4" w:rsidRPr="004152D4" w:rsidTr="00E82E88">
        <w:trPr>
          <w:trHeight w:val="299"/>
          <w:jc w:val="center"/>
        </w:trPr>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Тижневих годин для</w:t>
            </w:r>
            <w:r w:rsidR="00B27AC6">
              <w:rPr>
                <w:rFonts w:ascii="Times New Roman" w:hAnsi="Times New Roman"/>
                <w:sz w:val="28"/>
                <w:szCs w:val="28"/>
                <w:lang w:val="uk-UA"/>
              </w:rPr>
              <w:t xml:space="preserve"> </w:t>
            </w:r>
            <w:r w:rsidRPr="004152D4">
              <w:rPr>
                <w:rFonts w:ascii="Times New Roman" w:hAnsi="Times New Roman"/>
                <w:sz w:val="28"/>
                <w:szCs w:val="28"/>
              </w:rPr>
              <w:t>денної</w:t>
            </w:r>
            <w:r w:rsidR="00B27AC6">
              <w:rPr>
                <w:rFonts w:ascii="Times New Roman" w:hAnsi="Times New Roman"/>
                <w:sz w:val="28"/>
                <w:szCs w:val="28"/>
                <w:lang w:val="uk-UA"/>
              </w:rPr>
              <w:t xml:space="preserve"> </w:t>
            </w:r>
            <w:r w:rsidRPr="004152D4">
              <w:rPr>
                <w:rFonts w:ascii="Times New Roman" w:hAnsi="Times New Roman"/>
                <w:sz w:val="28"/>
                <w:szCs w:val="28"/>
              </w:rPr>
              <w:t>формина</w:t>
            </w:r>
            <w:r w:rsidR="00B27AC6">
              <w:rPr>
                <w:rFonts w:ascii="Times New Roman" w:hAnsi="Times New Roman"/>
                <w:sz w:val="28"/>
                <w:szCs w:val="28"/>
                <w:lang w:val="uk-UA"/>
              </w:rPr>
              <w:t xml:space="preserve"> </w:t>
            </w:r>
            <w:r w:rsidRPr="004152D4">
              <w:rPr>
                <w:rFonts w:ascii="Times New Roman" w:hAnsi="Times New Roman"/>
                <w:sz w:val="28"/>
                <w:szCs w:val="28"/>
              </w:rPr>
              <w:t>вчання:</w:t>
            </w:r>
          </w:p>
          <w:p w:rsidR="004152D4" w:rsidRPr="00E82E88" w:rsidRDefault="004152D4" w:rsidP="004152D4">
            <w:pPr>
              <w:spacing w:after="0" w:line="240" w:lineRule="auto"/>
              <w:jc w:val="center"/>
              <w:rPr>
                <w:rFonts w:ascii="Times New Roman" w:hAnsi="Times New Roman"/>
                <w:sz w:val="28"/>
                <w:szCs w:val="28"/>
                <w:lang w:val="uk-UA"/>
              </w:rPr>
            </w:pPr>
            <w:r w:rsidRPr="004152D4">
              <w:rPr>
                <w:rFonts w:ascii="Times New Roman" w:hAnsi="Times New Roman"/>
                <w:sz w:val="28"/>
                <w:szCs w:val="28"/>
              </w:rPr>
              <w:t xml:space="preserve">аудиторних – </w:t>
            </w:r>
            <w:r w:rsidR="00E82E88">
              <w:rPr>
                <w:rFonts w:ascii="Times New Roman" w:hAnsi="Times New Roman"/>
                <w:sz w:val="28"/>
                <w:szCs w:val="28"/>
                <w:lang w:val="uk-UA"/>
              </w:rPr>
              <w:t>1,7</w:t>
            </w:r>
            <w:r w:rsidR="00B27AC6">
              <w:rPr>
                <w:rFonts w:ascii="Times New Roman" w:hAnsi="Times New Roman"/>
                <w:sz w:val="28"/>
                <w:szCs w:val="28"/>
                <w:lang w:val="uk-UA"/>
              </w:rPr>
              <w:t xml:space="preserve"> </w:t>
            </w:r>
            <w:r w:rsidRPr="004152D4">
              <w:rPr>
                <w:rFonts w:ascii="Times New Roman" w:hAnsi="Times New Roman"/>
                <w:sz w:val="28"/>
                <w:szCs w:val="28"/>
              </w:rPr>
              <w:t xml:space="preserve">самостійної роботи студента – </w:t>
            </w:r>
            <w:r w:rsidR="00E82E88">
              <w:rPr>
                <w:rFonts w:ascii="Times New Roman" w:hAnsi="Times New Roman"/>
                <w:sz w:val="28"/>
                <w:szCs w:val="28"/>
                <w:lang w:val="uk-UA"/>
              </w:rPr>
              <w:t>3,4</w:t>
            </w:r>
          </w:p>
        </w:tc>
        <w:tc>
          <w:tcPr>
            <w:tcW w:w="3238" w:type="dxa"/>
            <w:vMerge w:val="restart"/>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sz w:val="28"/>
                <w:szCs w:val="28"/>
              </w:rPr>
              <w:t>Ступінь:</w:t>
            </w:r>
          </w:p>
          <w:p w:rsidR="004152D4" w:rsidRPr="004152D4" w:rsidRDefault="004152D4" w:rsidP="004152D4">
            <w:pPr>
              <w:spacing w:after="0" w:line="240" w:lineRule="auto"/>
              <w:jc w:val="center"/>
              <w:rPr>
                <w:rFonts w:ascii="Times New Roman" w:hAnsi="Times New Roman"/>
                <w:sz w:val="28"/>
                <w:szCs w:val="28"/>
                <w:u w:val="single"/>
              </w:rPr>
            </w:pPr>
            <w:r w:rsidRPr="004152D4">
              <w:rPr>
                <w:rFonts w:ascii="Times New Roman" w:hAnsi="Times New Roman"/>
                <w:sz w:val="28"/>
                <w:szCs w:val="28"/>
                <w:u w:val="single"/>
              </w:rPr>
              <w:t>магістр</w:t>
            </w: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sz w:val="28"/>
                <w:szCs w:val="28"/>
              </w:rPr>
            </w:pPr>
            <w:r w:rsidRPr="004152D4">
              <w:rPr>
                <w:rFonts w:ascii="Times New Roman" w:hAnsi="Times New Roman"/>
                <w:b/>
                <w:i/>
                <w:sz w:val="28"/>
                <w:szCs w:val="28"/>
              </w:rPr>
              <w:t>Практичні</w:t>
            </w:r>
          </w:p>
        </w:tc>
      </w:tr>
      <w:tr w:rsidR="004152D4" w:rsidRPr="004152D4" w:rsidTr="00E82E88">
        <w:trPr>
          <w:trHeight w:val="320"/>
          <w:jc w:val="center"/>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u w:val="single"/>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8B66CE" w:rsidRDefault="008B66CE" w:rsidP="004152D4">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r>
      <w:tr w:rsidR="004152D4" w:rsidRPr="004152D4" w:rsidTr="00E82E88">
        <w:trPr>
          <w:trHeight w:val="138"/>
          <w:jc w:val="center"/>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u w:val="single"/>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jc w:val="center"/>
              <w:rPr>
                <w:rFonts w:ascii="Times New Roman" w:hAnsi="Times New Roman"/>
                <w:b/>
                <w:i/>
                <w:sz w:val="28"/>
                <w:szCs w:val="28"/>
              </w:rPr>
            </w:pPr>
            <w:r w:rsidRPr="004152D4">
              <w:rPr>
                <w:rFonts w:ascii="Times New Roman" w:hAnsi="Times New Roman"/>
                <w:b/>
                <w:i/>
                <w:sz w:val="28"/>
                <w:szCs w:val="28"/>
              </w:rPr>
              <w:t>Самостійна робота</w:t>
            </w:r>
          </w:p>
        </w:tc>
      </w:tr>
      <w:tr w:rsidR="004152D4" w:rsidRPr="004152D4" w:rsidTr="00E82E88">
        <w:trPr>
          <w:trHeight w:val="138"/>
          <w:jc w:val="center"/>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u w:val="single"/>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8B66CE" w:rsidRDefault="008B66CE" w:rsidP="004152D4">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r>
      <w:tr w:rsidR="004152D4" w:rsidRPr="004152D4" w:rsidTr="00E82E88">
        <w:trPr>
          <w:trHeight w:val="138"/>
          <w:jc w:val="center"/>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152D4" w:rsidRPr="004152D4" w:rsidRDefault="004152D4" w:rsidP="004152D4">
            <w:pPr>
              <w:spacing w:after="0" w:line="240" w:lineRule="auto"/>
              <w:rPr>
                <w:rFonts w:ascii="Times New Roman" w:hAnsi="Times New Roman"/>
                <w:sz w:val="28"/>
                <w:szCs w:val="28"/>
                <w:u w:val="single"/>
              </w:rPr>
            </w:pPr>
          </w:p>
        </w:tc>
        <w:tc>
          <w:tcPr>
            <w:tcW w:w="3279" w:type="dxa"/>
            <w:tcBorders>
              <w:top w:val="single" w:sz="4" w:space="0" w:color="auto"/>
              <w:left w:val="single" w:sz="4" w:space="0" w:color="auto"/>
              <w:bottom w:val="single" w:sz="4" w:space="0" w:color="auto"/>
              <w:right w:val="single" w:sz="4" w:space="0" w:color="auto"/>
            </w:tcBorders>
            <w:vAlign w:val="center"/>
            <w:hideMark/>
          </w:tcPr>
          <w:p w:rsidR="004152D4" w:rsidRPr="00E82E88" w:rsidRDefault="004152D4" w:rsidP="004152D4">
            <w:pPr>
              <w:spacing w:after="0" w:line="240" w:lineRule="auto"/>
              <w:jc w:val="center"/>
              <w:rPr>
                <w:rFonts w:ascii="Times New Roman" w:hAnsi="Times New Roman"/>
                <w:b/>
                <w:sz w:val="28"/>
                <w:szCs w:val="28"/>
              </w:rPr>
            </w:pPr>
            <w:r w:rsidRPr="00E82E88">
              <w:rPr>
                <w:rFonts w:ascii="Times New Roman" w:hAnsi="Times New Roman"/>
                <w:b/>
                <w:sz w:val="28"/>
                <w:szCs w:val="28"/>
              </w:rPr>
              <w:t>Вид контролю:</w:t>
            </w:r>
          </w:p>
          <w:p w:rsidR="004152D4" w:rsidRPr="00E82E88" w:rsidRDefault="004152D4" w:rsidP="004152D4">
            <w:pPr>
              <w:spacing w:after="0" w:line="240" w:lineRule="auto"/>
              <w:jc w:val="center"/>
              <w:rPr>
                <w:rFonts w:ascii="Times New Roman" w:hAnsi="Times New Roman"/>
                <w:i/>
                <w:sz w:val="28"/>
                <w:szCs w:val="28"/>
              </w:rPr>
            </w:pPr>
            <w:r w:rsidRPr="00E82E88">
              <w:rPr>
                <w:rFonts w:ascii="Times New Roman" w:hAnsi="Times New Roman"/>
                <w:sz w:val="28"/>
                <w:szCs w:val="28"/>
              </w:rPr>
              <w:t>залік</w:t>
            </w:r>
          </w:p>
        </w:tc>
      </w:tr>
    </w:tbl>
    <w:p w:rsidR="004152D4" w:rsidRPr="004152D4" w:rsidRDefault="004152D4" w:rsidP="004152D4">
      <w:pPr>
        <w:jc w:val="both"/>
        <w:rPr>
          <w:rFonts w:ascii="Times New Roman" w:hAnsi="Times New Roman"/>
          <w:sz w:val="28"/>
          <w:szCs w:val="28"/>
        </w:rPr>
      </w:pPr>
      <w:r w:rsidRPr="004152D4">
        <w:rPr>
          <w:rFonts w:ascii="Times New Roman" w:hAnsi="Times New Roman"/>
          <w:b/>
          <w:bCs/>
          <w:sz w:val="28"/>
          <w:szCs w:val="28"/>
        </w:rPr>
        <w:t>Примітка</w:t>
      </w:r>
    </w:p>
    <w:p w:rsidR="004152D4" w:rsidRDefault="004152D4" w:rsidP="00E82E88">
      <w:pPr>
        <w:jc w:val="both"/>
        <w:rPr>
          <w:rFonts w:ascii="Times New Roman" w:hAnsi="Times New Roman"/>
          <w:sz w:val="28"/>
          <w:szCs w:val="28"/>
          <w:lang w:val="uk-UA"/>
        </w:rPr>
      </w:pPr>
      <w:r w:rsidRPr="004152D4">
        <w:rPr>
          <w:rFonts w:ascii="Times New Roman" w:hAnsi="Times New Roman"/>
          <w:sz w:val="28"/>
          <w:szCs w:val="28"/>
        </w:rPr>
        <w:t>Співвідношення</w:t>
      </w:r>
      <w:r w:rsidR="00B27AC6">
        <w:rPr>
          <w:rFonts w:ascii="Times New Roman" w:hAnsi="Times New Roman"/>
          <w:sz w:val="28"/>
          <w:szCs w:val="28"/>
          <w:lang w:val="uk-UA"/>
        </w:rPr>
        <w:t xml:space="preserve"> </w:t>
      </w:r>
      <w:r w:rsidRPr="004152D4">
        <w:rPr>
          <w:rFonts w:ascii="Times New Roman" w:hAnsi="Times New Roman"/>
          <w:sz w:val="28"/>
          <w:szCs w:val="28"/>
        </w:rPr>
        <w:t>кількості годин аудиторних занять до самостійної роботи становить:</w:t>
      </w:r>
      <w:r w:rsidR="00E82E88">
        <w:rPr>
          <w:rFonts w:ascii="Times New Roman" w:hAnsi="Times New Roman"/>
          <w:sz w:val="28"/>
          <w:szCs w:val="28"/>
          <w:lang w:val="uk-UA"/>
        </w:rPr>
        <w:t xml:space="preserve"> </w:t>
      </w:r>
      <w:r w:rsidR="00EF1A6A" w:rsidRPr="00EF1A6A">
        <w:rPr>
          <w:rFonts w:ascii="Times New Roman" w:hAnsi="Times New Roman"/>
          <w:sz w:val="28"/>
          <w:szCs w:val="28"/>
        </w:rPr>
        <w:t>20</w:t>
      </w:r>
      <w:r w:rsidRPr="00E82E88">
        <w:rPr>
          <w:rFonts w:ascii="Times New Roman" w:hAnsi="Times New Roman"/>
          <w:sz w:val="28"/>
          <w:szCs w:val="28"/>
        </w:rPr>
        <w:t>%/</w:t>
      </w:r>
      <w:r w:rsidR="00EF1A6A" w:rsidRPr="00EF1A6A">
        <w:rPr>
          <w:rFonts w:ascii="Times New Roman" w:hAnsi="Times New Roman"/>
          <w:sz w:val="28"/>
          <w:szCs w:val="28"/>
        </w:rPr>
        <w:t>80</w:t>
      </w:r>
      <w:r w:rsidRPr="00E82E88">
        <w:rPr>
          <w:rFonts w:ascii="Times New Roman" w:hAnsi="Times New Roman"/>
          <w:sz w:val="28"/>
          <w:szCs w:val="28"/>
        </w:rPr>
        <w:t>%</w:t>
      </w: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Default="00A63091" w:rsidP="00E82E88">
      <w:pPr>
        <w:jc w:val="both"/>
        <w:rPr>
          <w:rFonts w:ascii="Times New Roman" w:hAnsi="Times New Roman"/>
          <w:sz w:val="28"/>
          <w:szCs w:val="28"/>
          <w:lang w:val="uk-UA"/>
        </w:rPr>
      </w:pPr>
    </w:p>
    <w:p w:rsidR="00A63091" w:rsidRPr="00272122" w:rsidRDefault="00A63091" w:rsidP="00A63091">
      <w:pPr>
        <w:spacing w:after="0" w:line="240" w:lineRule="auto"/>
        <w:jc w:val="center"/>
        <w:rPr>
          <w:rFonts w:ascii="Times New Roman" w:eastAsia="Times New Roman" w:hAnsi="Times New Roman"/>
          <w:b/>
          <w:sz w:val="28"/>
          <w:szCs w:val="28"/>
          <w:lang w:val="uk-UA" w:eastAsia="ru-RU"/>
        </w:rPr>
      </w:pPr>
      <w:r w:rsidRPr="00272122">
        <w:rPr>
          <w:rFonts w:ascii="Times New Roman" w:eastAsia="Times New Roman" w:hAnsi="Times New Roman"/>
          <w:b/>
          <w:sz w:val="28"/>
          <w:szCs w:val="28"/>
          <w:lang w:val="uk-UA" w:eastAsia="ru-RU"/>
        </w:rPr>
        <w:lastRenderedPageBreak/>
        <w:t>Мета та завдання навчальної дисципліни</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Дисципліна «Переклад англомовної технічної документації» відноситься до варіативної частини навчального плану, основною метою якої у рамках підготовки спеціалістів є розвиток та подальше вдосконалення навичок перекладу з іноземної мови рідною та навпаки.</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Метою навчальної дисципліни є формування у студентів здатностей:</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 усвідомлювати та реалізувати принципи структурної організації документації іноземною та державною мовами і закономірності побудови письмових текстів відповідно до жанрово-стилістичних особливостей;</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 користуватися отриманими знаннями та навичками для аналізу інформації, опрацьовувати та використовувати документацію з метою задоволення інформаційних потреб органів управління підприємств, організацій, фірм та установ;</w:t>
      </w:r>
      <w:r w:rsidRPr="00272122">
        <w:rPr>
          <w:rFonts w:ascii="Times New Roman" w:hAnsi="Times New Roman"/>
          <w:sz w:val="28"/>
          <w:szCs w:val="28"/>
          <w:lang w:val="uk-UA"/>
        </w:rPr>
        <w:br/>
        <w:t>- здійснювати переклад, враховуючи особливості лексичної, структурної та жанрово-стилістичної побудови текстів технічної документації в українській та англійській мові;</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 використовувати мову як засіб мовленнєвої та розумової діяльності, враховуючи особливості функціонування відповідно до сфери спілкування та регістру мови.</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 Згідно з вимогами освітньо-професійної програми студенти після засвоєння навчальної дисципліни «Переклад англомовної технічної документації» мають продемонструвати такі результати навчання:</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i/>
          <w:iCs/>
          <w:sz w:val="28"/>
          <w:szCs w:val="28"/>
          <w:lang w:val="uk-UA"/>
        </w:rPr>
        <w:t>знання</w:t>
      </w:r>
      <w:r w:rsidRPr="00272122">
        <w:rPr>
          <w:rFonts w:ascii="Times New Roman" w:hAnsi="Times New Roman"/>
          <w:sz w:val="28"/>
          <w:szCs w:val="28"/>
          <w:lang w:val="uk-UA"/>
        </w:rPr>
        <w:t>:</w:t>
      </w:r>
      <w:r w:rsidRPr="00272122">
        <w:rPr>
          <w:rFonts w:ascii="Times New Roman" w:hAnsi="Times New Roman"/>
          <w:sz w:val="28"/>
          <w:szCs w:val="28"/>
          <w:lang w:val="uk-UA"/>
        </w:rPr>
        <w:br/>
        <w:t>- особливостей технічної документації та мови канцелярії;</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композиційної структури основних видів технічної документації;</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основних теоретичних положень щодо смислових та структурних особливостей термінологічної лексики;</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особливостей етапів здійснення та редагування перекладу технічної документації;</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базових положень про мовні моделі утворення скорочень.</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i/>
          <w:iCs/>
          <w:sz w:val="28"/>
          <w:szCs w:val="28"/>
          <w:lang w:val="uk-UA"/>
        </w:rPr>
        <w:t>уміння:</w:t>
      </w:r>
      <w:r w:rsidRPr="00272122">
        <w:rPr>
          <w:rFonts w:ascii="Times New Roman" w:hAnsi="Times New Roman"/>
          <w:sz w:val="28"/>
          <w:szCs w:val="28"/>
          <w:lang w:val="uk-UA"/>
        </w:rPr>
        <w:br/>
        <w:t>- здійснювати лексико-граматичний та стилістичний аналіз тексту технічної та економічної документації, визначати його основні перекладацькі труднощі;</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реалізувати принцип компенсації інформації за наявності розбіжностей між граматичними значеннями відповідників, їх семантичним об’ємом;</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застосовувати лексико-семантичні та граматичні перекладацькі трансформації;</w:t>
      </w:r>
      <w:r w:rsidRPr="00272122">
        <w:rPr>
          <w:rFonts w:ascii="Times New Roman" w:hAnsi="Times New Roman"/>
          <w:sz w:val="28"/>
          <w:szCs w:val="28"/>
          <w:lang w:val="uk-UA"/>
        </w:rPr>
        <w:br/>
        <w:t>- застосовувати лексико-семантичні та граматичні перекладацькі трансформації;</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опрацьовувати мовний матеріал, застосовуючи навички роботи з науковою і довідковою літературою.</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i/>
          <w:iCs/>
          <w:sz w:val="28"/>
          <w:szCs w:val="28"/>
          <w:lang w:val="uk-UA"/>
        </w:rPr>
        <w:t xml:space="preserve">досвід: </w:t>
      </w:r>
      <w:r w:rsidRPr="00272122">
        <w:rPr>
          <w:rFonts w:ascii="Times New Roman" w:hAnsi="Times New Roman"/>
          <w:sz w:val="28"/>
          <w:szCs w:val="28"/>
          <w:lang w:val="uk-UA"/>
        </w:rPr>
        <w:br/>
        <w:t>- визначення конкретної мети та завдання з урахуванням загальних та конкретних цілей, реалізація яких формує філологічну базу перекладача;</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lastRenderedPageBreak/>
        <w:t>- вибору оптимальних прийомів та засобів для їх досягнення на кожному етапі перекладу та редагування текстів технічної документації;</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урахування семантики слів у контексті та стилістичних норм українського офіційно-ділового мовлення;</w:t>
      </w:r>
    </w:p>
    <w:p w:rsidR="00A63091" w:rsidRPr="00272122" w:rsidRDefault="00A63091" w:rsidP="00A63091">
      <w:pPr>
        <w:spacing w:after="0" w:line="240" w:lineRule="auto"/>
        <w:jc w:val="both"/>
        <w:rPr>
          <w:rFonts w:ascii="Times New Roman" w:hAnsi="Times New Roman"/>
          <w:sz w:val="28"/>
          <w:szCs w:val="28"/>
          <w:lang w:val="uk-UA"/>
        </w:rPr>
      </w:pPr>
      <w:r w:rsidRPr="00272122">
        <w:rPr>
          <w:rFonts w:ascii="Times New Roman" w:hAnsi="Times New Roman"/>
          <w:sz w:val="28"/>
          <w:szCs w:val="28"/>
          <w:lang w:val="uk-UA"/>
        </w:rPr>
        <w:t>- виокремлення головної інформації, оцінка її значущості з позиції професійної діяльності.</w:t>
      </w:r>
    </w:p>
    <w:p w:rsidR="00A63091" w:rsidRPr="00272122" w:rsidRDefault="00A63091" w:rsidP="00A63091">
      <w:pPr>
        <w:spacing w:after="0" w:line="240" w:lineRule="auto"/>
        <w:ind w:firstLine="709"/>
        <w:jc w:val="both"/>
        <w:rPr>
          <w:rFonts w:ascii="Times New Roman" w:hAnsi="Times New Roman"/>
          <w:sz w:val="28"/>
          <w:szCs w:val="28"/>
          <w:lang w:val="uk-UA"/>
        </w:rPr>
      </w:pPr>
      <w:r w:rsidRPr="00272122">
        <w:rPr>
          <w:rFonts w:ascii="Times New Roman" w:hAnsi="Times New Roman"/>
          <w:sz w:val="28"/>
          <w:szCs w:val="28"/>
          <w:lang w:val="uk-UA"/>
        </w:rPr>
        <w:t xml:space="preserve">Згідно з вимогами освітньо-професійної програми студент оволодіває такими </w:t>
      </w:r>
      <w:r w:rsidRPr="00272122">
        <w:rPr>
          <w:rFonts w:ascii="Times New Roman" w:hAnsi="Times New Roman"/>
          <w:b/>
          <w:sz w:val="28"/>
          <w:szCs w:val="28"/>
          <w:lang w:val="uk-UA"/>
        </w:rPr>
        <w:t>компетентностями:</w:t>
      </w:r>
    </w:p>
    <w:p w:rsidR="00132659" w:rsidRPr="00132659" w:rsidRDefault="00132659" w:rsidP="00132659">
      <w:pPr>
        <w:pStyle w:val="Bodytext20"/>
        <w:shd w:val="clear" w:color="auto" w:fill="auto"/>
        <w:spacing w:before="0" w:after="0" w:line="276" w:lineRule="auto"/>
        <w:ind w:left="180"/>
        <w:jc w:val="left"/>
        <w:rPr>
          <w:rFonts w:ascii="Times New Roman" w:hAnsi="Times New Roman"/>
          <w:i/>
          <w:sz w:val="28"/>
          <w:szCs w:val="28"/>
          <w:lang w:val="uk-UA"/>
        </w:rPr>
      </w:pPr>
      <w:r w:rsidRPr="00132659">
        <w:rPr>
          <w:rStyle w:val="Bodytext211pt"/>
          <w:rFonts w:eastAsia="Calibri"/>
          <w:i/>
          <w:sz w:val="28"/>
          <w:szCs w:val="28"/>
          <w:lang w:val="uk-UA"/>
        </w:rPr>
        <w:t>Інтегральна компетентність</w:t>
      </w:r>
    </w:p>
    <w:p w:rsidR="00132659" w:rsidRPr="00142684" w:rsidRDefault="00132659" w:rsidP="00132659">
      <w:pPr>
        <w:pStyle w:val="Bodytext20"/>
        <w:shd w:val="clear" w:color="auto" w:fill="auto"/>
        <w:spacing w:before="0" w:after="0" w:line="240" w:lineRule="auto"/>
        <w:ind w:right="159"/>
        <w:jc w:val="both"/>
        <w:rPr>
          <w:rFonts w:ascii="Times New Roman" w:hAnsi="Times New Roman"/>
          <w:b w:val="0"/>
          <w:sz w:val="28"/>
          <w:szCs w:val="28"/>
          <w:lang w:val="uk-UA"/>
        </w:rPr>
      </w:pPr>
      <w:r w:rsidRPr="00142684">
        <w:rPr>
          <w:rFonts w:ascii="Times New Roman" w:hAnsi="Times New Roman"/>
          <w:b w:val="0"/>
          <w:sz w:val="28"/>
          <w:szCs w:val="28"/>
          <w:lang w:val="uk-UA"/>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p w:rsidR="00132659" w:rsidRPr="00132659" w:rsidRDefault="00132659" w:rsidP="00132659">
      <w:pPr>
        <w:pStyle w:val="Bodytext20"/>
        <w:shd w:val="clear" w:color="auto" w:fill="auto"/>
        <w:spacing w:before="0" w:after="0" w:line="276" w:lineRule="auto"/>
        <w:ind w:left="180"/>
        <w:jc w:val="left"/>
        <w:rPr>
          <w:rFonts w:ascii="Times New Roman" w:hAnsi="Times New Roman"/>
          <w:i/>
          <w:sz w:val="28"/>
          <w:szCs w:val="28"/>
        </w:rPr>
      </w:pPr>
      <w:r w:rsidRPr="00132659">
        <w:rPr>
          <w:rStyle w:val="Bodytext211pt"/>
          <w:rFonts w:eastAsia="Calibri"/>
          <w:i/>
          <w:sz w:val="28"/>
          <w:szCs w:val="28"/>
          <w:lang w:val="uk-UA"/>
        </w:rPr>
        <w:t>Загальні компетентності (ЗК)</w:t>
      </w:r>
    </w:p>
    <w:p w:rsidR="00132659" w:rsidRPr="00B94EFB" w:rsidRDefault="00132659" w:rsidP="00132659">
      <w:pPr>
        <w:numPr>
          <w:ilvl w:val="0"/>
          <w:numId w:val="16"/>
        </w:numPr>
        <w:tabs>
          <w:tab w:val="left" w:pos="5"/>
          <w:tab w:val="left" w:pos="34"/>
        </w:tabs>
        <w:spacing w:after="0" w:line="240" w:lineRule="auto"/>
        <w:ind w:left="5" w:hanging="5"/>
        <w:jc w:val="both"/>
        <w:rPr>
          <w:rFonts w:ascii="Times New Roman" w:hAnsi="Times New Roman"/>
          <w:sz w:val="28"/>
          <w:szCs w:val="28"/>
          <w:lang w:val="uk-UA" w:eastAsia="ru-RU"/>
        </w:rPr>
      </w:pPr>
      <w:r>
        <w:rPr>
          <w:rFonts w:ascii="Times New Roman" w:hAnsi="Times New Roman"/>
          <w:b/>
          <w:sz w:val="28"/>
          <w:szCs w:val="28"/>
          <w:lang w:val="uk-UA" w:eastAsia="ru-RU"/>
        </w:rPr>
        <w:t xml:space="preserve">ЗК 1 </w:t>
      </w:r>
      <w:r w:rsidRPr="00B94EFB">
        <w:rPr>
          <w:rFonts w:ascii="Times New Roman" w:hAnsi="Times New Roman"/>
          <w:b/>
          <w:sz w:val="28"/>
          <w:szCs w:val="28"/>
          <w:lang w:val="uk-UA" w:eastAsia="ru-RU"/>
        </w:rPr>
        <w:t>Соціальна компетентність</w:t>
      </w:r>
      <w:r w:rsidRPr="00B94EFB">
        <w:rPr>
          <w:rFonts w:ascii="Times New Roman" w:hAnsi="Times New Roman"/>
          <w:sz w:val="28"/>
          <w:szCs w:val="28"/>
          <w:lang w:val="uk-UA" w:eastAsia="ru-RU"/>
        </w:rPr>
        <w:t>.</w:t>
      </w:r>
      <w:r w:rsidRPr="00B94EFB">
        <w:rPr>
          <w:rFonts w:ascii="Times New Roman" w:hAnsi="Times New Roman"/>
          <w:sz w:val="28"/>
          <w:szCs w:val="28"/>
          <w:lang w:val="uk-UA" w:eastAsia="ru-RU"/>
        </w:rPr>
        <w:tab/>
        <w:t xml:space="preserve">Продуктивно співпрацювати з різними партнерами в групі та команді, виконувати різні ролі й функції в колективі, проявляти </w:t>
      </w:r>
      <w:r>
        <w:rPr>
          <w:rFonts w:ascii="Times New Roman" w:hAnsi="Times New Roman"/>
          <w:sz w:val="28"/>
          <w:szCs w:val="28"/>
          <w:lang w:val="uk-UA" w:eastAsia="ru-RU"/>
        </w:rPr>
        <w:t xml:space="preserve">лідерські якості на посаді керівника, </w:t>
      </w:r>
      <w:r w:rsidRPr="00B94EFB">
        <w:rPr>
          <w:rFonts w:ascii="Times New Roman" w:hAnsi="Times New Roman"/>
          <w:sz w:val="28"/>
          <w:szCs w:val="28"/>
          <w:lang w:val="uk-UA" w:eastAsia="ru-RU"/>
        </w:rPr>
        <w:t>ініціативу,</w:t>
      </w:r>
      <w:r>
        <w:rPr>
          <w:rFonts w:ascii="Times New Roman" w:hAnsi="Times New Roman"/>
          <w:sz w:val="28"/>
          <w:szCs w:val="28"/>
          <w:lang w:val="uk-UA" w:eastAsia="ru-RU"/>
        </w:rPr>
        <w:t xml:space="preserve"> відповідальність та навички управління заходами безпеки професійної діяльності, </w:t>
      </w:r>
      <w:r w:rsidRPr="00B94EFB">
        <w:rPr>
          <w:rFonts w:ascii="Times New Roman" w:hAnsi="Times New Roman"/>
          <w:sz w:val="28"/>
          <w:szCs w:val="28"/>
          <w:lang w:val="uk-UA" w:eastAsia="ru-RU"/>
        </w:rPr>
        <w:t>підтримувати та керувати власними взаєминами з іншими</w:t>
      </w:r>
      <w:r>
        <w:rPr>
          <w:rFonts w:ascii="Times New Roman" w:hAnsi="Times New Roman"/>
          <w:sz w:val="28"/>
          <w:szCs w:val="28"/>
          <w:lang w:val="uk-UA" w:eastAsia="ru-RU"/>
        </w:rPr>
        <w:t>, приймати рішення у складних та непередбачуваних ситуаціях</w:t>
      </w:r>
      <w:r w:rsidRPr="00B94EFB">
        <w:rPr>
          <w:rFonts w:ascii="Times New Roman" w:hAnsi="Times New Roman"/>
          <w:sz w:val="28"/>
          <w:szCs w:val="28"/>
          <w:lang w:val="uk-UA" w:eastAsia="ru-RU"/>
        </w:rPr>
        <w:t>.</w:t>
      </w:r>
    </w:p>
    <w:p w:rsidR="00132659" w:rsidRPr="00B94EFB" w:rsidRDefault="00132659" w:rsidP="00132659">
      <w:pPr>
        <w:numPr>
          <w:ilvl w:val="0"/>
          <w:numId w:val="4"/>
        </w:numPr>
        <w:tabs>
          <w:tab w:val="left" w:pos="5"/>
          <w:tab w:val="left" w:pos="34"/>
        </w:tabs>
        <w:spacing w:after="0" w:line="240" w:lineRule="auto"/>
        <w:ind w:left="5" w:hanging="5"/>
        <w:jc w:val="both"/>
        <w:rPr>
          <w:rFonts w:ascii="Times New Roman" w:hAnsi="Times New Roman"/>
          <w:sz w:val="28"/>
          <w:szCs w:val="28"/>
          <w:lang w:val="uk-UA" w:eastAsia="ru-RU"/>
        </w:rPr>
      </w:pPr>
      <w:r>
        <w:rPr>
          <w:rFonts w:ascii="Times New Roman" w:hAnsi="Times New Roman"/>
          <w:b/>
          <w:sz w:val="28"/>
          <w:szCs w:val="28"/>
          <w:lang w:val="uk-UA" w:eastAsia="ru-RU"/>
        </w:rPr>
        <w:t xml:space="preserve">ЗК 2 </w:t>
      </w:r>
      <w:r w:rsidRPr="00B94EFB">
        <w:rPr>
          <w:rFonts w:ascii="Times New Roman" w:hAnsi="Times New Roman"/>
          <w:b/>
          <w:sz w:val="28"/>
          <w:szCs w:val="28"/>
          <w:lang w:val="uk-UA" w:eastAsia="ru-RU"/>
        </w:rPr>
        <w:t>Загальнокультурна компетентність</w:t>
      </w:r>
      <w:r w:rsidRPr="00B94EFB">
        <w:rPr>
          <w:rFonts w:ascii="Times New Roman" w:hAnsi="Times New Roman"/>
          <w:sz w:val="28"/>
          <w:szCs w:val="28"/>
          <w:lang w:val="uk-UA" w:eastAsia="ru-RU"/>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r>
        <w:rPr>
          <w:rFonts w:ascii="Times New Roman" w:hAnsi="Times New Roman"/>
          <w:sz w:val="28"/>
          <w:szCs w:val="28"/>
          <w:lang w:val="uk-UA" w:eastAsia="ru-RU"/>
        </w:rPr>
        <w:t>;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r w:rsidRPr="00B94EFB">
        <w:rPr>
          <w:rFonts w:ascii="Times New Roman" w:hAnsi="Times New Roman"/>
          <w:sz w:val="28"/>
          <w:szCs w:val="28"/>
          <w:lang w:val="uk-UA" w:eastAsia="ru-RU"/>
        </w:rPr>
        <w:t>.</w:t>
      </w:r>
    </w:p>
    <w:p w:rsidR="00132659" w:rsidRPr="00B94EFB" w:rsidRDefault="00132659" w:rsidP="00132659">
      <w:pPr>
        <w:numPr>
          <w:ilvl w:val="0"/>
          <w:numId w:val="4"/>
        </w:numPr>
        <w:tabs>
          <w:tab w:val="left" w:pos="5"/>
          <w:tab w:val="left" w:pos="288"/>
        </w:tabs>
        <w:spacing w:after="0" w:line="240" w:lineRule="auto"/>
        <w:ind w:left="5" w:hanging="5"/>
        <w:jc w:val="both"/>
        <w:rPr>
          <w:rFonts w:ascii="Times New Roman" w:hAnsi="Times New Roman"/>
          <w:sz w:val="28"/>
          <w:szCs w:val="28"/>
          <w:lang w:val="uk-UA" w:eastAsia="ru-RU"/>
        </w:rPr>
      </w:pPr>
      <w:r>
        <w:rPr>
          <w:rFonts w:ascii="Times New Roman" w:hAnsi="Times New Roman"/>
          <w:b/>
          <w:sz w:val="28"/>
          <w:szCs w:val="28"/>
          <w:lang w:val="uk-UA" w:eastAsia="ru-RU"/>
        </w:rPr>
        <w:t xml:space="preserve">ЗК 3 </w:t>
      </w:r>
      <w:r w:rsidRPr="00B94EFB">
        <w:rPr>
          <w:rFonts w:ascii="Times New Roman" w:hAnsi="Times New Roman"/>
          <w:b/>
          <w:sz w:val="28"/>
          <w:szCs w:val="28"/>
          <w:lang w:val="uk-UA" w:eastAsia="ru-RU"/>
        </w:rPr>
        <w:t>Компетентності з інформаційних і комунікаційних технологій</w:t>
      </w:r>
      <w:r w:rsidRPr="00B94EFB">
        <w:rPr>
          <w:rFonts w:ascii="Times New Roman" w:hAnsi="Times New Roman"/>
          <w:sz w:val="28"/>
          <w:szCs w:val="28"/>
          <w:lang w:val="uk-UA" w:eastAsia="ru-RU"/>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132659" w:rsidRPr="00B94EFB" w:rsidRDefault="00132659" w:rsidP="00132659">
      <w:pPr>
        <w:tabs>
          <w:tab w:val="left" w:pos="288"/>
          <w:tab w:val="left" w:pos="459"/>
        </w:tabs>
        <w:spacing w:after="0" w:line="240" w:lineRule="auto"/>
        <w:jc w:val="both"/>
        <w:rPr>
          <w:rFonts w:ascii="Times New Roman" w:hAnsi="Times New Roman"/>
          <w:b/>
          <w:sz w:val="28"/>
          <w:szCs w:val="28"/>
          <w:lang w:val="uk-UA"/>
        </w:rPr>
      </w:pPr>
      <w:r>
        <w:rPr>
          <w:rFonts w:ascii="Times New Roman" w:hAnsi="Times New Roman"/>
          <w:b/>
          <w:sz w:val="28"/>
          <w:szCs w:val="28"/>
          <w:lang w:val="uk-UA" w:eastAsia="ru-RU"/>
        </w:rPr>
        <w:t xml:space="preserve">ЗК 4 </w:t>
      </w:r>
      <w:r w:rsidRPr="00B94EFB">
        <w:rPr>
          <w:rFonts w:ascii="Times New Roman" w:hAnsi="Times New Roman"/>
          <w:b/>
          <w:sz w:val="28"/>
          <w:szCs w:val="28"/>
          <w:lang w:val="uk-UA" w:eastAsia="ru-RU"/>
        </w:rPr>
        <w:t xml:space="preserve">Здатність навчатися упродовж життя як база професійного та життєвого самовизначення </w:t>
      </w:r>
      <w:r w:rsidRPr="00B94EFB">
        <w:rPr>
          <w:rFonts w:ascii="Times New Roman" w:hAnsi="Times New Roman"/>
          <w:sz w:val="28"/>
          <w:szCs w:val="28"/>
          <w:lang w:val="uk-UA" w:eastAsia="ru-RU"/>
        </w:rPr>
        <w:t>(</w:t>
      </w:r>
      <w:r w:rsidRPr="00B94EFB">
        <w:rPr>
          <w:rFonts w:ascii="Times New Roman" w:hAnsi="Times New Roman"/>
          <w:sz w:val="28"/>
          <w:szCs w:val="28"/>
          <w:lang w:val="en-US" w:eastAsia="ru-RU"/>
        </w:rPr>
        <w:t>longlifelearningcompetence</w:t>
      </w:r>
      <w:r w:rsidRPr="00B94EFB">
        <w:rPr>
          <w:rFonts w:ascii="Times New Roman" w:hAnsi="Times New Roman"/>
          <w:sz w:val="28"/>
          <w:szCs w:val="28"/>
          <w:lang w:val="uk-UA" w:eastAsia="ru-RU"/>
        </w:rPr>
        <w:t>). Усвідомлює свою діяльність і прагне її вдосконалити.</w:t>
      </w:r>
    </w:p>
    <w:p w:rsidR="00132659" w:rsidRPr="00132659" w:rsidRDefault="00132659" w:rsidP="00132659">
      <w:pPr>
        <w:pStyle w:val="Bodytext20"/>
        <w:shd w:val="clear" w:color="auto" w:fill="auto"/>
        <w:spacing w:before="0" w:after="0" w:line="276" w:lineRule="auto"/>
        <w:ind w:right="240"/>
        <w:jc w:val="both"/>
        <w:rPr>
          <w:rFonts w:ascii="Times New Roman" w:hAnsi="Times New Roman"/>
          <w:i/>
          <w:sz w:val="28"/>
          <w:szCs w:val="28"/>
          <w:lang w:val="uk-UA"/>
        </w:rPr>
      </w:pPr>
      <w:r w:rsidRPr="00132659">
        <w:rPr>
          <w:rStyle w:val="Bodytext211pt"/>
          <w:rFonts w:eastAsia="Calibri"/>
          <w:i/>
          <w:sz w:val="28"/>
          <w:szCs w:val="28"/>
          <w:lang w:val="uk-UA"/>
        </w:rPr>
        <w:t>Фахові компетентності спеціальності (ФК)</w:t>
      </w:r>
    </w:p>
    <w:p w:rsidR="00132659" w:rsidRPr="00B94EFB" w:rsidRDefault="00132659" w:rsidP="00132659">
      <w:pPr>
        <w:pStyle w:val="a9"/>
        <w:tabs>
          <w:tab w:val="left" w:pos="288"/>
        </w:tabs>
        <w:ind w:left="6" w:right="23"/>
        <w:jc w:val="both"/>
        <w:rPr>
          <w:sz w:val="28"/>
          <w:szCs w:val="28"/>
        </w:rPr>
      </w:pPr>
      <w:r>
        <w:rPr>
          <w:b/>
          <w:sz w:val="28"/>
          <w:szCs w:val="28"/>
        </w:rPr>
        <w:t xml:space="preserve">ФК 1 </w:t>
      </w:r>
      <w:r w:rsidRPr="00B94EFB">
        <w:rPr>
          <w:b/>
          <w:sz w:val="28"/>
          <w:szCs w:val="28"/>
        </w:rPr>
        <w:t>Лінгвістична компетентність</w:t>
      </w:r>
      <w:r w:rsidRPr="00B94EFB">
        <w:rPr>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132659" w:rsidRPr="00B94EFB" w:rsidRDefault="00132659" w:rsidP="00132659">
      <w:pPr>
        <w:pStyle w:val="a9"/>
        <w:tabs>
          <w:tab w:val="left" w:pos="288"/>
        </w:tabs>
        <w:ind w:left="6" w:right="23"/>
        <w:jc w:val="both"/>
        <w:rPr>
          <w:sz w:val="28"/>
          <w:szCs w:val="28"/>
        </w:rPr>
      </w:pPr>
      <w:r>
        <w:rPr>
          <w:b/>
          <w:sz w:val="28"/>
          <w:szCs w:val="28"/>
        </w:rPr>
        <w:t xml:space="preserve">ФК 2 </w:t>
      </w:r>
      <w:r w:rsidRPr="00B94EFB">
        <w:rPr>
          <w:b/>
          <w:sz w:val="28"/>
          <w:szCs w:val="28"/>
        </w:rPr>
        <w:t>Мовленнєва компетентність</w:t>
      </w:r>
      <w:r w:rsidRPr="00B94EFB">
        <w:rPr>
          <w:sz w:val="28"/>
          <w:szCs w:val="28"/>
        </w:rPr>
        <w:t>.Володіння видами мовленнєвої діяльності, які задіяні у перекладі (говоріння, аудіювання, читання, письмо).</w:t>
      </w:r>
    </w:p>
    <w:p w:rsidR="00132659" w:rsidRPr="00B94EFB" w:rsidRDefault="00132659" w:rsidP="00132659">
      <w:pPr>
        <w:pStyle w:val="a9"/>
        <w:tabs>
          <w:tab w:val="left" w:pos="288"/>
        </w:tabs>
        <w:ind w:left="6" w:right="23"/>
        <w:jc w:val="both"/>
        <w:rPr>
          <w:sz w:val="28"/>
          <w:szCs w:val="28"/>
        </w:rPr>
      </w:pPr>
      <w:r>
        <w:rPr>
          <w:b/>
          <w:sz w:val="28"/>
          <w:szCs w:val="28"/>
        </w:rPr>
        <w:t xml:space="preserve">ФК 3 </w:t>
      </w:r>
      <w:r w:rsidRPr="00B94EFB">
        <w:rPr>
          <w:b/>
          <w:sz w:val="28"/>
          <w:szCs w:val="28"/>
        </w:rPr>
        <w:t>Соціолінгвістична компетентність</w:t>
      </w:r>
      <w:r w:rsidRPr="00B94EFB">
        <w:rPr>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132659" w:rsidRPr="00B94EFB" w:rsidRDefault="00132659" w:rsidP="00132659">
      <w:pPr>
        <w:pStyle w:val="a9"/>
        <w:tabs>
          <w:tab w:val="left" w:pos="288"/>
        </w:tabs>
        <w:ind w:left="6" w:right="23"/>
        <w:jc w:val="both"/>
        <w:rPr>
          <w:sz w:val="28"/>
          <w:szCs w:val="28"/>
        </w:rPr>
      </w:pPr>
      <w:r>
        <w:rPr>
          <w:b/>
          <w:sz w:val="28"/>
          <w:szCs w:val="28"/>
        </w:rPr>
        <w:t xml:space="preserve">ФК 4 </w:t>
      </w:r>
      <w:r w:rsidRPr="00B94EFB">
        <w:rPr>
          <w:b/>
          <w:sz w:val="28"/>
          <w:szCs w:val="28"/>
        </w:rPr>
        <w:t>Перекладацька компетентність</w:t>
      </w:r>
      <w:r w:rsidRPr="00B94EFB">
        <w:rPr>
          <w:sz w:val="28"/>
          <w:szCs w:val="28"/>
        </w:rPr>
        <w:t>. Знання загальних  принципів перекладу, навички та уміння його здійснення.</w:t>
      </w:r>
    </w:p>
    <w:p w:rsidR="00132659" w:rsidRPr="00B94EFB" w:rsidRDefault="00132659" w:rsidP="00132659">
      <w:pPr>
        <w:pStyle w:val="a9"/>
        <w:tabs>
          <w:tab w:val="left" w:pos="288"/>
        </w:tabs>
        <w:ind w:left="6" w:right="23"/>
        <w:jc w:val="both"/>
        <w:rPr>
          <w:sz w:val="28"/>
          <w:szCs w:val="28"/>
        </w:rPr>
      </w:pPr>
      <w:r>
        <w:rPr>
          <w:b/>
          <w:sz w:val="28"/>
          <w:szCs w:val="28"/>
        </w:rPr>
        <w:lastRenderedPageBreak/>
        <w:t xml:space="preserve">ФК 5 </w:t>
      </w:r>
      <w:r w:rsidRPr="00B94EFB">
        <w:rPr>
          <w:b/>
          <w:sz w:val="28"/>
          <w:szCs w:val="28"/>
        </w:rPr>
        <w:t>Екстралінгвістична компетентність</w:t>
      </w:r>
      <w:r w:rsidRPr="00B94EFB">
        <w:rPr>
          <w:sz w:val="28"/>
          <w:szCs w:val="28"/>
        </w:rPr>
        <w:t xml:space="preserve">. Знання, що виходять за межі лінгвістичних та перекладознавчих (фонові і предметні знання). </w:t>
      </w:r>
    </w:p>
    <w:p w:rsidR="00132659" w:rsidRPr="00D2476A" w:rsidRDefault="00132659" w:rsidP="00132659"/>
    <w:p w:rsidR="00A63091" w:rsidRPr="00132659" w:rsidRDefault="00A63091" w:rsidP="00A63091">
      <w:pPr>
        <w:tabs>
          <w:tab w:val="left" w:pos="284"/>
          <w:tab w:val="left" w:pos="567"/>
        </w:tabs>
        <w:spacing w:after="0" w:line="240" w:lineRule="auto"/>
        <w:ind w:left="360"/>
        <w:rPr>
          <w:rFonts w:ascii="Times New Roman" w:eastAsia="Times New Roman" w:hAnsi="Times New Roman"/>
          <w:b/>
          <w:sz w:val="28"/>
          <w:szCs w:val="28"/>
          <w:lang w:eastAsia="ru-RU"/>
        </w:rPr>
      </w:pPr>
    </w:p>
    <w:p w:rsidR="00A63091" w:rsidRDefault="00A63091" w:rsidP="00A63091">
      <w:pPr>
        <w:numPr>
          <w:ilvl w:val="0"/>
          <w:numId w:val="1"/>
        </w:numPr>
        <w:tabs>
          <w:tab w:val="left" w:pos="284"/>
          <w:tab w:val="left" w:pos="567"/>
        </w:tabs>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Програма навчальної дисципліни</w:t>
      </w:r>
    </w:p>
    <w:p w:rsidR="00E34424" w:rsidRPr="00D91955" w:rsidRDefault="00E34424" w:rsidP="00E34424">
      <w:pPr>
        <w:tabs>
          <w:tab w:val="left" w:pos="284"/>
          <w:tab w:val="left" w:pos="567"/>
        </w:tabs>
        <w:spacing w:after="0" w:line="240" w:lineRule="auto"/>
        <w:ind w:left="720"/>
        <w:rPr>
          <w:rFonts w:ascii="Times New Roman" w:eastAsia="Times New Roman" w:hAnsi="Times New Roman"/>
          <w:b/>
          <w:sz w:val="28"/>
          <w:szCs w:val="28"/>
          <w:lang w:val="uk-UA" w:eastAsia="ru-RU"/>
        </w:rPr>
      </w:pPr>
    </w:p>
    <w:p w:rsidR="003E2AC7" w:rsidRPr="00741BEB" w:rsidRDefault="00A63091" w:rsidP="00A63091">
      <w:pPr>
        <w:spacing w:after="0" w:line="240" w:lineRule="auto"/>
        <w:ind w:firstLine="720"/>
        <w:jc w:val="both"/>
        <w:rPr>
          <w:rFonts w:ascii="Times New Roman" w:hAnsi="Times New Roman"/>
          <w:b/>
          <w:bCs/>
          <w:iCs/>
          <w:sz w:val="28"/>
          <w:szCs w:val="28"/>
          <w:lang w:val="uk-UA"/>
        </w:rPr>
      </w:pPr>
      <w:r w:rsidRPr="00741BEB">
        <w:rPr>
          <w:rFonts w:ascii="Times New Roman" w:eastAsia="Times New Roman" w:hAnsi="Times New Roman"/>
          <w:b/>
          <w:sz w:val="28"/>
          <w:szCs w:val="28"/>
          <w:lang w:val="uk-UA" w:eastAsia="ru-RU"/>
        </w:rPr>
        <w:t>Кредит 1.</w:t>
      </w:r>
      <w:r w:rsidR="003E2AC7" w:rsidRPr="00741BEB">
        <w:rPr>
          <w:rFonts w:ascii="Times New Roman" w:hAnsi="Times New Roman"/>
          <w:b/>
          <w:bCs/>
          <w:iCs/>
          <w:sz w:val="28"/>
          <w:szCs w:val="28"/>
          <w:lang w:val="uk-UA"/>
        </w:rPr>
        <w:t>Типи науково-технічних документів. Патентні документи. Нормативні документи.</w:t>
      </w:r>
    </w:p>
    <w:p w:rsidR="003E2AC7" w:rsidRDefault="003E2AC7" w:rsidP="00741BEB">
      <w:pPr>
        <w:spacing w:after="0"/>
        <w:ind w:left="709"/>
        <w:jc w:val="both"/>
        <w:rPr>
          <w:rFonts w:ascii="Times New Roman" w:hAnsi="Times New Roman"/>
          <w:sz w:val="28"/>
          <w:szCs w:val="28"/>
          <w:lang w:val="uk-UA"/>
        </w:rPr>
      </w:pPr>
      <w:r w:rsidRPr="00741BEB">
        <w:rPr>
          <w:rFonts w:ascii="Times New Roman" w:hAnsi="Times New Roman"/>
          <w:sz w:val="28"/>
          <w:szCs w:val="28"/>
          <w:lang w:val="uk-UA"/>
        </w:rPr>
        <w:t>Патентні документи.Нормативні документи.</w:t>
      </w:r>
    </w:p>
    <w:p w:rsid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Електричне та електронне устаткування широкого вжитку. </w:t>
      </w:r>
    </w:p>
    <w:p w:rsidR="00741BEB" w:rsidRP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Домашня стереосистема. Фотоапарат. Фотоапарати миттєвої дії.   Виробники побутової електротехніки. </w:t>
      </w:r>
    </w:p>
    <w:p w:rsidR="00A63091" w:rsidRPr="00741BEB" w:rsidRDefault="00A63091" w:rsidP="003E2AC7">
      <w:pPr>
        <w:tabs>
          <w:tab w:val="left" w:pos="1155"/>
        </w:tabs>
        <w:spacing w:after="0" w:line="240" w:lineRule="auto"/>
        <w:ind w:firstLine="720"/>
        <w:jc w:val="both"/>
        <w:rPr>
          <w:rFonts w:ascii="Times New Roman" w:eastAsia="Times New Roman" w:hAnsi="Times New Roman"/>
          <w:b/>
          <w:sz w:val="28"/>
          <w:szCs w:val="28"/>
          <w:lang w:val="uk-UA" w:eastAsia="ru-RU"/>
        </w:rPr>
      </w:pPr>
      <w:r w:rsidRPr="00741BEB">
        <w:rPr>
          <w:rFonts w:ascii="Times New Roman" w:eastAsia="Times New Roman" w:hAnsi="Times New Roman"/>
          <w:b/>
          <w:sz w:val="28"/>
          <w:szCs w:val="28"/>
          <w:lang w:val="uk-UA" w:eastAsia="ru-RU"/>
        </w:rPr>
        <w:t>Кредит 2</w:t>
      </w:r>
      <w:r w:rsidR="003E2AC7" w:rsidRPr="00741BEB">
        <w:rPr>
          <w:rFonts w:ascii="Times New Roman" w:hAnsi="Times New Roman"/>
          <w:b/>
          <w:bCs/>
          <w:iCs/>
          <w:sz w:val="28"/>
          <w:szCs w:val="28"/>
          <w:lang w:val="uk-UA"/>
        </w:rPr>
        <w:t xml:space="preserve"> Інструкції як вид науково-технічних документів. Особливості перекладу інструкцій.</w:t>
      </w:r>
    </w:p>
    <w:p w:rsidR="003E2AC7" w:rsidRDefault="003E2AC7" w:rsidP="00741BEB">
      <w:pPr>
        <w:spacing w:after="0"/>
        <w:ind w:left="709"/>
        <w:jc w:val="both"/>
        <w:rPr>
          <w:rFonts w:ascii="Times New Roman" w:hAnsi="Times New Roman"/>
          <w:sz w:val="28"/>
          <w:szCs w:val="28"/>
          <w:lang w:val="uk-UA"/>
        </w:rPr>
      </w:pPr>
      <w:r w:rsidRPr="00741BEB">
        <w:rPr>
          <w:rFonts w:ascii="Times New Roman" w:hAnsi="Times New Roman"/>
          <w:sz w:val="28"/>
          <w:szCs w:val="28"/>
          <w:lang w:val="uk-UA"/>
        </w:rPr>
        <w:t>Інструкції як вид науково-технічних документів.Особливості перекладу інструкцій.</w:t>
      </w:r>
    </w:p>
    <w:p w:rsid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Комп‘ютери та офісне обладнання. </w:t>
      </w:r>
    </w:p>
    <w:p w:rsidR="00741BEB" w:rsidRP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Відеотермінал. Комп‘ютерні програми. </w:t>
      </w:r>
    </w:p>
    <w:p w:rsidR="003E2AC7" w:rsidRPr="00741BEB" w:rsidRDefault="003E2AC7" w:rsidP="003E2AC7">
      <w:pPr>
        <w:spacing w:after="0" w:line="240" w:lineRule="auto"/>
        <w:ind w:firstLine="720"/>
        <w:jc w:val="both"/>
        <w:rPr>
          <w:rFonts w:ascii="Times New Roman" w:eastAsia="Times New Roman" w:hAnsi="Times New Roman"/>
          <w:b/>
          <w:sz w:val="28"/>
          <w:szCs w:val="28"/>
          <w:lang w:val="uk-UA" w:eastAsia="ru-RU"/>
        </w:rPr>
      </w:pPr>
      <w:r w:rsidRPr="00741BEB">
        <w:rPr>
          <w:rFonts w:ascii="Times New Roman" w:eastAsia="Times New Roman" w:hAnsi="Times New Roman"/>
          <w:b/>
          <w:sz w:val="28"/>
          <w:szCs w:val="28"/>
          <w:lang w:val="uk-UA" w:eastAsia="ru-RU"/>
        </w:rPr>
        <w:t>Кредит 3.</w:t>
      </w:r>
      <w:r w:rsidR="00741BEB" w:rsidRPr="00741BEB">
        <w:rPr>
          <w:rFonts w:ascii="Times New Roman" w:hAnsi="Times New Roman"/>
          <w:b/>
          <w:bCs/>
          <w:iCs/>
          <w:sz w:val="28"/>
          <w:szCs w:val="28"/>
          <w:lang w:val="uk-UA"/>
        </w:rPr>
        <w:t xml:space="preserve">Лексичні, граматичні та лексико-синтаксичні </w:t>
      </w:r>
      <w:r w:rsidRPr="00741BEB">
        <w:rPr>
          <w:rFonts w:ascii="Times New Roman" w:hAnsi="Times New Roman"/>
          <w:b/>
          <w:bCs/>
          <w:iCs/>
          <w:sz w:val="28"/>
          <w:szCs w:val="28"/>
          <w:lang w:val="uk-UA"/>
        </w:rPr>
        <w:t>особливості перекладу технічної документації.</w:t>
      </w:r>
    </w:p>
    <w:p w:rsidR="003E2AC7" w:rsidRPr="00741BEB" w:rsidRDefault="003E2AC7" w:rsidP="00741BEB">
      <w:pPr>
        <w:spacing w:after="0"/>
        <w:ind w:left="709"/>
        <w:jc w:val="both"/>
        <w:rPr>
          <w:rFonts w:ascii="Times New Roman" w:hAnsi="Times New Roman"/>
          <w:sz w:val="28"/>
          <w:szCs w:val="28"/>
          <w:lang w:val="uk-UA"/>
        </w:rPr>
      </w:pPr>
      <w:r w:rsidRPr="00741BEB">
        <w:rPr>
          <w:rFonts w:ascii="Times New Roman" w:hAnsi="Times New Roman"/>
          <w:sz w:val="28"/>
          <w:szCs w:val="28"/>
          <w:lang w:val="uk-UA"/>
        </w:rPr>
        <w:t>Лексичні особливості перекладу технічної документації.</w:t>
      </w:r>
    </w:p>
    <w:p w:rsidR="003E2AC7" w:rsidRPr="00741BEB" w:rsidRDefault="003E2AC7" w:rsidP="003E2AC7">
      <w:pPr>
        <w:spacing w:after="0" w:line="240" w:lineRule="auto"/>
        <w:ind w:firstLine="720"/>
        <w:jc w:val="both"/>
        <w:rPr>
          <w:rFonts w:ascii="Times New Roman" w:hAnsi="Times New Roman"/>
          <w:sz w:val="28"/>
          <w:szCs w:val="28"/>
          <w:lang w:val="uk-UA"/>
        </w:rPr>
      </w:pPr>
      <w:r w:rsidRPr="00741BEB">
        <w:rPr>
          <w:rFonts w:ascii="Times New Roman" w:hAnsi="Times New Roman"/>
          <w:sz w:val="28"/>
          <w:szCs w:val="28"/>
          <w:lang w:val="uk-UA"/>
        </w:rPr>
        <w:t>Граматичні особливості перекладу технічної документації.</w:t>
      </w:r>
    </w:p>
    <w:p w:rsidR="00741BEB" w:rsidRDefault="00741BEB" w:rsidP="00741BEB">
      <w:pPr>
        <w:spacing w:after="0"/>
        <w:ind w:left="709"/>
        <w:jc w:val="both"/>
        <w:rPr>
          <w:rFonts w:ascii="Times New Roman" w:hAnsi="Times New Roman"/>
          <w:sz w:val="28"/>
          <w:szCs w:val="28"/>
          <w:lang w:val="uk-UA"/>
        </w:rPr>
      </w:pPr>
      <w:r w:rsidRPr="00741BEB">
        <w:rPr>
          <w:rFonts w:ascii="Times New Roman" w:hAnsi="Times New Roman"/>
          <w:sz w:val="28"/>
          <w:szCs w:val="28"/>
          <w:lang w:val="uk-UA"/>
        </w:rPr>
        <w:t>Лексико-синтаксичні особливості патентних та нормативних документів в українській та англійській мовах.</w:t>
      </w:r>
    </w:p>
    <w:p w:rsid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Верстати для обробки металу. </w:t>
      </w:r>
    </w:p>
    <w:p w:rsidR="00741BEB" w:rsidRPr="00741BEB" w:rsidRDefault="00741BEB" w:rsidP="00741BEB">
      <w:pPr>
        <w:spacing w:after="0"/>
        <w:ind w:left="709"/>
        <w:jc w:val="both"/>
        <w:rPr>
          <w:rFonts w:ascii="Times New Roman" w:hAnsi="Times New Roman"/>
          <w:sz w:val="28"/>
          <w:szCs w:val="28"/>
          <w:lang w:val="uk-UA"/>
        </w:rPr>
      </w:pPr>
      <w:r>
        <w:rPr>
          <w:rFonts w:ascii="Times New Roman" w:hAnsi="Times New Roman"/>
          <w:sz w:val="28"/>
          <w:szCs w:val="28"/>
          <w:lang w:val="uk-UA"/>
        </w:rPr>
        <w:t xml:space="preserve">Чорна металургія та сталеливарне виробництво. </w:t>
      </w:r>
    </w:p>
    <w:p w:rsidR="00741BEB" w:rsidRPr="00741BEB" w:rsidRDefault="00741BEB" w:rsidP="003E2AC7">
      <w:pPr>
        <w:spacing w:after="0" w:line="240" w:lineRule="auto"/>
        <w:ind w:firstLine="720"/>
        <w:jc w:val="both"/>
        <w:rPr>
          <w:rFonts w:ascii="Times New Roman" w:eastAsia="Times New Roman" w:hAnsi="Times New Roman"/>
          <w:sz w:val="28"/>
          <w:szCs w:val="28"/>
          <w:lang w:eastAsia="ru-RU"/>
        </w:rPr>
      </w:pPr>
    </w:p>
    <w:p w:rsidR="00A63091" w:rsidRPr="00D91955" w:rsidRDefault="00A63091" w:rsidP="00A63091">
      <w:pPr>
        <w:spacing w:after="0" w:line="240" w:lineRule="auto"/>
        <w:ind w:firstLine="708"/>
        <w:jc w:val="center"/>
        <w:rPr>
          <w:rFonts w:ascii="Times New Roman" w:eastAsia="Times New Roman" w:hAnsi="Times New Roman"/>
          <w:b/>
          <w:bCs/>
          <w:sz w:val="28"/>
          <w:szCs w:val="28"/>
          <w:lang w:val="uk-UA" w:eastAsia="ru-RU"/>
        </w:rPr>
      </w:pPr>
    </w:p>
    <w:p w:rsidR="00A63091" w:rsidRPr="00E34424" w:rsidRDefault="00A63091" w:rsidP="00E34424">
      <w:pPr>
        <w:pStyle w:val="a9"/>
        <w:numPr>
          <w:ilvl w:val="0"/>
          <w:numId w:val="9"/>
        </w:numPr>
        <w:jc w:val="center"/>
        <w:rPr>
          <w:b/>
          <w:bCs/>
          <w:sz w:val="28"/>
          <w:szCs w:val="28"/>
        </w:rPr>
      </w:pPr>
      <w:r w:rsidRPr="00E34424">
        <w:rPr>
          <w:b/>
          <w:bCs/>
          <w:sz w:val="28"/>
          <w:szCs w:val="28"/>
        </w:rPr>
        <w:t>Структура навчальної дисципліни</w:t>
      </w:r>
    </w:p>
    <w:p w:rsidR="00E34424" w:rsidRPr="00E34424" w:rsidRDefault="00E34424" w:rsidP="00E34424">
      <w:pPr>
        <w:pStyle w:val="a9"/>
        <w:rPr>
          <w:b/>
          <w:bCs/>
          <w:sz w:val="28"/>
          <w:szCs w:val="28"/>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37"/>
        <w:gridCol w:w="683"/>
        <w:gridCol w:w="13"/>
        <w:gridCol w:w="696"/>
        <w:gridCol w:w="6"/>
        <w:gridCol w:w="702"/>
        <w:gridCol w:w="702"/>
        <w:gridCol w:w="7"/>
        <w:gridCol w:w="695"/>
        <w:gridCol w:w="15"/>
        <w:gridCol w:w="687"/>
      </w:tblGrid>
      <w:tr w:rsidR="00A63091" w:rsidRPr="00D91955" w:rsidTr="00E34424">
        <w:trPr>
          <w:cantSplit/>
        </w:trPr>
        <w:tc>
          <w:tcPr>
            <w:tcW w:w="2747" w:type="pct"/>
            <w:gridSpan w:val="2"/>
            <w:vMerge w:val="restart"/>
          </w:tcPr>
          <w:p w:rsidR="00A63091" w:rsidRPr="00D91955" w:rsidRDefault="00A63091" w:rsidP="00C810B1">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 xml:space="preserve">Назви </w:t>
            </w:r>
            <w:r w:rsidR="00E76D13">
              <w:rPr>
                <w:rFonts w:ascii="Times New Roman" w:eastAsia="Times New Roman" w:hAnsi="Times New Roman"/>
                <w:sz w:val="28"/>
                <w:szCs w:val="24"/>
                <w:lang w:val="uk-UA" w:eastAsia="ru-RU"/>
              </w:rPr>
              <w:t xml:space="preserve">кредитів і </w:t>
            </w:r>
            <w:r w:rsidRPr="00D91955">
              <w:rPr>
                <w:rFonts w:ascii="Times New Roman" w:eastAsia="Times New Roman" w:hAnsi="Times New Roman"/>
                <w:sz w:val="28"/>
                <w:szCs w:val="24"/>
                <w:lang w:val="uk-UA" w:eastAsia="ru-RU"/>
              </w:rPr>
              <w:t>тем</w:t>
            </w:r>
          </w:p>
        </w:tc>
        <w:tc>
          <w:tcPr>
            <w:tcW w:w="2253" w:type="pct"/>
            <w:gridSpan w:val="10"/>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Кількість годин</w:t>
            </w:r>
          </w:p>
        </w:tc>
      </w:tr>
      <w:tr w:rsidR="00A63091" w:rsidRPr="00D91955" w:rsidTr="00E34424">
        <w:trPr>
          <w:cantSplit/>
          <w:trHeight w:val="158"/>
        </w:trPr>
        <w:tc>
          <w:tcPr>
            <w:tcW w:w="2747" w:type="pct"/>
            <w:gridSpan w:val="2"/>
            <w:vMerge/>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73" w:type="pct"/>
            <w:gridSpan w:val="2"/>
            <w:vMerge w:val="restart"/>
            <w:shd w:val="clear" w:color="auto" w:fill="auto"/>
          </w:tcPr>
          <w:p w:rsidR="00A63091" w:rsidRPr="00D91955" w:rsidRDefault="00A63091" w:rsidP="00975F04">
            <w:pPr>
              <w:spacing w:after="0" w:line="240" w:lineRule="auto"/>
              <w:jc w:val="center"/>
              <w:rPr>
                <w:rFonts w:ascii="Times New Roman" w:eastAsia="Times New Roman" w:hAnsi="Times New Roman"/>
                <w:sz w:val="18"/>
                <w:szCs w:val="18"/>
                <w:lang w:val="uk-UA" w:eastAsia="ru-RU"/>
              </w:rPr>
            </w:pPr>
            <w:r w:rsidRPr="00D91955">
              <w:rPr>
                <w:rFonts w:ascii="Times New Roman" w:eastAsia="Times New Roman" w:hAnsi="Times New Roman"/>
                <w:sz w:val="18"/>
                <w:szCs w:val="18"/>
                <w:lang w:val="uk-UA" w:eastAsia="ru-RU"/>
              </w:rPr>
              <w:t>усього</w:t>
            </w:r>
          </w:p>
        </w:tc>
        <w:tc>
          <w:tcPr>
            <w:tcW w:w="1880" w:type="pct"/>
            <w:gridSpan w:val="8"/>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у тому числі</w:t>
            </w:r>
          </w:p>
        </w:tc>
      </w:tr>
      <w:tr w:rsidR="00A63091" w:rsidRPr="00D91955" w:rsidTr="00E34424">
        <w:trPr>
          <w:cantSplit/>
          <w:trHeight w:val="157"/>
        </w:trPr>
        <w:tc>
          <w:tcPr>
            <w:tcW w:w="2747" w:type="pct"/>
            <w:gridSpan w:val="2"/>
            <w:vMerge/>
            <w:tcBorders>
              <w:bottom w:val="single" w:sz="4" w:space="0" w:color="auto"/>
            </w:tcBorders>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73" w:type="pct"/>
            <w:gridSpan w:val="2"/>
            <w:vMerge/>
            <w:shd w:val="clear" w:color="auto" w:fill="auto"/>
          </w:tcPr>
          <w:p w:rsidR="00A63091" w:rsidRPr="00D91955" w:rsidRDefault="00A63091" w:rsidP="00975F04">
            <w:pPr>
              <w:spacing w:after="0" w:line="240" w:lineRule="auto"/>
              <w:jc w:val="center"/>
              <w:rPr>
                <w:rFonts w:ascii="Times New Roman" w:eastAsia="Times New Roman" w:hAnsi="Times New Roman"/>
                <w:sz w:val="18"/>
                <w:szCs w:val="18"/>
                <w:lang w:val="uk-UA" w:eastAsia="ru-RU"/>
              </w:rPr>
            </w:pP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л</w:t>
            </w:r>
          </w:p>
        </w:tc>
        <w:tc>
          <w:tcPr>
            <w:tcW w:w="376" w:type="pct"/>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П</w:t>
            </w:r>
          </w:p>
        </w:tc>
        <w:tc>
          <w:tcPr>
            <w:tcW w:w="376" w:type="pct"/>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лаб</w:t>
            </w: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інд</w:t>
            </w: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ср</w:t>
            </w:r>
          </w:p>
        </w:tc>
      </w:tr>
      <w:tr w:rsidR="00A63091" w:rsidRPr="00D91955" w:rsidTr="00E34424">
        <w:tc>
          <w:tcPr>
            <w:tcW w:w="2747" w:type="pct"/>
            <w:gridSpan w:val="2"/>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1</w:t>
            </w:r>
          </w:p>
        </w:tc>
        <w:tc>
          <w:tcPr>
            <w:tcW w:w="373"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2</w:t>
            </w: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3</w:t>
            </w:r>
          </w:p>
        </w:tc>
        <w:tc>
          <w:tcPr>
            <w:tcW w:w="376" w:type="pct"/>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4</w:t>
            </w:r>
          </w:p>
        </w:tc>
        <w:tc>
          <w:tcPr>
            <w:tcW w:w="376" w:type="pct"/>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5</w:t>
            </w: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6</w:t>
            </w:r>
          </w:p>
        </w:tc>
        <w:tc>
          <w:tcPr>
            <w:tcW w:w="37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bCs/>
                <w:sz w:val="28"/>
                <w:szCs w:val="24"/>
                <w:lang w:val="uk-UA" w:eastAsia="ru-RU"/>
              </w:rPr>
            </w:pPr>
            <w:r w:rsidRPr="00D91955">
              <w:rPr>
                <w:rFonts w:ascii="Times New Roman" w:eastAsia="Times New Roman" w:hAnsi="Times New Roman"/>
                <w:bCs/>
                <w:sz w:val="28"/>
                <w:szCs w:val="24"/>
                <w:lang w:val="uk-UA" w:eastAsia="ru-RU"/>
              </w:rPr>
              <w:t>7</w:t>
            </w:r>
          </w:p>
        </w:tc>
      </w:tr>
      <w:tr w:rsidR="00A63091" w:rsidRPr="00D91955" w:rsidTr="00975F04">
        <w:trPr>
          <w:cantSplit/>
        </w:trPr>
        <w:tc>
          <w:tcPr>
            <w:tcW w:w="5000" w:type="pct"/>
            <w:gridSpan w:val="12"/>
          </w:tcPr>
          <w:p w:rsidR="00A63091" w:rsidRPr="00741BEB" w:rsidRDefault="00A63091" w:rsidP="00E34424">
            <w:pPr>
              <w:spacing w:after="0" w:line="240" w:lineRule="auto"/>
              <w:jc w:val="both"/>
              <w:rPr>
                <w:rFonts w:ascii="Times New Roman" w:hAnsi="Times New Roman"/>
                <w:b/>
                <w:bCs/>
                <w:iCs/>
                <w:sz w:val="28"/>
                <w:szCs w:val="28"/>
                <w:lang w:val="uk-UA"/>
              </w:rPr>
            </w:pPr>
          </w:p>
        </w:tc>
      </w:tr>
      <w:tr w:rsidR="00A63091" w:rsidRPr="00D91955" w:rsidTr="00E34424">
        <w:tc>
          <w:tcPr>
            <w:tcW w:w="2727" w:type="pct"/>
          </w:tcPr>
          <w:p w:rsidR="00A63091" w:rsidRPr="00132659" w:rsidRDefault="00E34424" w:rsidP="00741BEB">
            <w:pPr>
              <w:spacing w:after="0"/>
              <w:ind w:left="34"/>
              <w:jc w:val="both"/>
              <w:rPr>
                <w:rFonts w:ascii="Times New Roman" w:hAnsi="Times New Roman"/>
                <w:sz w:val="28"/>
                <w:szCs w:val="28"/>
                <w:lang w:val="uk-UA"/>
              </w:rPr>
            </w:pPr>
            <w:r w:rsidRPr="00132659">
              <w:rPr>
                <w:rFonts w:ascii="Times New Roman" w:eastAsia="Times New Roman" w:hAnsi="Times New Roman"/>
                <w:sz w:val="28"/>
                <w:szCs w:val="28"/>
                <w:lang w:val="uk-UA" w:eastAsia="ru-RU"/>
              </w:rPr>
              <w:t xml:space="preserve">Кредит 1. </w:t>
            </w:r>
            <w:r w:rsidRPr="00132659">
              <w:rPr>
                <w:rFonts w:ascii="Times New Roman" w:hAnsi="Times New Roman"/>
                <w:bCs/>
                <w:iCs/>
                <w:sz w:val="28"/>
                <w:szCs w:val="28"/>
                <w:lang w:val="uk-UA"/>
              </w:rPr>
              <w:t>Типи науково-технічних документів. Патентні документи. Нормативні документи.</w:t>
            </w:r>
          </w:p>
        </w:tc>
        <w:tc>
          <w:tcPr>
            <w:tcW w:w="386"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80" w:type="pct"/>
            <w:gridSpan w:val="2"/>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79" w:type="pct"/>
            <w:gridSpan w:val="2"/>
          </w:tcPr>
          <w:p w:rsidR="00A63091" w:rsidRPr="00EF1A6A" w:rsidRDefault="00EF1A6A" w:rsidP="00975F04">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6</w:t>
            </w:r>
          </w:p>
        </w:tc>
        <w:tc>
          <w:tcPr>
            <w:tcW w:w="380" w:type="pct"/>
            <w:gridSpan w:val="2"/>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80" w:type="pct"/>
            <w:gridSpan w:val="2"/>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p>
        </w:tc>
        <w:tc>
          <w:tcPr>
            <w:tcW w:w="368" w:type="pct"/>
          </w:tcPr>
          <w:p w:rsidR="00A63091" w:rsidRPr="00EF1A6A" w:rsidRDefault="00E34424" w:rsidP="00975F04">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uk-UA" w:eastAsia="ru-RU"/>
              </w:rPr>
              <w:t>2</w:t>
            </w:r>
            <w:r w:rsidR="00EF1A6A">
              <w:rPr>
                <w:rFonts w:ascii="Times New Roman" w:eastAsia="Times New Roman" w:hAnsi="Times New Roman"/>
                <w:sz w:val="28"/>
                <w:szCs w:val="24"/>
                <w:lang w:val="en-US" w:eastAsia="ru-RU"/>
              </w:rPr>
              <w:t>4</w:t>
            </w:r>
          </w:p>
        </w:tc>
      </w:tr>
      <w:tr w:rsidR="00E34424" w:rsidRPr="00D91955" w:rsidTr="00E34424">
        <w:tc>
          <w:tcPr>
            <w:tcW w:w="2727" w:type="pct"/>
          </w:tcPr>
          <w:p w:rsidR="00E34424" w:rsidRPr="00132659" w:rsidRDefault="00E34424" w:rsidP="00E34424">
            <w:pPr>
              <w:tabs>
                <w:tab w:val="left" w:pos="1155"/>
              </w:tabs>
              <w:spacing w:after="0" w:line="240" w:lineRule="auto"/>
              <w:jc w:val="both"/>
              <w:rPr>
                <w:rFonts w:ascii="Times New Roman" w:eastAsia="Times New Roman" w:hAnsi="Times New Roman"/>
                <w:sz w:val="28"/>
                <w:szCs w:val="28"/>
                <w:lang w:val="uk-UA" w:eastAsia="ru-RU"/>
              </w:rPr>
            </w:pPr>
            <w:r w:rsidRPr="00132659">
              <w:rPr>
                <w:rFonts w:ascii="Times New Roman" w:eastAsia="Times New Roman" w:hAnsi="Times New Roman"/>
                <w:sz w:val="28"/>
                <w:szCs w:val="28"/>
                <w:lang w:val="uk-UA" w:eastAsia="ru-RU"/>
              </w:rPr>
              <w:t>Кредит 2</w:t>
            </w:r>
            <w:r w:rsidR="00824379" w:rsidRPr="00132659">
              <w:rPr>
                <w:rFonts w:ascii="Times New Roman" w:eastAsia="Times New Roman" w:hAnsi="Times New Roman"/>
                <w:sz w:val="28"/>
                <w:szCs w:val="28"/>
                <w:lang w:val="uk-UA" w:eastAsia="ru-RU"/>
              </w:rPr>
              <w:t>.</w:t>
            </w:r>
            <w:r w:rsidRPr="00132659">
              <w:rPr>
                <w:rFonts w:ascii="Times New Roman" w:hAnsi="Times New Roman"/>
                <w:bCs/>
                <w:iCs/>
                <w:sz w:val="28"/>
                <w:szCs w:val="28"/>
                <w:lang w:val="uk-UA"/>
              </w:rPr>
              <w:t xml:space="preserve"> Інструкції як вид науково-технічних документів. Особливості перекладу інструкцій.</w:t>
            </w:r>
          </w:p>
        </w:tc>
        <w:tc>
          <w:tcPr>
            <w:tcW w:w="386"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80"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79" w:type="pct"/>
            <w:gridSpan w:val="2"/>
          </w:tcPr>
          <w:p w:rsidR="00E34424" w:rsidRPr="00EF1A6A" w:rsidRDefault="00EF1A6A" w:rsidP="00975F04">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6</w:t>
            </w:r>
          </w:p>
        </w:tc>
        <w:tc>
          <w:tcPr>
            <w:tcW w:w="380" w:type="pct"/>
            <w:gridSpan w:val="2"/>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80" w:type="pct"/>
            <w:gridSpan w:val="2"/>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68" w:type="pct"/>
          </w:tcPr>
          <w:p w:rsidR="00E34424" w:rsidRPr="00EF1A6A" w:rsidRDefault="00E34424" w:rsidP="00975F04">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uk-UA" w:eastAsia="ru-RU"/>
              </w:rPr>
              <w:t>2</w:t>
            </w:r>
            <w:r w:rsidR="00EF1A6A">
              <w:rPr>
                <w:rFonts w:ascii="Times New Roman" w:eastAsia="Times New Roman" w:hAnsi="Times New Roman"/>
                <w:sz w:val="28"/>
                <w:szCs w:val="24"/>
                <w:lang w:val="en-US" w:eastAsia="ru-RU"/>
              </w:rPr>
              <w:t>4</w:t>
            </w:r>
          </w:p>
        </w:tc>
      </w:tr>
      <w:tr w:rsidR="00E34424" w:rsidRPr="00D91955" w:rsidTr="00E34424">
        <w:tc>
          <w:tcPr>
            <w:tcW w:w="2727" w:type="pct"/>
          </w:tcPr>
          <w:p w:rsidR="00E34424" w:rsidRPr="00132659" w:rsidRDefault="00E34424" w:rsidP="00E34424">
            <w:pPr>
              <w:spacing w:after="0" w:line="240" w:lineRule="auto"/>
              <w:jc w:val="both"/>
              <w:rPr>
                <w:rFonts w:ascii="Times New Roman" w:eastAsia="Times New Roman" w:hAnsi="Times New Roman"/>
                <w:sz w:val="28"/>
                <w:szCs w:val="28"/>
                <w:lang w:val="uk-UA" w:eastAsia="ru-RU"/>
              </w:rPr>
            </w:pPr>
            <w:r w:rsidRPr="00132659">
              <w:rPr>
                <w:rFonts w:ascii="Times New Roman" w:eastAsia="Times New Roman" w:hAnsi="Times New Roman"/>
                <w:sz w:val="28"/>
                <w:szCs w:val="28"/>
                <w:lang w:val="uk-UA" w:eastAsia="ru-RU"/>
              </w:rPr>
              <w:lastRenderedPageBreak/>
              <w:t>Кредит 3.</w:t>
            </w:r>
            <w:r w:rsidRPr="00132659">
              <w:rPr>
                <w:rFonts w:ascii="Times New Roman" w:hAnsi="Times New Roman"/>
                <w:bCs/>
                <w:iCs/>
                <w:sz w:val="28"/>
                <w:szCs w:val="28"/>
                <w:lang w:val="uk-UA"/>
              </w:rPr>
              <w:t xml:space="preserve"> Лексичні, граматичні та лексико-синтаксичні особливості перекладу технічної документації.</w:t>
            </w:r>
          </w:p>
        </w:tc>
        <w:tc>
          <w:tcPr>
            <w:tcW w:w="386"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80"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79" w:type="pct"/>
            <w:gridSpan w:val="2"/>
          </w:tcPr>
          <w:p w:rsidR="00E34424" w:rsidRPr="00EF1A6A" w:rsidRDefault="00EF1A6A" w:rsidP="00975F04">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6</w:t>
            </w:r>
          </w:p>
        </w:tc>
        <w:tc>
          <w:tcPr>
            <w:tcW w:w="380" w:type="pct"/>
            <w:gridSpan w:val="2"/>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80" w:type="pct"/>
            <w:gridSpan w:val="2"/>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68" w:type="pct"/>
          </w:tcPr>
          <w:p w:rsidR="00E34424" w:rsidRPr="00EF1A6A" w:rsidRDefault="00E34424" w:rsidP="00EF1A6A">
            <w:pPr>
              <w:spacing w:after="0" w:line="240" w:lineRule="auto"/>
              <w:jc w:val="center"/>
              <w:rPr>
                <w:rFonts w:ascii="Times New Roman" w:eastAsia="Times New Roman" w:hAnsi="Times New Roman"/>
                <w:sz w:val="28"/>
                <w:szCs w:val="24"/>
                <w:lang w:val="en-US" w:eastAsia="ru-RU"/>
              </w:rPr>
            </w:pPr>
            <w:r>
              <w:rPr>
                <w:rFonts w:ascii="Times New Roman" w:eastAsia="Times New Roman" w:hAnsi="Times New Roman"/>
                <w:sz w:val="28"/>
                <w:szCs w:val="24"/>
                <w:lang w:val="uk-UA" w:eastAsia="ru-RU"/>
              </w:rPr>
              <w:t>2</w:t>
            </w:r>
            <w:r w:rsidR="00EF1A6A">
              <w:rPr>
                <w:rFonts w:ascii="Times New Roman" w:eastAsia="Times New Roman" w:hAnsi="Times New Roman"/>
                <w:sz w:val="28"/>
                <w:szCs w:val="24"/>
                <w:lang w:val="en-US" w:eastAsia="ru-RU"/>
              </w:rPr>
              <w:t>4</w:t>
            </w:r>
          </w:p>
        </w:tc>
      </w:tr>
      <w:tr w:rsidR="00E34424" w:rsidRPr="00D91955" w:rsidTr="00E34424">
        <w:tc>
          <w:tcPr>
            <w:tcW w:w="2727" w:type="pct"/>
          </w:tcPr>
          <w:p w:rsidR="00E34424" w:rsidRPr="00D91955" w:rsidRDefault="00E34424" w:rsidP="00975F04">
            <w:pPr>
              <w:keepNext/>
              <w:spacing w:after="0" w:line="240" w:lineRule="auto"/>
              <w:jc w:val="right"/>
              <w:outlineLvl w:val="3"/>
              <w:rPr>
                <w:rFonts w:ascii="Times New Roman" w:eastAsia="Times New Roman" w:hAnsi="Times New Roman"/>
                <w:b/>
                <w:bCs/>
                <w:sz w:val="28"/>
                <w:szCs w:val="24"/>
                <w:lang w:val="uk-UA" w:eastAsia="ru-RU"/>
              </w:rPr>
            </w:pPr>
            <w:r>
              <w:rPr>
                <w:rFonts w:ascii="Times New Roman" w:eastAsia="Times New Roman" w:hAnsi="Times New Roman"/>
                <w:b/>
                <w:bCs/>
                <w:sz w:val="28"/>
                <w:szCs w:val="24"/>
                <w:lang w:val="uk-UA" w:eastAsia="ru-RU"/>
              </w:rPr>
              <w:t>Усього:</w:t>
            </w:r>
          </w:p>
        </w:tc>
        <w:tc>
          <w:tcPr>
            <w:tcW w:w="386"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80" w:type="pct"/>
            <w:gridSpan w:val="2"/>
            <w:shd w:val="clear" w:color="auto" w:fill="auto"/>
          </w:tcPr>
          <w:p w:rsidR="00E34424" w:rsidRPr="00D91955" w:rsidRDefault="00E34424" w:rsidP="00975F04">
            <w:pPr>
              <w:spacing w:after="0" w:line="240" w:lineRule="auto"/>
              <w:jc w:val="center"/>
              <w:rPr>
                <w:rFonts w:ascii="Times New Roman" w:eastAsia="Times New Roman" w:hAnsi="Times New Roman"/>
                <w:sz w:val="28"/>
                <w:szCs w:val="24"/>
                <w:lang w:val="uk-UA" w:eastAsia="ru-RU"/>
              </w:rPr>
            </w:pPr>
          </w:p>
        </w:tc>
        <w:tc>
          <w:tcPr>
            <w:tcW w:w="379" w:type="pct"/>
            <w:gridSpan w:val="2"/>
          </w:tcPr>
          <w:p w:rsidR="00E34424" w:rsidRPr="00EF1A6A" w:rsidRDefault="00EF1A6A" w:rsidP="00975F04">
            <w:pPr>
              <w:spacing w:after="0" w:line="240" w:lineRule="auto"/>
              <w:jc w:val="center"/>
              <w:rPr>
                <w:rFonts w:ascii="Times New Roman" w:eastAsia="Times New Roman" w:hAnsi="Times New Roman"/>
                <w:b/>
                <w:sz w:val="28"/>
                <w:szCs w:val="24"/>
                <w:lang w:val="en-US" w:eastAsia="ru-RU"/>
              </w:rPr>
            </w:pPr>
            <w:r>
              <w:rPr>
                <w:rFonts w:ascii="Times New Roman" w:eastAsia="Times New Roman" w:hAnsi="Times New Roman"/>
                <w:b/>
                <w:sz w:val="28"/>
                <w:szCs w:val="24"/>
                <w:lang w:val="en-US" w:eastAsia="ru-RU"/>
              </w:rPr>
              <w:t>18</w:t>
            </w:r>
          </w:p>
        </w:tc>
        <w:tc>
          <w:tcPr>
            <w:tcW w:w="380" w:type="pct"/>
            <w:gridSpan w:val="2"/>
          </w:tcPr>
          <w:p w:rsidR="00E34424" w:rsidRPr="00E34424" w:rsidRDefault="00E34424" w:rsidP="00975F04">
            <w:pPr>
              <w:spacing w:after="0" w:line="240" w:lineRule="auto"/>
              <w:jc w:val="center"/>
              <w:rPr>
                <w:rFonts w:ascii="Times New Roman" w:eastAsia="Times New Roman" w:hAnsi="Times New Roman"/>
                <w:b/>
                <w:sz w:val="28"/>
                <w:szCs w:val="24"/>
                <w:lang w:val="uk-UA" w:eastAsia="ru-RU"/>
              </w:rPr>
            </w:pPr>
          </w:p>
        </w:tc>
        <w:tc>
          <w:tcPr>
            <w:tcW w:w="380" w:type="pct"/>
            <w:gridSpan w:val="2"/>
          </w:tcPr>
          <w:p w:rsidR="00E34424" w:rsidRPr="00E34424" w:rsidRDefault="00E34424" w:rsidP="00975F04">
            <w:pPr>
              <w:spacing w:after="0" w:line="240" w:lineRule="auto"/>
              <w:jc w:val="center"/>
              <w:rPr>
                <w:rFonts w:ascii="Times New Roman" w:eastAsia="Times New Roman" w:hAnsi="Times New Roman"/>
                <w:b/>
                <w:sz w:val="28"/>
                <w:szCs w:val="24"/>
                <w:lang w:val="uk-UA" w:eastAsia="ru-RU"/>
              </w:rPr>
            </w:pPr>
          </w:p>
        </w:tc>
        <w:tc>
          <w:tcPr>
            <w:tcW w:w="368" w:type="pct"/>
          </w:tcPr>
          <w:p w:rsidR="00E34424" w:rsidRPr="00EF1A6A" w:rsidRDefault="00EF1A6A" w:rsidP="00975F04">
            <w:pPr>
              <w:spacing w:after="0" w:line="240" w:lineRule="auto"/>
              <w:jc w:val="center"/>
              <w:rPr>
                <w:rFonts w:ascii="Times New Roman" w:eastAsia="Times New Roman" w:hAnsi="Times New Roman"/>
                <w:b/>
                <w:sz w:val="28"/>
                <w:szCs w:val="24"/>
                <w:lang w:val="en-US" w:eastAsia="ru-RU"/>
              </w:rPr>
            </w:pPr>
            <w:r>
              <w:rPr>
                <w:rFonts w:ascii="Times New Roman" w:eastAsia="Times New Roman" w:hAnsi="Times New Roman"/>
                <w:b/>
                <w:sz w:val="28"/>
                <w:szCs w:val="24"/>
                <w:lang w:val="en-US" w:eastAsia="ru-RU"/>
              </w:rPr>
              <w:t>72</w:t>
            </w:r>
          </w:p>
        </w:tc>
      </w:tr>
    </w:tbl>
    <w:p w:rsidR="00A63091" w:rsidRDefault="00A63091" w:rsidP="00A63091">
      <w:pPr>
        <w:spacing w:after="0" w:line="240" w:lineRule="auto"/>
        <w:ind w:left="7513" w:hanging="6946"/>
        <w:jc w:val="center"/>
        <w:rPr>
          <w:rFonts w:ascii="Times New Roman" w:eastAsia="Times New Roman" w:hAnsi="Times New Roman"/>
          <w:b/>
          <w:sz w:val="32"/>
          <w:szCs w:val="32"/>
          <w:lang w:val="uk-UA" w:eastAsia="ru-RU"/>
        </w:rPr>
      </w:pPr>
    </w:p>
    <w:p w:rsidR="00132659" w:rsidRDefault="00132659" w:rsidP="00A63091">
      <w:pPr>
        <w:spacing w:after="0" w:line="240" w:lineRule="auto"/>
        <w:ind w:left="7513" w:hanging="6946"/>
        <w:jc w:val="center"/>
        <w:rPr>
          <w:rFonts w:ascii="Times New Roman" w:eastAsia="Times New Roman" w:hAnsi="Times New Roman"/>
          <w:b/>
          <w:sz w:val="32"/>
          <w:szCs w:val="32"/>
          <w:lang w:val="uk-UA" w:eastAsia="ru-RU"/>
        </w:rPr>
      </w:pPr>
    </w:p>
    <w:p w:rsidR="00132659" w:rsidRDefault="00132659" w:rsidP="00A63091">
      <w:pPr>
        <w:spacing w:after="0" w:line="240" w:lineRule="auto"/>
        <w:ind w:left="7513" w:hanging="6946"/>
        <w:jc w:val="center"/>
        <w:rPr>
          <w:rFonts w:ascii="Times New Roman" w:eastAsia="Times New Roman" w:hAnsi="Times New Roman"/>
          <w:b/>
          <w:sz w:val="32"/>
          <w:szCs w:val="32"/>
          <w:lang w:val="uk-UA" w:eastAsia="ru-RU"/>
        </w:rPr>
      </w:pPr>
    </w:p>
    <w:p w:rsidR="00132659" w:rsidRPr="00D91955" w:rsidRDefault="00132659" w:rsidP="00A63091">
      <w:pPr>
        <w:spacing w:after="0" w:line="240" w:lineRule="auto"/>
        <w:ind w:left="7513" w:hanging="6946"/>
        <w:jc w:val="center"/>
        <w:rPr>
          <w:rFonts w:ascii="Times New Roman" w:eastAsia="Times New Roman" w:hAnsi="Times New Roman"/>
          <w:b/>
          <w:sz w:val="32"/>
          <w:szCs w:val="32"/>
          <w:lang w:val="uk-UA" w:eastAsia="ru-RU"/>
        </w:rPr>
      </w:pPr>
    </w:p>
    <w:p w:rsidR="00A63091" w:rsidRDefault="00A63091" w:rsidP="00E34424">
      <w:pPr>
        <w:pStyle w:val="a9"/>
        <w:numPr>
          <w:ilvl w:val="0"/>
          <w:numId w:val="9"/>
        </w:numPr>
        <w:jc w:val="center"/>
        <w:rPr>
          <w:b/>
          <w:sz w:val="32"/>
          <w:szCs w:val="32"/>
        </w:rPr>
      </w:pPr>
      <w:r w:rsidRPr="00E34424">
        <w:rPr>
          <w:b/>
          <w:sz w:val="32"/>
          <w:szCs w:val="32"/>
        </w:rPr>
        <w:t>Теми практичних  занять</w:t>
      </w:r>
    </w:p>
    <w:p w:rsidR="00132659" w:rsidRDefault="00132659" w:rsidP="00132659">
      <w:pPr>
        <w:pStyle w:val="a9"/>
        <w:ind w:left="1080"/>
        <w:rPr>
          <w:b/>
          <w:sz w:val="32"/>
          <w:szCs w:val="32"/>
        </w:rPr>
      </w:pP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A63091" w:rsidRPr="00D91955" w:rsidTr="00975F04">
        <w:tc>
          <w:tcPr>
            <w:tcW w:w="709" w:type="dxa"/>
            <w:shd w:val="clear" w:color="auto" w:fill="auto"/>
          </w:tcPr>
          <w:p w:rsidR="00A63091" w:rsidRPr="00D91955" w:rsidRDefault="00A63091" w:rsidP="00975F04">
            <w:pPr>
              <w:spacing w:after="0" w:line="240" w:lineRule="auto"/>
              <w:ind w:left="142" w:hanging="142"/>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w:t>
            </w:r>
          </w:p>
          <w:p w:rsidR="00A63091" w:rsidRPr="00D91955" w:rsidRDefault="00A63091" w:rsidP="00975F04">
            <w:pPr>
              <w:spacing w:after="0" w:line="240" w:lineRule="auto"/>
              <w:ind w:left="142" w:hanging="142"/>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з/п</w:t>
            </w:r>
          </w:p>
        </w:tc>
        <w:tc>
          <w:tcPr>
            <w:tcW w:w="7249" w:type="dxa"/>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Назва теми</w:t>
            </w:r>
          </w:p>
        </w:tc>
        <w:tc>
          <w:tcPr>
            <w:tcW w:w="1337" w:type="dxa"/>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Кількість</w:t>
            </w:r>
          </w:p>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годин</w:t>
            </w:r>
          </w:p>
        </w:tc>
      </w:tr>
      <w:tr w:rsidR="00E34424" w:rsidRPr="00E34424" w:rsidTr="00F91A60">
        <w:tc>
          <w:tcPr>
            <w:tcW w:w="9295" w:type="dxa"/>
            <w:gridSpan w:val="3"/>
            <w:shd w:val="clear" w:color="auto" w:fill="auto"/>
          </w:tcPr>
          <w:p w:rsidR="00E34424" w:rsidRPr="00E34424" w:rsidRDefault="00E34424" w:rsidP="00975F04">
            <w:pPr>
              <w:spacing w:after="0" w:line="240" w:lineRule="auto"/>
              <w:jc w:val="center"/>
              <w:rPr>
                <w:rFonts w:ascii="Times New Roman" w:eastAsia="Times New Roman" w:hAnsi="Times New Roman"/>
                <w:b/>
                <w:sz w:val="28"/>
                <w:szCs w:val="28"/>
                <w:lang w:val="uk-UA" w:eastAsia="ru-RU"/>
              </w:rPr>
            </w:pPr>
            <w:r w:rsidRPr="00E34424">
              <w:rPr>
                <w:rFonts w:ascii="Times New Roman" w:eastAsia="Times New Roman" w:hAnsi="Times New Roman"/>
                <w:b/>
                <w:sz w:val="28"/>
                <w:szCs w:val="28"/>
                <w:lang w:val="uk-UA" w:eastAsia="ru-RU"/>
              </w:rPr>
              <w:t xml:space="preserve">Кредит 1. </w:t>
            </w:r>
            <w:r w:rsidRPr="00E34424">
              <w:rPr>
                <w:rFonts w:ascii="Times New Roman" w:hAnsi="Times New Roman"/>
                <w:b/>
                <w:bCs/>
                <w:iCs/>
                <w:sz w:val="28"/>
                <w:szCs w:val="28"/>
                <w:lang w:val="uk-UA"/>
              </w:rPr>
              <w:t>Типи науково-технічних документів. Патентні документи. Нормативні документи.</w:t>
            </w:r>
          </w:p>
        </w:tc>
      </w:tr>
      <w:tr w:rsidR="00A63091" w:rsidRPr="00D91955" w:rsidTr="00975F04">
        <w:tc>
          <w:tcPr>
            <w:tcW w:w="709" w:type="dxa"/>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1.</w:t>
            </w:r>
          </w:p>
        </w:tc>
        <w:tc>
          <w:tcPr>
            <w:tcW w:w="7249" w:type="dxa"/>
            <w:shd w:val="clear" w:color="auto" w:fill="auto"/>
          </w:tcPr>
          <w:p w:rsidR="00A63091" w:rsidRPr="00E34424" w:rsidRDefault="00E34424" w:rsidP="00E34424">
            <w:pPr>
              <w:spacing w:after="0"/>
              <w:jc w:val="both"/>
              <w:rPr>
                <w:rFonts w:ascii="Times New Roman" w:hAnsi="Times New Roman"/>
                <w:sz w:val="28"/>
                <w:szCs w:val="28"/>
                <w:lang w:val="uk-UA"/>
              </w:rPr>
            </w:pPr>
            <w:r w:rsidRPr="00741BEB">
              <w:rPr>
                <w:rFonts w:ascii="Times New Roman" w:hAnsi="Times New Roman"/>
                <w:sz w:val="28"/>
                <w:szCs w:val="28"/>
                <w:lang w:val="uk-UA"/>
              </w:rPr>
              <w:t>Патентні документи.Нормативні документи.</w:t>
            </w:r>
            <w:r w:rsidR="00E70D42">
              <w:rPr>
                <w:rFonts w:ascii="Times New Roman" w:hAnsi="Times New Roman"/>
                <w:sz w:val="28"/>
                <w:szCs w:val="28"/>
                <w:lang w:val="uk-UA"/>
              </w:rPr>
              <w:t xml:space="preserve"> Електричне та електронне устаткування широкого вжитку.</w:t>
            </w:r>
          </w:p>
        </w:tc>
        <w:tc>
          <w:tcPr>
            <w:tcW w:w="1337" w:type="dxa"/>
            <w:shd w:val="clear" w:color="auto" w:fill="auto"/>
          </w:tcPr>
          <w:p w:rsidR="00A63091" w:rsidRPr="00D91955"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A63091" w:rsidRPr="00D91955" w:rsidTr="00975F04">
        <w:tc>
          <w:tcPr>
            <w:tcW w:w="709" w:type="dxa"/>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2.</w:t>
            </w:r>
          </w:p>
        </w:tc>
        <w:tc>
          <w:tcPr>
            <w:tcW w:w="7249" w:type="dxa"/>
            <w:shd w:val="clear" w:color="auto" w:fill="auto"/>
          </w:tcPr>
          <w:p w:rsidR="00A63091" w:rsidRPr="00E34424" w:rsidRDefault="00E70D42" w:rsidP="00E34424">
            <w:pPr>
              <w:spacing w:after="0"/>
              <w:jc w:val="both"/>
              <w:rPr>
                <w:rFonts w:ascii="Times New Roman" w:hAnsi="Times New Roman"/>
                <w:sz w:val="28"/>
                <w:szCs w:val="28"/>
                <w:lang w:val="uk-UA"/>
              </w:rPr>
            </w:pPr>
            <w:r>
              <w:rPr>
                <w:rFonts w:ascii="Times New Roman" w:hAnsi="Times New Roman"/>
                <w:sz w:val="28"/>
                <w:szCs w:val="28"/>
                <w:lang w:val="uk-UA"/>
              </w:rPr>
              <w:t xml:space="preserve">Домашня стереосистема. Фотоапарат. Фотоапарати миттєвої дії.   </w:t>
            </w:r>
          </w:p>
        </w:tc>
        <w:tc>
          <w:tcPr>
            <w:tcW w:w="1337" w:type="dxa"/>
            <w:shd w:val="clear" w:color="auto" w:fill="auto"/>
          </w:tcPr>
          <w:p w:rsidR="00A63091" w:rsidRPr="00D91955"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A63091" w:rsidRPr="00D91955" w:rsidTr="00975F04">
        <w:tc>
          <w:tcPr>
            <w:tcW w:w="709" w:type="dxa"/>
            <w:shd w:val="clear" w:color="auto" w:fill="auto"/>
          </w:tcPr>
          <w:p w:rsidR="00A63091" w:rsidRPr="00D91955" w:rsidRDefault="00A63091" w:rsidP="00975F04">
            <w:pPr>
              <w:spacing w:after="0" w:line="240" w:lineRule="auto"/>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3.</w:t>
            </w:r>
          </w:p>
        </w:tc>
        <w:tc>
          <w:tcPr>
            <w:tcW w:w="7249" w:type="dxa"/>
            <w:shd w:val="clear" w:color="auto" w:fill="auto"/>
          </w:tcPr>
          <w:p w:rsidR="00A63091" w:rsidRPr="00D91955" w:rsidRDefault="00E70D42" w:rsidP="00E34424">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Виробники побутової електротехніки.</w:t>
            </w:r>
          </w:p>
        </w:tc>
        <w:tc>
          <w:tcPr>
            <w:tcW w:w="1337" w:type="dxa"/>
            <w:shd w:val="clear" w:color="auto" w:fill="auto"/>
          </w:tcPr>
          <w:p w:rsidR="00A63091" w:rsidRPr="00D91955"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E34424" w:rsidTr="00535CE5">
        <w:tc>
          <w:tcPr>
            <w:tcW w:w="9295" w:type="dxa"/>
            <w:gridSpan w:val="3"/>
            <w:shd w:val="clear" w:color="auto" w:fill="auto"/>
          </w:tcPr>
          <w:p w:rsidR="00E34424" w:rsidRPr="00E34424" w:rsidRDefault="00E34424" w:rsidP="00975F04">
            <w:pPr>
              <w:spacing w:after="0" w:line="240" w:lineRule="auto"/>
              <w:jc w:val="center"/>
              <w:rPr>
                <w:rFonts w:ascii="Times New Roman" w:eastAsia="Times New Roman" w:hAnsi="Times New Roman"/>
                <w:b/>
                <w:sz w:val="28"/>
                <w:szCs w:val="28"/>
                <w:lang w:val="uk-UA" w:eastAsia="ru-RU"/>
              </w:rPr>
            </w:pPr>
            <w:r w:rsidRPr="00E34424">
              <w:rPr>
                <w:rFonts w:ascii="Times New Roman" w:eastAsia="Times New Roman" w:hAnsi="Times New Roman"/>
                <w:b/>
                <w:sz w:val="28"/>
                <w:szCs w:val="28"/>
                <w:lang w:val="uk-UA" w:eastAsia="ru-RU"/>
              </w:rPr>
              <w:t>Кредит 2.</w:t>
            </w:r>
            <w:r w:rsidRPr="00E34424">
              <w:rPr>
                <w:rFonts w:ascii="Times New Roman" w:hAnsi="Times New Roman"/>
                <w:b/>
                <w:bCs/>
                <w:iCs/>
                <w:sz w:val="28"/>
                <w:szCs w:val="28"/>
                <w:lang w:val="uk-UA"/>
              </w:rPr>
              <w:t xml:space="preserve"> Інструкції як вид науково-технічних документів. Особливості перекладу інструкцій.</w:t>
            </w:r>
          </w:p>
        </w:tc>
      </w:tr>
      <w:tr w:rsidR="00E34424" w:rsidRPr="00D91955" w:rsidTr="00975F04">
        <w:tc>
          <w:tcPr>
            <w:tcW w:w="709" w:type="dxa"/>
            <w:shd w:val="clear" w:color="auto" w:fill="auto"/>
          </w:tcPr>
          <w:p w:rsidR="00E34424" w:rsidRPr="00D91955"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4</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34424" w:rsidP="00E34424">
            <w:pPr>
              <w:spacing w:after="0"/>
              <w:jc w:val="both"/>
              <w:rPr>
                <w:rFonts w:ascii="Times New Roman" w:hAnsi="Times New Roman"/>
                <w:sz w:val="28"/>
                <w:szCs w:val="28"/>
                <w:lang w:val="uk-UA"/>
              </w:rPr>
            </w:pPr>
            <w:r w:rsidRPr="00741BEB">
              <w:rPr>
                <w:rFonts w:ascii="Times New Roman" w:hAnsi="Times New Roman"/>
                <w:sz w:val="28"/>
                <w:szCs w:val="28"/>
                <w:lang w:val="uk-UA"/>
              </w:rPr>
              <w:t>Інструкції як вид науково-технічних документів.</w:t>
            </w:r>
            <w:r w:rsidR="00E70D42" w:rsidRPr="00741BEB">
              <w:rPr>
                <w:rFonts w:ascii="Times New Roman" w:hAnsi="Times New Roman"/>
                <w:sz w:val="28"/>
                <w:szCs w:val="28"/>
                <w:lang w:val="uk-UA"/>
              </w:rPr>
              <w:t xml:space="preserve"> Особливості перекладу інструкцій.</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D91955" w:rsidTr="00975F04">
        <w:tc>
          <w:tcPr>
            <w:tcW w:w="709" w:type="dxa"/>
            <w:shd w:val="clear" w:color="auto" w:fill="auto"/>
          </w:tcPr>
          <w:p w:rsidR="00E34424" w:rsidRPr="00D91955"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5</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70D42" w:rsidP="00E34424">
            <w:pPr>
              <w:spacing w:after="0"/>
              <w:jc w:val="both"/>
              <w:rPr>
                <w:rFonts w:ascii="Times New Roman" w:hAnsi="Times New Roman"/>
                <w:sz w:val="28"/>
                <w:szCs w:val="28"/>
                <w:lang w:val="uk-UA"/>
              </w:rPr>
            </w:pPr>
            <w:r>
              <w:rPr>
                <w:rFonts w:ascii="Times New Roman" w:hAnsi="Times New Roman"/>
                <w:sz w:val="28"/>
                <w:szCs w:val="28"/>
                <w:lang w:val="uk-UA"/>
              </w:rPr>
              <w:t>Комп‘ютери та офісне обладнання. Відеотермінал.</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D91955" w:rsidTr="00975F04">
        <w:tc>
          <w:tcPr>
            <w:tcW w:w="709" w:type="dxa"/>
            <w:shd w:val="clear" w:color="auto" w:fill="auto"/>
          </w:tcPr>
          <w:p w:rsidR="00E34424" w:rsidRPr="00D91955"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6</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70D42" w:rsidP="00E34424">
            <w:pPr>
              <w:spacing w:after="0"/>
              <w:jc w:val="both"/>
              <w:rPr>
                <w:rFonts w:ascii="Times New Roman" w:hAnsi="Times New Roman"/>
                <w:sz w:val="28"/>
                <w:szCs w:val="28"/>
                <w:lang w:val="uk-UA"/>
              </w:rPr>
            </w:pPr>
            <w:r>
              <w:rPr>
                <w:rFonts w:ascii="Times New Roman" w:hAnsi="Times New Roman"/>
                <w:sz w:val="28"/>
                <w:szCs w:val="28"/>
                <w:lang w:val="uk-UA"/>
              </w:rPr>
              <w:t>Комп‘ютерні програми.</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E34424" w:rsidTr="00763174">
        <w:tc>
          <w:tcPr>
            <w:tcW w:w="9295" w:type="dxa"/>
            <w:gridSpan w:val="3"/>
            <w:shd w:val="clear" w:color="auto" w:fill="auto"/>
          </w:tcPr>
          <w:p w:rsidR="00E34424" w:rsidRPr="00E34424" w:rsidRDefault="00E34424" w:rsidP="00975F04">
            <w:pPr>
              <w:spacing w:after="0" w:line="240" w:lineRule="auto"/>
              <w:jc w:val="center"/>
              <w:rPr>
                <w:rFonts w:ascii="Times New Roman" w:eastAsia="Times New Roman" w:hAnsi="Times New Roman"/>
                <w:b/>
                <w:sz w:val="28"/>
                <w:szCs w:val="28"/>
                <w:lang w:val="uk-UA" w:eastAsia="ru-RU"/>
              </w:rPr>
            </w:pPr>
            <w:r w:rsidRPr="00E34424">
              <w:rPr>
                <w:rFonts w:ascii="Times New Roman" w:eastAsia="Times New Roman" w:hAnsi="Times New Roman"/>
                <w:b/>
                <w:sz w:val="28"/>
                <w:szCs w:val="28"/>
                <w:lang w:val="uk-UA" w:eastAsia="ru-RU"/>
              </w:rPr>
              <w:t>Кредит 3.</w:t>
            </w:r>
            <w:r w:rsidRPr="00E34424">
              <w:rPr>
                <w:rFonts w:ascii="Times New Roman" w:hAnsi="Times New Roman"/>
                <w:b/>
                <w:bCs/>
                <w:iCs/>
                <w:sz w:val="28"/>
                <w:szCs w:val="28"/>
                <w:lang w:val="uk-UA"/>
              </w:rPr>
              <w:t xml:space="preserve"> Лексичні, граматичні та лексико-синтаксичні особливості перекладу технічної документації.</w:t>
            </w:r>
          </w:p>
        </w:tc>
      </w:tr>
      <w:tr w:rsidR="00E34424" w:rsidRPr="00D91955" w:rsidTr="00975F04">
        <w:tc>
          <w:tcPr>
            <w:tcW w:w="709" w:type="dxa"/>
            <w:shd w:val="clear" w:color="auto" w:fill="auto"/>
          </w:tcPr>
          <w:p w:rsidR="00E34424"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7</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34424" w:rsidP="00E34424">
            <w:pPr>
              <w:spacing w:after="0"/>
              <w:jc w:val="both"/>
              <w:rPr>
                <w:rFonts w:ascii="Times New Roman" w:hAnsi="Times New Roman"/>
                <w:sz w:val="28"/>
                <w:szCs w:val="28"/>
                <w:lang w:val="uk-UA"/>
              </w:rPr>
            </w:pPr>
            <w:r w:rsidRPr="00741BEB">
              <w:rPr>
                <w:rFonts w:ascii="Times New Roman" w:hAnsi="Times New Roman"/>
                <w:sz w:val="28"/>
                <w:szCs w:val="28"/>
                <w:lang w:val="uk-UA"/>
              </w:rPr>
              <w:t>Лексичні особливості перекладу технічної документації.</w:t>
            </w:r>
            <w:r w:rsidR="00E70D42" w:rsidRPr="00741BEB">
              <w:rPr>
                <w:rFonts w:ascii="Times New Roman" w:hAnsi="Times New Roman"/>
                <w:sz w:val="28"/>
                <w:szCs w:val="28"/>
                <w:lang w:val="uk-UA"/>
              </w:rPr>
              <w:t xml:space="preserve"> Граматичні особливості перекладу технічної документації.</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D91955" w:rsidTr="00975F04">
        <w:tc>
          <w:tcPr>
            <w:tcW w:w="709" w:type="dxa"/>
            <w:shd w:val="clear" w:color="auto" w:fill="auto"/>
          </w:tcPr>
          <w:p w:rsidR="00E34424"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8</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70D42" w:rsidP="00E34424">
            <w:pPr>
              <w:spacing w:after="0" w:line="240" w:lineRule="auto"/>
              <w:jc w:val="both"/>
              <w:rPr>
                <w:rFonts w:ascii="Times New Roman" w:hAnsi="Times New Roman"/>
                <w:sz w:val="28"/>
                <w:szCs w:val="28"/>
                <w:lang w:val="uk-UA"/>
              </w:rPr>
            </w:pPr>
            <w:r w:rsidRPr="00741BEB">
              <w:rPr>
                <w:rFonts w:ascii="Times New Roman" w:hAnsi="Times New Roman"/>
                <w:sz w:val="28"/>
                <w:szCs w:val="28"/>
                <w:lang w:val="uk-UA"/>
              </w:rPr>
              <w:t>Лексико-синтаксичні особливості патентних та нормативних документів в українській та англійській мовах.</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E34424" w:rsidRPr="00D91955" w:rsidTr="00975F04">
        <w:tc>
          <w:tcPr>
            <w:tcW w:w="709" w:type="dxa"/>
            <w:shd w:val="clear" w:color="auto" w:fill="auto"/>
          </w:tcPr>
          <w:p w:rsidR="00E34424" w:rsidRPr="00E34424" w:rsidRDefault="00E70D42" w:rsidP="00975F04">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en-US" w:eastAsia="ru-RU"/>
              </w:rPr>
              <w:t>9</w:t>
            </w:r>
            <w:r w:rsidR="00E34424">
              <w:rPr>
                <w:rFonts w:ascii="Times New Roman" w:eastAsia="Times New Roman" w:hAnsi="Times New Roman"/>
                <w:sz w:val="28"/>
                <w:szCs w:val="24"/>
                <w:lang w:val="uk-UA" w:eastAsia="ru-RU"/>
              </w:rPr>
              <w:t>.</w:t>
            </w:r>
          </w:p>
        </w:tc>
        <w:tc>
          <w:tcPr>
            <w:tcW w:w="7249" w:type="dxa"/>
            <w:shd w:val="clear" w:color="auto" w:fill="auto"/>
          </w:tcPr>
          <w:p w:rsidR="00E34424" w:rsidRDefault="00E70D42" w:rsidP="00E34424">
            <w:pPr>
              <w:spacing w:after="0"/>
              <w:jc w:val="both"/>
              <w:rPr>
                <w:rFonts w:ascii="Times New Roman" w:hAnsi="Times New Roman"/>
                <w:sz w:val="28"/>
                <w:szCs w:val="28"/>
                <w:lang w:val="uk-UA"/>
              </w:rPr>
            </w:pPr>
            <w:r>
              <w:rPr>
                <w:rFonts w:ascii="Times New Roman" w:hAnsi="Times New Roman"/>
                <w:sz w:val="28"/>
                <w:szCs w:val="28"/>
                <w:lang w:val="uk-UA"/>
              </w:rPr>
              <w:t>Верстати для обробки металу. Чорна металургія та сталеливарне виробництво.</w:t>
            </w:r>
          </w:p>
        </w:tc>
        <w:tc>
          <w:tcPr>
            <w:tcW w:w="1337" w:type="dxa"/>
            <w:shd w:val="clear" w:color="auto" w:fill="auto"/>
          </w:tcPr>
          <w:p w:rsidR="00E34424" w:rsidRDefault="00E34424"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A63091" w:rsidRPr="00D91955" w:rsidTr="00975F04">
        <w:tc>
          <w:tcPr>
            <w:tcW w:w="7958" w:type="dxa"/>
            <w:gridSpan w:val="2"/>
            <w:shd w:val="clear" w:color="auto" w:fill="auto"/>
          </w:tcPr>
          <w:p w:rsidR="00A63091" w:rsidRPr="00E34424" w:rsidRDefault="00A63091" w:rsidP="00975F04">
            <w:pPr>
              <w:spacing w:after="0" w:line="240" w:lineRule="auto"/>
              <w:jc w:val="right"/>
              <w:rPr>
                <w:rFonts w:ascii="Times New Roman" w:eastAsia="Times New Roman" w:hAnsi="Times New Roman"/>
                <w:b/>
                <w:sz w:val="28"/>
                <w:szCs w:val="24"/>
                <w:lang w:val="uk-UA" w:eastAsia="ru-RU"/>
              </w:rPr>
            </w:pPr>
            <w:r w:rsidRPr="00E34424">
              <w:rPr>
                <w:rFonts w:ascii="Times New Roman" w:eastAsia="Times New Roman" w:hAnsi="Times New Roman"/>
                <w:b/>
                <w:sz w:val="28"/>
                <w:szCs w:val="28"/>
                <w:lang w:val="uk-UA" w:eastAsia="ru-RU"/>
              </w:rPr>
              <w:t>Разом:</w:t>
            </w:r>
          </w:p>
        </w:tc>
        <w:tc>
          <w:tcPr>
            <w:tcW w:w="1337" w:type="dxa"/>
            <w:shd w:val="clear" w:color="auto" w:fill="auto"/>
          </w:tcPr>
          <w:p w:rsidR="00A63091" w:rsidRPr="00E70D42" w:rsidRDefault="00E70D42" w:rsidP="00975F04">
            <w:pPr>
              <w:spacing w:after="0" w:line="240" w:lineRule="auto"/>
              <w:jc w:val="center"/>
              <w:rPr>
                <w:rFonts w:ascii="Times New Roman" w:eastAsia="Times New Roman" w:hAnsi="Times New Roman"/>
                <w:b/>
                <w:sz w:val="28"/>
                <w:szCs w:val="24"/>
                <w:lang w:val="en-US" w:eastAsia="ru-RU"/>
              </w:rPr>
            </w:pPr>
            <w:r>
              <w:rPr>
                <w:rFonts w:ascii="Times New Roman" w:eastAsia="Times New Roman" w:hAnsi="Times New Roman"/>
                <w:b/>
                <w:sz w:val="28"/>
                <w:szCs w:val="24"/>
                <w:lang w:val="en-US" w:eastAsia="ru-RU"/>
              </w:rPr>
              <w:t>18</w:t>
            </w:r>
          </w:p>
        </w:tc>
      </w:tr>
    </w:tbl>
    <w:p w:rsidR="00A63091" w:rsidRPr="00D91955" w:rsidRDefault="00A63091" w:rsidP="00A63091">
      <w:pPr>
        <w:spacing w:after="0" w:line="240" w:lineRule="auto"/>
        <w:ind w:left="7513" w:hanging="7513"/>
        <w:jc w:val="center"/>
        <w:rPr>
          <w:rFonts w:ascii="Times New Roman" w:eastAsia="Times New Roman" w:hAnsi="Times New Roman"/>
          <w:b/>
          <w:sz w:val="32"/>
          <w:szCs w:val="32"/>
          <w:lang w:val="uk-UA" w:eastAsia="ru-RU"/>
        </w:rPr>
      </w:pPr>
    </w:p>
    <w:p w:rsidR="00A63091" w:rsidRDefault="00A63091" w:rsidP="00A63091">
      <w:pPr>
        <w:spacing w:after="0" w:line="240" w:lineRule="auto"/>
        <w:ind w:left="7513" w:hanging="7513"/>
        <w:jc w:val="center"/>
        <w:rPr>
          <w:rFonts w:ascii="Times New Roman" w:eastAsia="Times New Roman" w:hAnsi="Times New Roman"/>
          <w:b/>
          <w:sz w:val="32"/>
          <w:szCs w:val="32"/>
          <w:lang w:val="uk-UA" w:eastAsia="ru-RU"/>
        </w:rPr>
      </w:pPr>
      <w:r w:rsidRPr="00D91955">
        <w:rPr>
          <w:rFonts w:ascii="Times New Roman" w:eastAsia="Times New Roman" w:hAnsi="Times New Roman"/>
          <w:b/>
          <w:sz w:val="32"/>
          <w:szCs w:val="32"/>
          <w:lang w:val="uk-UA" w:eastAsia="ru-RU"/>
        </w:rPr>
        <w:t>8. Самостійна робота</w:t>
      </w:r>
    </w:p>
    <w:p w:rsidR="00132659" w:rsidRPr="00D91955" w:rsidRDefault="00132659" w:rsidP="00A63091">
      <w:pPr>
        <w:spacing w:after="0" w:line="240" w:lineRule="auto"/>
        <w:ind w:left="7513" w:hanging="7513"/>
        <w:jc w:val="center"/>
        <w:rPr>
          <w:rFonts w:ascii="Times New Roman" w:eastAsia="Times New Roman" w:hAnsi="Times New Roman"/>
          <w:b/>
          <w:sz w:val="32"/>
          <w:szCs w:val="32"/>
          <w:lang w:val="uk-UA" w:eastAsia="ru-RU"/>
        </w:rPr>
      </w:pP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A63091" w:rsidRPr="00407A03" w:rsidTr="00975F04">
        <w:tc>
          <w:tcPr>
            <w:tcW w:w="709" w:type="dxa"/>
            <w:shd w:val="clear" w:color="auto" w:fill="auto"/>
          </w:tcPr>
          <w:p w:rsidR="00A63091" w:rsidRPr="00407A03" w:rsidRDefault="00A63091" w:rsidP="00975F04">
            <w:pPr>
              <w:spacing w:after="0" w:line="240" w:lineRule="auto"/>
              <w:ind w:left="142" w:hanging="142"/>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w:t>
            </w:r>
          </w:p>
          <w:p w:rsidR="00A63091" w:rsidRPr="00407A03" w:rsidRDefault="00A63091" w:rsidP="00975F04">
            <w:pPr>
              <w:spacing w:after="0" w:line="240" w:lineRule="auto"/>
              <w:ind w:left="142" w:hanging="142"/>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з/п</w:t>
            </w:r>
          </w:p>
        </w:tc>
        <w:tc>
          <w:tcPr>
            <w:tcW w:w="7249" w:type="dxa"/>
            <w:shd w:val="clear" w:color="auto" w:fill="auto"/>
          </w:tcPr>
          <w:p w:rsidR="00A63091" w:rsidRPr="00407A03" w:rsidRDefault="00A63091"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Назва теми</w:t>
            </w:r>
          </w:p>
        </w:tc>
        <w:tc>
          <w:tcPr>
            <w:tcW w:w="1337" w:type="dxa"/>
            <w:shd w:val="clear" w:color="auto" w:fill="auto"/>
          </w:tcPr>
          <w:p w:rsidR="00A63091" w:rsidRPr="00407A03" w:rsidRDefault="00A63091"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Кількість</w:t>
            </w:r>
          </w:p>
          <w:p w:rsidR="00A63091" w:rsidRPr="00407A03" w:rsidRDefault="00A63091"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годин</w:t>
            </w:r>
          </w:p>
        </w:tc>
      </w:tr>
      <w:tr w:rsidR="00407A03" w:rsidRPr="00407A03" w:rsidTr="00B738BB">
        <w:tc>
          <w:tcPr>
            <w:tcW w:w="9295" w:type="dxa"/>
            <w:gridSpan w:val="3"/>
            <w:shd w:val="clear" w:color="auto" w:fill="auto"/>
          </w:tcPr>
          <w:p w:rsidR="00407A03" w:rsidRPr="00407A03" w:rsidRDefault="00407A03"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b/>
                <w:sz w:val="28"/>
                <w:szCs w:val="28"/>
                <w:lang w:val="uk-UA" w:eastAsia="ru-RU"/>
              </w:rPr>
              <w:lastRenderedPageBreak/>
              <w:t xml:space="preserve">Кредит 1. </w:t>
            </w:r>
            <w:r w:rsidRPr="00407A03">
              <w:rPr>
                <w:rFonts w:ascii="Times New Roman" w:hAnsi="Times New Roman"/>
                <w:b/>
                <w:bCs/>
                <w:iCs/>
                <w:sz w:val="28"/>
                <w:szCs w:val="28"/>
                <w:lang w:val="uk-UA"/>
              </w:rPr>
              <w:t>Типи науково-технічних документів. Патентні документи. Нормативні документи.</w:t>
            </w:r>
          </w:p>
        </w:tc>
      </w:tr>
      <w:tr w:rsidR="00A63091" w:rsidRPr="00407A03" w:rsidTr="00975F04">
        <w:tc>
          <w:tcPr>
            <w:tcW w:w="709" w:type="dxa"/>
            <w:shd w:val="clear" w:color="auto" w:fill="auto"/>
          </w:tcPr>
          <w:p w:rsidR="00A63091" w:rsidRPr="00407A03" w:rsidRDefault="00A63091"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1.</w:t>
            </w:r>
          </w:p>
        </w:tc>
        <w:tc>
          <w:tcPr>
            <w:tcW w:w="7249" w:type="dxa"/>
            <w:shd w:val="clear" w:color="auto" w:fill="auto"/>
          </w:tcPr>
          <w:p w:rsidR="00A63091" w:rsidRPr="00407A03" w:rsidRDefault="000A6F10" w:rsidP="00407A03">
            <w:pPr>
              <w:pStyle w:val="aa"/>
              <w:spacing w:after="0" w:line="276" w:lineRule="auto"/>
              <w:jc w:val="both"/>
              <w:rPr>
                <w:szCs w:val="28"/>
                <w:lang w:val="uk-UA" w:eastAsia="ru-RU"/>
              </w:rPr>
            </w:pPr>
            <w:r w:rsidRPr="00407A03">
              <w:rPr>
                <w:szCs w:val="28"/>
                <w:lang w:val="uk-UA" w:eastAsia="ru-RU"/>
              </w:rPr>
              <w:t>Вивчити ЛО з теми «Електричне та електронне обладнання»сторінка 27-36</w:t>
            </w:r>
          </w:p>
        </w:tc>
        <w:tc>
          <w:tcPr>
            <w:tcW w:w="1337" w:type="dxa"/>
            <w:shd w:val="clear" w:color="auto" w:fill="auto"/>
          </w:tcPr>
          <w:p w:rsidR="00A63091" w:rsidRPr="001F080C" w:rsidRDefault="001F080C" w:rsidP="00975F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A63091" w:rsidRPr="00407A03" w:rsidTr="00975F04">
        <w:tc>
          <w:tcPr>
            <w:tcW w:w="709" w:type="dxa"/>
            <w:shd w:val="clear" w:color="auto" w:fill="auto"/>
          </w:tcPr>
          <w:p w:rsidR="00A63091" w:rsidRPr="00407A03" w:rsidRDefault="00A63091"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sz w:val="28"/>
                <w:szCs w:val="28"/>
                <w:lang w:val="uk-UA" w:eastAsia="ru-RU"/>
              </w:rPr>
              <w:t>2.</w:t>
            </w:r>
          </w:p>
        </w:tc>
        <w:tc>
          <w:tcPr>
            <w:tcW w:w="7249" w:type="dxa"/>
            <w:shd w:val="clear" w:color="auto" w:fill="auto"/>
          </w:tcPr>
          <w:p w:rsidR="00A63091" w:rsidRPr="00407A03" w:rsidRDefault="000A6F10" w:rsidP="00407A03">
            <w:pPr>
              <w:spacing w:after="0" w:line="240" w:lineRule="auto"/>
              <w:jc w:val="both"/>
              <w:rPr>
                <w:rFonts w:ascii="Times New Roman" w:eastAsia="Times New Roman" w:hAnsi="Times New Roman"/>
                <w:sz w:val="28"/>
                <w:szCs w:val="28"/>
                <w:lang w:val="uk-UA" w:eastAsia="ru-RU"/>
              </w:rPr>
            </w:pPr>
            <w:r w:rsidRPr="00407A03">
              <w:rPr>
                <w:rFonts w:ascii="Times New Roman" w:hAnsi="Times New Roman"/>
                <w:sz w:val="28"/>
                <w:szCs w:val="28"/>
                <w:lang w:val="uk-UA" w:eastAsia="ru-RU"/>
              </w:rPr>
              <w:t>Письмовий переклад текстів «Технічні інновації в стерео звуці», «Відеокамера», «Домашній кінотеатр», «Фотоапарат», «Компанія «ДженералЕлектрік»»</w:t>
            </w:r>
          </w:p>
        </w:tc>
        <w:tc>
          <w:tcPr>
            <w:tcW w:w="1337" w:type="dxa"/>
            <w:shd w:val="clear" w:color="auto" w:fill="auto"/>
          </w:tcPr>
          <w:p w:rsidR="00A63091"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7249" w:type="dxa"/>
            <w:shd w:val="clear" w:color="auto" w:fill="auto"/>
          </w:tcPr>
          <w:p w:rsidR="00DE38DF" w:rsidRPr="006873BB" w:rsidRDefault="00DE38DF" w:rsidP="00E342B5">
            <w:pPr>
              <w:pStyle w:val="aa"/>
              <w:spacing w:after="0" w:line="276" w:lineRule="auto"/>
              <w:jc w:val="both"/>
              <w:rPr>
                <w:rStyle w:val="ac"/>
                <w:b w:val="0"/>
                <w:szCs w:val="28"/>
                <w:lang w:val="uk-UA"/>
              </w:rPr>
            </w:pPr>
            <w:r>
              <w:rPr>
                <w:szCs w:val="28"/>
                <w:lang w:val="uk-UA" w:eastAsia="ru-RU"/>
              </w:rPr>
              <w:t xml:space="preserve">Переклад статті </w:t>
            </w:r>
            <w:r w:rsidRPr="00407A03">
              <w:rPr>
                <w:szCs w:val="28"/>
                <w:lang w:val="uk-UA" w:eastAsia="ru-RU"/>
              </w:rPr>
              <w:t>(за вибором студента) з електронного технічного журналу</w:t>
            </w:r>
            <w:r w:rsidRPr="00407A03">
              <w:rPr>
                <w:rStyle w:val="ac"/>
                <w:b w:val="0"/>
                <w:szCs w:val="28"/>
                <w:lang w:val="uk-UA"/>
              </w:rPr>
              <w:t>«</w:t>
            </w:r>
            <w:r w:rsidR="001F080C" w:rsidRPr="00407A03">
              <w:rPr>
                <w:rStyle w:val="ac"/>
                <w:b w:val="0"/>
                <w:szCs w:val="28"/>
              </w:rPr>
              <w:t>Electronic</w:t>
            </w:r>
            <w:r w:rsidR="001F080C" w:rsidRPr="001F080C">
              <w:rPr>
                <w:rStyle w:val="ac"/>
                <w:b w:val="0"/>
                <w:szCs w:val="28"/>
                <w:lang w:val="uk-UA"/>
              </w:rPr>
              <w:t xml:space="preserve"> </w:t>
            </w:r>
            <w:r w:rsidR="001F080C" w:rsidRPr="00407A03">
              <w:rPr>
                <w:rStyle w:val="ac"/>
                <w:b w:val="0"/>
                <w:szCs w:val="28"/>
              </w:rPr>
              <w:t>Proceedings</w:t>
            </w:r>
            <w:r w:rsidR="001F080C" w:rsidRPr="001F080C">
              <w:rPr>
                <w:rStyle w:val="ac"/>
                <w:b w:val="0"/>
                <w:szCs w:val="28"/>
                <w:lang w:val="uk-UA"/>
              </w:rPr>
              <w:t xml:space="preserve"> </w:t>
            </w:r>
            <w:r w:rsidR="001F080C" w:rsidRPr="00407A03">
              <w:rPr>
                <w:rStyle w:val="ac"/>
                <w:b w:val="0"/>
                <w:szCs w:val="28"/>
              </w:rPr>
              <w:t>in</w:t>
            </w:r>
            <w:r w:rsidR="001F080C" w:rsidRPr="001F080C">
              <w:rPr>
                <w:rStyle w:val="ac"/>
                <w:b w:val="0"/>
                <w:szCs w:val="28"/>
                <w:lang w:val="uk-UA"/>
              </w:rPr>
              <w:t xml:space="preserve"> </w:t>
            </w:r>
            <w:r w:rsidR="001F080C" w:rsidRPr="00407A03">
              <w:rPr>
                <w:rStyle w:val="ac"/>
                <w:b w:val="0"/>
                <w:szCs w:val="28"/>
              </w:rPr>
              <w:t>Theoretical</w:t>
            </w:r>
            <w:r w:rsidR="001F080C" w:rsidRPr="001F080C">
              <w:rPr>
                <w:rStyle w:val="ac"/>
                <w:b w:val="0"/>
                <w:szCs w:val="28"/>
                <w:lang w:val="uk-UA"/>
              </w:rPr>
              <w:t xml:space="preserve"> </w:t>
            </w:r>
            <w:r w:rsidR="001F080C" w:rsidRPr="00407A03">
              <w:rPr>
                <w:rStyle w:val="ac"/>
                <w:b w:val="0"/>
                <w:szCs w:val="28"/>
              </w:rPr>
              <w:t>Computer</w:t>
            </w:r>
            <w:r w:rsidR="001F080C" w:rsidRPr="001F080C">
              <w:rPr>
                <w:rStyle w:val="ac"/>
                <w:b w:val="0"/>
                <w:szCs w:val="28"/>
                <w:lang w:val="uk-UA"/>
              </w:rPr>
              <w:t xml:space="preserve"> </w:t>
            </w:r>
            <w:r w:rsidR="001F080C" w:rsidRPr="00407A03">
              <w:rPr>
                <w:rStyle w:val="ac"/>
                <w:b w:val="0"/>
                <w:szCs w:val="28"/>
              </w:rPr>
              <w:t>Science</w:t>
            </w:r>
            <w:r w:rsidRPr="00407A03">
              <w:rPr>
                <w:rStyle w:val="ac"/>
                <w:b w:val="0"/>
                <w:szCs w:val="28"/>
                <w:lang w:val="uk-UA"/>
              </w:rPr>
              <w:t>»</w:t>
            </w:r>
          </w:p>
          <w:p w:rsidR="00DE38DF" w:rsidRPr="00407A03" w:rsidRDefault="00DE38DF" w:rsidP="00E342B5">
            <w:pPr>
              <w:spacing w:after="0" w:line="240" w:lineRule="auto"/>
              <w:jc w:val="both"/>
              <w:rPr>
                <w:rFonts w:ascii="Times New Roman" w:hAnsi="Times New Roman"/>
                <w:sz w:val="28"/>
                <w:szCs w:val="28"/>
                <w:lang w:val="uk-UA" w:eastAsia="ru-RU"/>
              </w:rPr>
            </w:pPr>
            <w:r w:rsidRPr="00407A03">
              <w:rPr>
                <w:rStyle w:val="ac"/>
                <w:rFonts w:ascii="Times New Roman" w:hAnsi="Times New Roman"/>
                <w:b w:val="0"/>
                <w:sz w:val="28"/>
                <w:szCs w:val="28"/>
                <w:lang w:val="uk-UA"/>
              </w:rPr>
              <w:t>Режим доступу : http://published.eptcs.org/</w:t>
            </w:r>
          </w:p>
        </w:tc>
        <w:tc>
          <w:tcPr>
            <w:tcW w:w="1337" w:type="dxa"/>
            <w:shd w:val="clear" w:color="auto" w:fill="auto"/>
          </w:tcPr>
          <w:p w:rsidR="00DE38DF" w:rsidRPr="001F080C" w:rsidRDefault="001F080C" w:rsidP="00975F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DE38DF" w:rsidRPr="00407A03" w:rsidTr="009A1DE4">
        <w:tc>
          <w:tcPr>
            <w:tcW w:w="9295" w:type="dxa"/>
            <w:gridSpan w:val="3"/>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sidRPr="00407A03">
              <w:rPr>
                <w:rFonts w:ascii="Times New Roman" w:eastAsia="Times New Roman" w:hAnsi="Times New Roman"/>
                <w:b/>
                <w:sz w:val="28"/>
                <w:szCs w:val="28"/>
                <w:lang w:val="uk-UA" w:eastAsia="ru-RU"/>
              </w:rPr>
              <w:t>Кредит 2.</w:t>
            </w:r>
            <w:r w:rsidRPr="00407A03">
              <w:rPr>
                <w:rFonts w:ascii="Times New Roman" w:hAnsi="Times New Roman"/>
                <w:b/>
                <w:bCs/>
                <w:iCs/>
                <w:sz w:val="28"/>
                <w:szCs w:val="28"/>
                <w:lang w:val="uk-UA"/>
              </w:rPr>
              <w:t xml:space="preserve"> Інструкції як вид науково-технічних документів. Особливості перекладу інструкцій.</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407A03">
              <w:rPr>
                <w:rFonts w:ascii="Times New Roman" w:eastAsia="Times New Roman" w:hAnsi="Times New Roman"/>
                <w:sz w:val="28"/>
                <w:szCs w:val="28"/>
                <w:lang w:val="uk-UA" w:eastAsia="ru-RU"/>
              </w:rPr>
              <w:t xml:space="preserve">. </w:t>
            </w:r>
          </w:p>
        </w:tc>
        <w:tc>
          <w:tcPr>
            <w:tcW w:w="7249" w:type="dxa"/>
            <w:shd w:val="clear" w:color="auto" w:fill="auto"/>
          </w:tcPr>
          <w:p w:rsidR="00DE38DF" w:rsidRPr="00407A03" w:rsidRDefault="00DE38DF" w:rsidP="000A6F10">
            <w:pPr>
              <w:pStyle w:val="aa"/>
              <w:spacing w:after="0" w:line="276" w:lineRule="auto"/>
              <w:jc w:val="both"/>
              <w:rPr>
                <w:szCs w:val="28"/>
                <w:lang w:val="uk-UA" w:eastAsia="ru-RU"/>
              </w:rPr>
            </w:pPr>
            <w:r w:rsidRPr="00407A03">
              <w:rPr>
                <w:szCs w:val="28"/>
                <w:lang w:val="uk-UA" w:eastAsia="ru-RU"/>
              </w:rPr>
              <w:t>Вивчити ЛО з теми «Комп’ютерне та офісне обладнання»</w:t>
            </w:r>
          </w:p>
          <w:p w:rsidR="00DE38DF" w:rsidRPr="00407A03" w:rsidRDefault="00DE38DF" w:rsidP="00407A03">
            <w:pPr>
              <w:spacing w:after="0" w:line="240" w:lineRule="auto"/>
              <w:jc w:val="both"/>
              <w:rPr>
                <w:rFonts w:ascii="Times New Roman" w:eastAsia="Times New Roman" w:hAnsi="Times New Roman"/>
                <w:sz w:val="28"/>
                <w:szCs w:val="28"/>
                <w:lang w:val="uk-UA" w:eastAsia="ru-RU"/>
              </w:rPr>
            </w:pPr>
            <w:r w:rsidRPr="00407A03">
              <w:rPr>
                <w:rFonts w:ascii="Times New Roman" w:hAnsi="Times New Roman"/>
                <w:sz w:val="28"/>
                <w:szCs w:val="28"/>
                <w:lang w:val="uk-UA" w:eastAsia="ru-RU"/>
              </w:rPr>
              <w:t>сторінки 54-59</w:t>
            </w:r>
          </w:p>
        </w:tc>
        <w:tc>
          <w:tcPr>
            <w:tcW w:w="1337" w:type="dxa"/>
            <w:shd w:val="clear" w:color="auto" w:fill="auto"/>
          </w:tcPr>
          <w:p w:rsidR="00DE38DF" w:rsidRPr="001F080C" w:rsidRDefault="001F080C" w:rsidP="00E342B5">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Pr="00407A03">
              <w:rPr>
                <w:rFonts w:ascii="Times New Roman" w:eastAsia="Times New Roman" w:hAnsi="Times New Roman"/>
                <w:sz w:val="28"/>
                <w:szCs w:val="28"/>
                <w:lang w:val="uk-UA" w:eastAsia="ru-RU"/>
              </w:rPr>
              <w:t>.</w:t>
            </w:r>
          </w:p>
        </w:tc>
        <w:tc>
          <w:tcPr>
            <w:tcW w:w="7249" w:type="dxa"/>
            <w:shd w:val="clear" w:color="auto" w:fill="auto"/>
          </w:tcPr>
          <w:p w:rsidR="00DE38DF" w:rsidRPr="00407A03" w:rsidRDefault="00DE38DF" w:rsidP="00407A03">
            <w:pPr>
              <w:spacing w:after="0" w:line="240" w:lineRule="auto"/>
              <w:jc w:val="both"/>
              <w:rPr>
                <w:rFonts w:ascii="Times New Roman" w:eastAsia="Times New Roman" w:hAnsi="Times New Roman"/>
                <w:sz w:val="28"/>
                <w:szCs w:val="28"/>
                <w:lang w:val="uk-UA" w:eastAsia="ru-RU"/>
              </w:rPr>
            </w:pPr>
            <w:r w:rsidRPr="00407A03">
              <w:rPr>
                <w:rFonts w:ascii="Times New Roman" w:hAnsi="Times New Roman"/>
                <w:sz w:val="28"/>
                <w:szCs w:val="28"/>
                <w:lang w:val="uk-UA" w:eastAsia="ru-RU"/>
              </w:rPr>
              <w:t>Письмовий переклад текстів «Персональний комп’ютер», «Комп’ютерна пам’ять», «Відео термінал», «Комп’ютерні програми»</w:t>
            </w:r>
          </w:p>
        </w:tc>
        <w:tc>
          <w:tcPr>
            <w:tcW w:w="1337" w:type="dxa"/>
            <w:shd w:val="clear" w:color="auto" w:fill="auto"/>
          </w:tcPr>
          <w:p w:rsidR="00DE38DF" w:rsidRPr="00407A03" w:rsidRDefault="00DE38DF" w:rsidP="00E342B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r>
      <w:tr w:rsidR="00DE38DF" w:rsidRPr="00407A03" w:rsidTr="00975F04">
        <w:tc>
          <w:tcPr>
            <w:tcW w:w="709" w:type="dxa"/>
            <w:shd w:val="clear" w:color="auto" w:fill="auto"/>
          </w:tcPr>
          <w:p w:rsidR="00DE38DF"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7249" w:type="dxa"/>
            <w:shd w:val="clear" w:color="auto" w:fill="auto"/>
          </w:tcPr>
          <w:p w:rsidR="00DE38DF" w:rsidRPr="006873BB" w:rsidRDefault="00DE38DF" w:rsidP="00F3296B">
            <w:pPr>
              <w:pStyle w:val="aa"/>
              <w:spacing w:after="0" w:line="276" w:lineRule="auto"/>
              <w:jc w:val="both"/>
              <w:rPr>
                <w:rStyle w:val="ac"/>
                <w:b w:val="0"/>
                <w:szCs w:val="28"/>
                <w:lang w:val="uk-UA"/>
              </w:rPr>
            </w:pPr>
            <w:r>
              <w:rPr>
                <w:szCs w:val="28"/>
                <w:lang w:val="uk-UA" w:eastAsia="ru-RU"/>
              </w:rPr>
              <w:t xml:space="preserve">Переклад статті </w:t>
            </w:r>
            <w:r w:rsidRPr="00407A03">
              <w:rPr>
                <w:szCs w:val="28"/>
                <w:lang w:val="uk-UA" w:eastAsia="ru-RU"/>
              </w:rPr>
              <w:t>(за вибором студента) з електронного технічного журналу</w:t>
            </w:r>
            <w:r w:rsidRPr="00407A03">
              <w:rPr>
                <w:rStyle w:val="ac"/>
                <w:b w:val="0"/>
                <w:szCs w:val="28"/>
                <w:lang w:val="uk-UA"/>
              </w:rPr>
              <w:t>«</w:t>
            </w:r>
            <w:r w:rsidR="001F080C" w:rsidRPr="00407A03">
              <w:rPr>
                <w:rStyle w:val="ac"/>
                <w:b w:val="0"/>
                <w:szCs w:val="28"/>
              </w:rPr>
              <w:t>Electronic</w:t>
            </w:r>
            <w:r w:rsidR="001F080C" w:rsidRPr="001F080C">
              <w:rPr>
                <w:rStyle w:val="ac"/>
                <w:b w:val="0"/>
                <w:szCs w:val="28"/>
                <w:lang w:val="uk-UA"/>
              </w:rPr>
              <w:t xml:space="preserve"> </w:t>
            </w:r>
            <w:r w:rsidR="001F080C" w:rsidRPr="00407A03">
              <w:rPr>
                <w:rStyle w:val="ac"/>
                <w:b w:val="0"/>
                <w:szCs w:val="28"/>
              </w:rPr>
              <w:t>Proceedings</w:t>
            </w:r>
            <w:r w:rsidR="001F080C" w:rsidRPr="001F080C">
              <w:rPr>
                <w:rStyle w:val="ac"/>
                <w:b w:val="0"/>
                <w:szCs w:val="28"/>
                <w:lang w:val="uk-UA"/>
              </w:rPr>
              <w:t xml:space="preserve"> </w:t>
            </w:r>
            <w:r w:rsidR="001F080C" w:rsidRPr="00407A03">
              <w:rPr>
                <w:rStyle w:val="ac"/>
                <w:b w:val="0"/>
                <w:szCs w:val="28"/>
              </w:rPr>
              <w:t>in</w:t>
            </w:r>
            <w:r w:rsidR="001F080C" w:rsidRPr="001F080C">
              <w:rPr>
                <w:rStyle w:val="ac"/>
                <w:b w:val="0"/>
                <w:szCs w:val="28"/>
                <w:lang w:val="uk-UA"/>
              </w:rPr>
              <w:t xml:space="preserve"> </w:t>
            </w:r>
            <w:r w:rsidR="001F080C" w:rsidRPr="00407A03">
              <w:rPr>
                <w:rStyle w:val="ac"/>
                <w:b w:val="0"/>
                <w:szCs w:val="28"/>
              </w:rPr>
              <w:t>Theoretical</w:t>
            </w:r>
            <w:r w:rsidR="001F080C" w:rsidRPr="001F080C">
              <w:rPr>
                <w:rStyle w:val="ac"/>
                <w:b w:val="0"/>
                <w:szCs w:val="28"/>
                <w:lang w:val="uk-UA"/>
              </w:rPr>
              <w:t xml:space="preserve"> </w:t>
            </w:r>
            <w:r w:rsidR="001F080C" w:rsidRPr="00407A03">
              <w:rPr>
                <w:rStyle w:val="ac"/>
                <w:b w:val="0"/>
                <w:szCs w:val="28"/>
              </w:rPr>
              <w:t>Computer</w:t>
            </w:r>
            <w:r w:rsidR="001F080C" w:rsidRPr="001F080C">
              <w:rPr>
                <w:rStyle w:val="ac"/>
                <w:b w:val="0"/>
                <w:szCs w:val="28"/>
                <w:lang w:val="uk-UA"/>
              </w:rPr>
              <w:t xml:space="preserve"> </w:t>
            </w:r>
            <w:r w:rsidR="001F080C" w:rsidRPr="00407A03">
              <w:rPr>
                <w:rStyle w:val="ac"/>
                <w:b w:val="0"/>
                <w:szCs w:val="28"/>
              </w:rPr>
              <w:t>Science</w:t>
            </w:r>
            <w:r w:rsidRPr="00407A03">
              <w:rPr>
                <w:rStyle w:val="ac"/>
                <w:b w:val="0"/>
                <w:szCs w:val="28"/>
                <w:lang w:val="uk-UA"/>
              </w:rPr>
              <w:t>»</w:t>
            </w:r>
          </w:p>
          <w:p w:rsidR="00DE38DF" w:rsidRPr="00407A03" w:rsidRDefault="00DE38DF" w:rsidP="00F3296B">
            <w:pPr>
              <w:spacing w:after="0"/>
              <w:jc w:val="both"/>
              <w:rPr>
                <w:rFonts w:ascii="Times New Roman" w:hAnsi="Times New Roman"/>
                <w:sz w:val="28"/>
                <w:szCs w:val="28"/>
                <w:lang w:val="uk-UA" w:eastAsia="ru-RU"/>
              </w:rPr>
            </w:pPr>
            <w:r w:rsidRPr="00407A03">
              <w:rPr>
                <w:rStyle w:val="ac"/>
                <w:rFonts w:ascii="Times New Roman" w:hAnsi="Times New Roman"/>
                <w:b w:val="0"/>
                <w:sz w:val="28"/>
                <w:szCs w:val="28"/>
                <w:lang w:val="uk-UA"/>
              </w:rPr>
              <w:t>Режим доступу : http://published.eptcs.org/</w:t>
            </w:r>
          </w:p>
        </w:tc>
        <w:tc>
          <w:tcPr>
            <w:tcW w:w="1337" w:type="dxa"/>
            <w:shd w:val="clear" w:color="auto" w:fill="auto"/>
          </w:tcPr>
          <w:p w:rsidR="00DE38DF" w:rsidRPr="001F080C" w:rsidRDefault="001F080C" w:rsidP="00975F0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DE38DF" w:rsidRPr="00407A03" w:rsidTr="00C6262F">
        <w:tc>
          <w:tcPr>
            <w:tcW w:w="9295" w:type="dxa"/>
            <w:gridSpan w:val="3"/>
            <w:shd w:val="clear" w:color="auto" w:fill="auto"/>
          </w:tcPr>
          <w:p w:rsidR="00DE38DF" w:rsidRPr="00407A03" w:rsidRDefault="00DE38DF" w:rsidP="00F3296B">
            <w:pPr>
              <w:spacing w:after="0"/>
              <w:jc w:val="center"/>
              <w:rPr>
                <w:rFonts w:ascii="Times New Roman" w:eastAsia="Times New Roman" w:hAnsi="Times New Roman"/>
                <w:sz w:val="28"/>
                <w:szCs w:val="28"/>
                <w:lang w:val="uk-UA" w:eastAsia="ru-RU"/>
              </w:rPr>
            </w:pPr>
            <w:r w:rsidRPr="00407A03">
              <w:rPr>
                <w:rFonts w:ascii="Times New Roman" w:eastAsia="Times New Roman" w:hAnsi="Times New Roman"/>
                <w:b/>
                <w:sz w:val="28"/>
                <w:szCs w:val="28"/>
                <w:lang w:val="uk-UA" w:eastAsia="ru-RU"/>
              </w:rPr>
              <w:t>Кредит 3.</w:t>
            </w:r>
            <w:r w:rsidRPr="00407A03">
              <w:rPr>
                <w:rFonts w:ascii="Times New Roman" w:hAnsi="Times New Roman"/>
                <w:b/>
                <w:bCs/>
                <w:iCs/>
                <w:sz w:val="28"/>
                <w:szCs w:val="28"/>
                <w:lang w:val="uk-UA"/>
              </w:rPr>
              <w:t xml:space="preserve"> Лексичні, граматичні та лексико-синтаксичні особливості перекладу технічної документації.</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7249" w:type="dxa"/>
            <w:shd w:val="clear" w:color="auto" w:fill="auto"/>
          </w:tcPr>
          <w:p w:rsidR="00DE38DF" w:rsidRPr="00407A03" w:rsidRDefault="00DE38DF" w:rsidP="00F3296B">
            <w:pPr>
              <w:pStyle w:val="aa"/>
              <w:spacing w:after="0" w:line="276" w:lineRule="auto"/>
              <w:jc w:val="both"/>
              <w:rPr>
                <w:szCs w:val="28"/>
                <w:lang w:val="uk-UA" w:eastAsia="ru-RU"/>
              </w:rPr>
            </w:pPr>
            <w:r w:rsidRPr="00407A03">
              <w:rPr>
                <w:szCs w:val="28"/>
                <w:lang w:val="uk-UA" w:eastAsia="ru-RU"/>
              </w:rPr>
              <w:t>Вивчити ЛО з теми «</w:t>
            </w:r>
            <w:r w:rsidRPr="00407A03">
              <w:rPr>
                <w:szCs w:val="28"/>
                <w:lang w:val="uk-UA"/>
              </w:rPr>
              <w:t>Верстати для обробки металу</w:t>
            </w:r>
            <w:r w:rsidRPr="00407A03">
              <w:rPr>
                <w:szCs w:val="28"/>
                <w:lang w:val="uk-UA" w:eastAsia="ru-RU"/>
              </w:rPr>
              <w:t>»</w:t>
            </w:r>
          </w:p>
          <w:p w:rsidR="00DE38DF" w:rsidRPr="00407A03" w:rsidRDefault="00DE38DF" w:rsidP="00F3296B">
            <w:pPr>
              <w:spacing w:after="0"/>
              <w:jc w:val="both"/>
              <w:rPr>
                <w:rFonts w:ascii="Times New Roman" w:eastAsia="Times New Roman" w:hAnsi="Times New Roman"/>
                <w:sz w:val="28"/>
                <w:szCs w:val="28"/>
                <w:lang w:val="uk-UA" w:eastAsia="ru-RU"/>
              </w:rPr>
            </w:pPr>
            <w:r w:rsidRPr="00407A03">
              <w:rPr>
                <w:rFonts w:ascii="Times New Roman" w:hAnsi="Times New Roman"/>
                <w:sz w:val="28"/>
                <w:szCs w:val="28"/>
                <w:lang w:val="uk-UA" w:eastAsia="ru-RU"/>
              </w:rPr>
              <w:t>сторінки 99-103</w:t>
            </w:r>
          </w:p>
        </w:tc>
        <w:tc>
          <w:tcPr>
            <w:tcW w:w="1337" w:type="dxa"/>
            <w:shd w:val="clear" w:color="auto" w:fill="auto"/>
          </w:tcPr>
          <w:p w:rsidR="00DE38DF" w:rsidRPr="001F080C" w:rsidRDefault="001F080C" w:rsidP="00E342B5">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7249" w:type="dxa"/>
            <w:shd w:val="clear" w:color="auto" w:fill="auto"/>
          </w:tcPr>
          <w:p w:rsidR="00DE38DF" w:rsidRPr="00407A03" w:rsidRDefault="00DE38DF" w:rsidP="00F3296B">
            <w:pPr>
              <w:spacing w:after="0"/>
              <w:jc w:val="both"/>
              <w:rPr>
                <w:rFonts w:ascii="Times New Roman" w:eastAsia="Times New Roman" w:hAnsi="Times New Roman"/>
                <w:sz w:val="28"/>
                <w:szCs w:val="28"/>
                <w:lang w:val="uk-UA" w:eastAsia="ru-RU"/>
              </w:rPr>
            </w:pPr>
            <w:r w:rsidRPr="00407A03">
              <w:rPr>
                <w:rFonts w:ascii="Times New Roman" w:hAnsi="Times New Roman"/>
                <w:sz w:val="28"/>
                <w:szCs w:val="28"/>
                <w:lang w:val="uk-UA" w:eastAsia="ru-RU"/>
              </w:rPr>
              <w:t>Письмовий переклад текстів «</w:t>
            </w:r>
            <w:r w:rsidRPr="00407A03">
              <w:rPr>
                <w:rFonts w:ascii="Times New Roman" w:hAnsi="Times New Roman"/>
                <w:sz w:val="28"/>
                <w:szCs w:val="28"/>
                <w:lang w:val="en-US" w:eastAsia="ru-RU"/>
              </w:rPr>
              <w:t>C</w:t>
            </w:r>
            <w:r w:rsidRPr="00407A03">
              <w:rPr>
                <w:rFonts w:ascii="Times New Roman" w:hAnsi="Times New Roman"/>
                <w:sz w:val="28"/>
                <w:szCs w:val="28"/>
                <w:lang w:val="uk-UA" w:eastAsia="ru-RU"/>
              </w:rPr>
              <w:t>вердлильні та розточувальні верстати», «Альтернативні технології виробництва заліза»</w:t>
            </w:r>
          </w:p>
        </w:tc>
        <w:tc>
          <w:tcPr>
            <w:tcW w:w="1337" w:type="dxa"/>
            <w:shd w:val="clear" w:color="auto" w:fill="auto"/>
          </w:tcPr>
          <w:p w:rsidR="00DE38DF" w:rsidRPr="00407A03" w:rsidRDefault="00DE38DF" w:rsidP="00E342B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r>
      <w:tr w:rsidR="00DE38DF" w:rsidRPr="00407A03" w:rsidTr="00975F04">
        <w:tc>
          <w:tcPr>
            <w:tcW w:w="709" w:type="dxa"/>
            <w:shd w:val="clear" w:color="auto" w:fill="auto"/>
          </w:tcPr>
          <w:p w:rsidR="00DE38DF" w:rsidRPr="00407A03" w:rsidRDefault="00DE38DF"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7249" w:type="dxa"/>
            <w:shd w:val="clear" w:color="auto" w:fill="auto"/>
          </w:tcPr>
          <w:p w:rsidR="00DE38DF" w:rsidRPr="006873BB" w:rsidRDefault="00DE38DF" w:rsidP="00F3296B">
            <w:pPr>
              <w:pStyle w:val="aa"/>
              <w:spacing w:after="0" w:line="276" w:lineRule="auto"/>
              <w:jc w:val="both"/>
              <w:rPr>
                <w:rStyle w:val="ac"/>
                <w:b w:val="0"/>
                <w:szCs w:val="28"/>
                <w:lang w:val="uk-UA"/>
              </w:rPr>
            </w:pPr>
            <w:r>
              <w:rPr>
                <w:szCs w:val="28"/>
                <w:lang w:val="uk-UA" w:eastAsia="ru-RU"/>
              </w:rPr>
              <w:t xml:space="preserve">Переклад статті </w:t>
            </w:r>
            <w:r w:rsidRPr="00407A03">
              <w:rPr>
                <w:szCs w:val="28"/>
                <w:lang w:val="uk-UA" w:eastAsia="ru-RU"/>
              </w:rPr>
              <w:t>(за вибором студента) з електронного технічного журналу</w:t>
            </w:r>
            <w:r w:rsidRPr="00407A03">
              <w:rPr>
                <w:rStyle w:val="ac"/>
                <w:b w:val="0"/>
                <w:szCs w:val="28"/>
                <w:lang w:val="uk-UA"/>
              </w:rPr>
              <w:t>«</w:t>
            </w:r>
            <w:r w:rsidRPr="00407A03">
              <w:rPr>
                <w:rStyle w:val="ac"/>
                <w:b w:val="0"/>
                <w:szCs w:val="28"/>
              </w:rPr>
              <w:t>Electronic</w:t>
            </w:r>
            <w:r w:rsidR="001F080C" w:rsidRPr="001F080C">
              <w:rPr>
                <w:rStyle w:val="ac"/>
                <w:b w:val="0"/>
                <w:szCs w:val="28"/>
                <w:lang w:val="uk-UA"/>
              </w:rPr>
              <w:t xml:space="preserve"> </w:t>
            </w:r>
            <w:r w:rsidRPr="00407A03">
              <w:rPr>
                <w:rStyle w:val="ac"/>
                <w:b w:val="0"/>
                <w:szCs w:val="28"/>
              </w:rPr>
              <w:t>Proceedings</w:t>
            </w:r>
            <w:r w:rsidR="001F080C" w:rsidRPr="001F080C">
              <w:rPr>
                <w:rStyle w:val="ac"/>
                <w:b w:val="0"/>
                <w:szCs w:val="28"/>
                <w:lang w:val="uk-UA"/>
              </w:rPr>
              <w:t xml:space="preserve"> </w:t>
            </w:r>
            <w:r w:rsidRPr="00407A03">
              <w:rPr>
                <w:rStyle w:val="ac"/>
                <w:b w:val="0"/>
                <w:szCs w:val="28"/>
              </w:rPr>
              <w:t>in</w:t>
            </w:r>
            <w:r w:rsidR="001F080C" w:rsidRPr="001F080C">
              <w:rPr>
                <w:rStyle w:val="ac"/>
                <w:b w:val="0"/>
                <w:szCs w:val="28"/>
                <w:lang w:val="uk-UA"/>
              </w:rPr>
              <w:t xml:space="preserve"> </w:t>
            </w:r>
            <w:r w:rsidRPr="00407A03">
              <w:rPr>
                <w:rStyle w:val="ac"/>
                <w:b w:val="0"/>
                <w:szCs w:val="28"/>
              </w:rPr>
              <w:t>Theoretical</w:t>
            </w:r>
            <w:r w:rsidR="001F080C" w:rsidRPr="001F080C">
              <w:rPr>
                <w:rStyle w:val="ac"/>
                <w:b w:val="0"/>
                <w:szCs w:val="28"/>
                <w:lang w:val="uk-UA"/>
              </w:rPr>
              <w:t xml:space="preserve"> </w:t>
            </w:r>
            <w:r w:rsidRPr="00407A03">
              <w:rPr>
                <w:rStyle w:val="ac"/>
                <w:b w:val="0"/>
                <w:szCs w:val="28"/>
              </w:rPr>
              <w:t>Computer</w:t>
            </w:r>
            <w:r w:rsidR="001F080C" w:rsidRPr="001F080C">
              <w:rPr>
                <w:rStyle w:val="ac"/>
                <w:b w:val="0"/>
                <w:szCs w:val="28"/>
                <w:lang w:val="uk-UA"/>
              </w:rPr>
              <w:t xml:space="preserve"> </w:t>
            </w:r>
            <w:r w:rsidRPr="00407A03">
              <w:rPr>
                <w:rStyle w:val="ac"/>
                <w:b w:val="0"/>
                <w:szCs w:val="28"/>
              </w:rPr>
              <w:t>Science</w:t>
            </w:r>
            <w:r w:rsidRPr="00407A03">
              <w:rPr>
                <w:rStyle w:val="ac"/>
                <w:b w:val="0"/>
                <w:szCs w:val="28"/>
                <w:lang w:val="uk-UA"/>
              </w:rPr>
              <w:t>»</w:t>
            </w:r>
          </w:p>
          <w:p w:rsidR="00DE38DF" w:rsidRPr="00407A03" w:rsidRDefault="00DE38DF" w:rsidP="00F3296B">
            <w:pPr>
              <w:spacing w:after="0"/>
              <w:jc w:val="both"/>
              <w:rPr>
                <w:rFonts w:ascii="Times New Roman" w:hAnsi="Times New Roman"/>
                <w:sz w:val="28"/>
                <w:szCs w:val="28"/>
                <w:lang w:val="uk-UA" w:eastAsia="ru-RU"/>
              </w:rPr>
            </w:pPr>
            <w:r w:rsidRPr="00407A03">
              <w:rPr>
                <w:rStyle w:val="ac"/>
                <w:rFonts w:ascii="Times New Roman" w:hAnsi="Times New Roman"/>
                <w:b w:val="0"/>
                <w:sz w:val="28"/>
                <w:szCs w:val="28"/>
                <w:lang w:val="uk-UA"/>
              </w:rPr>
              <w:t>Режим доступу : http://published.eptcs.org/</w:t>
            </w:r>
          </w:p>
        </w:tc>
        <w:tc>
          <w:tcPr>
            <w:tcW w:w="1337" w:type="dxa"/>
            <w:shd w:val="clear" w:color="auto" w:fill="auto"/>
          </w:tcPr>
          <w:p w:rsidR="00DE38DF" w:rsidRPr="001F080C" w:rsidRDefault="001F080C" w:rsidP="00E342B5">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DE38DF" w:rsidRPr="00407A03" w:rsidTr="00975F04">
        <w:tc>
          <w:tcPr>
            <w:tcW w:w="7958" w:type="dxa"/>
            <w:gridSpan w:val="2"/>
            <w:shd w:val="clear" w:color="auto" w:fill="auto"/>
          </w:tcPr>
          <w:p w:rsidR="00DE38DF" w:rsidRPr="00407A03" w:rsidRDefault="00DE38DF" w:rsidP="00975F04">
            <w:pPr>
              <w:spacing w:after="0" w:line="240" w:lineRule="auto"/>
              <w:jc w:val="right"/>
              <w:rPr>
                <w:rFonts w:ascii="Times New Roman" w:eastAsia="Times New Roman" w:hAnsi="Times New Roman"/>
                <w:b/>
                <w:sz w:val="28"/>
                <w:szCs w:val="28"/>
                <w:lang w:val="uk-UA" w:eastAsia="ru-RU"/>
              </w:rPr>
            </w:pPr>
            <w:r w:rsidRPr="00407A03">
              <w:rPr>
                <w:rFonts w:ascii="Times New Roman" w:eastAsia="Times New Roman" w:hAnsi="Times New Roman"/>
                <w:b/>
                <w:sz w:val="28"/>
                <w:szCs w:val="28"/>
                <w:lang w:val="uk-UA" w:eastAsia="ru-RU"/>
              </w:rPr>
              <w:t xml:space="preserve">Разом: </w:t>
            </w:r>
          </w:p>
        </w:tc>
        <w:tc>
          <w:tcPr>
            <w:tcW w:w="1337" w:type="dxa"/>
            <w:shd w:val="clear" w:color="auto" w:fill="auto"/>
          </w:tcPr>
          <w:p w:rsidR="00DE38DF" w:rsidRPr="009A7789" w:rsidRDefault="009A7789" w:rsidP="00975F04">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72</w:t>
            </w:r>
          </w:p>
        </w:tc>
      </w:tr>
    </w:tbl>
    <w:p w:rsidR="00A63091" w:rsidRPr="00D91955" w:rsidRDefault="00A63091" w:rsidP="00A63091">
      <w:pPr>
        <w:spacing w:after="0" w:line="240" w:lineRule="auto"/>
        <w:jc w:val="center"/>
        <w:rPr>
          <w:rFonts w:ascii="Times New Roman" w:eastAsia="Times New Roman" w:hAnsi="Times New Roman"/>
          <w:b/>
          <w:sz w:val="28"/>
          <w:szCs w:val="28"/>
          <w:lang w:val="uk-UA" w:eastAsia="ru-RU"/>
        </w:rPr>
      </w:pPr>
    </w:p>
    <w:p w:rsidR="00A63091" w:rsidRPr="00D91955" w:rsidRDefault="00A63091" w:rsidP="00A63091">
      <w:pPr>
        <w:spacing w:after="0" w:line="240" w:lineRule="auto"/>
        <w:jc w:val="center"/>
        <w:rPr>
          <w:rFonts w:ascii="Times New Roman" w:eastAsia="Times New Roman" w:hAnsi="Times New Roman"/>
          <w:b/>
          <w:sz w:val="28"/>
          <w:szCs w:val="28"/>
          <w:lang w:val="uk-UA" w:eastAsia="ru-RU"/>
        </w:rPr>
      </w:pPr>
    </w:p>
    <w:p w:rsidR="00F3296B" w:rsidRDefault="00F3296B" w:rsidP="00F3296B">
      <w:pPr>
        <w:spacing w:after="0" w:line="360" w:lineRule="auto"/>
        <w:jc w:val="center"/>
        <w:rPr>
          <w:rFonts w:ascii="Times New Roman" w:eastAsia="Times New Roman" w:hAnsi="Times New Roman"/>
          <w:b/>
          <w:sz w:val="28"/>
          <w:szCs w:val="28"/>
          <w:lang w:val="uk-UA" w:eastAsia="ru-RU"/>
        </w:rPr>
      </w:pPr>
    </w:p>
    <w:p w:rsidR="00A63091" w:rsidRDefault="00A63091" w:rsidP="00F3296B">
      <w:pPr>
        <w:spacing w:after="0" w:line="360" w:lineRule="auto"/>
        <w:jc w:val="center"/>
        <w:rPr>
          <w:rFonts w:ascii="Times New Roman" w:eastAsia="Times New Roman" w:hAnsi="Times New Roman"/>
          <w:b/>
          <w:sz w:val="28"/>
          <w:szCs w:val="28"/>
          <w:lang w:val="uk-UA" w:eastAsia="ru-RU"/>
        </w:rPr>
      </w:pPr>
      <w:r w:rsidRPr="0027129F">
        <w:rPr>
          <w:rFonts w:ascii="Times New Roman" w:eastAsia="Times New Roman" w:hAnsi="Times New Roman"/>
          <w:b/>
          <w:sz w:val="28"/>
          <w:szCs w:val="28"/>
          <w:lang w:val="uk-UA" w:eastAsia="ru-RU"/>
        </w:rPr>
        <w:t>10. Методи навчання</w:t>
      </w:r>
    </w:p>
    <w:p w:rsidR="00F3296B" w:rsidRDefault="00C810B1" w:rsidP="00F3296B">
      <w:pPr>
        <w:spacing w:after="0" w:line="360" w:lineRule="auto"/>
        <w:ind w:firstLine="708"/>
        <w:jc w:val="both"/>
        <w:rPr>
          <w:rFonts w:ascii="Times New Roman" w:eastAsia="Times New Roman" w:hAnsi="Times New Roman"/>
          <w:sz w:val="28"/>
          <w:szCs w:val="28"/>
          <w:lang w:val="uk-UA" w:eastAsia="ru-RU"/>
        </w:rPr>
      </w:pPr>
      <w:r w:rsidRPr="00C810B1">
        <w:rPr>
          <w:rFonts w:ascii="Times New Roman" w:eastAsia="Times New Roman" w:hAnsi="Times New Roman"/>
          <w:sz w:val="28"/>
          <w:szCs w:val="28"/>
          <w:lang w:val="uk-UA" w:eastAsia="ru-RU"/>
        </w:rPr>
        <w:t>Під час вивчення курсу заст</w:t>
      </w:r>
      <w:r w:rsidR="00F3296B">
        <w:rPr>
          <w:rFonts w:ascii="Times New Roman" w:eastAsia="Times New Roman" w:hAnsi="Times New Roman"/>
          <w:sz w:val="28"/>
          <w:szCs w:val="28"/>
          <w:lang w:val="uk-UA" w:eastAsia="ru-RU"/>
        </w:rPr>
        <w:t>осовуються такі методи навчання:</w:t>
      </w:r>
    </w:p>
    <w:p w:rsidR="00F3296B" w:rsidRPr="00F3296B" w:rsidRDefault="00C810B1" w:rsidP="00F3296B">
      <w:pPr>
        <w:pStyle w:val="a9"/>
        <w:numPr>
          <w:ilvl w:val="0"/>
          <w:numId w:val="15"/>
        </w:numPr>
        <w:spacing w:line="360" w:lineRule="auto"/>
        <w:jc w:val="both"/>
        <w:rPr>
          <w:sz w:val="28"/>
          <w:szCs w:val="28"/>
        </w:rPr>
      </w:pPr>
      <w:r w:rsidRPr="00F3296B">
        <w:rPr>
          <w:sz w:val="28"/>
          <w:szCs w:val="28"/>
        </w:rPr>
        <w:lastRenderedPageBreak/>
        <w:t>розв’язування перекладацьких задач або творчих завдань під час самостійної роботи або у процесі п</w:t>
      </w:r>
      <w:r w:rsidR="00F3296B" w:rsidRPr="00F3296B">
        <w:rPr>
          <w:sz w:val="28"/>
          <w:szCs w:val="28"/>
        </w:rPr>
        <w:t>ідготовки до практичних завдань;</w:t>
      </w:r>
    </w:p>
    <w:p w:rsidR="00A63091" w:rsidRPr="00F3296B" w:rsidRDefault="00C810B1" w:rsidP="00F3296B">
      <w:pPr>
        <w:pStyle w:val="a9"/>
        <w:numPr>
          <w:ilvl w:val="0"/>
          <w:numId w:val="15"/>
        </w:numPr>
        <w:spacing w:line="360" w:lineRule="auto"/>
        <w:jc w:val="both"/>
        <w:rPr>
          <w:sz w:val="28"/>
          <w:szCs w:val="28"/>
        </w:rPr>
      </w:pPr>
      <w:r w:rsidRPr="00F3296B">
        <w:rPr>
          <w:sz w:val="28"/>
          <w:szCs w:val="28"/>
        </w:rPr>
        <w:t>складання графічних схем для узагальнення теоретичного матеріалу.</w:t>
      </w:r>
    </w:p>
    <w:p w:rsidR="00A63091" w:rsidRPr="00D91955" w:rsidRDefault="00A63091" w:rsidP="00A63091">
      <w:pPr>
        <w:spacing w:after="0" w:line="240" w:lineRule="auto"/>
        <w:jc w:val="center"/>
        <w:rPr>
          <w:rFonts w:ascii="Times New Roman" w:eastAsia="Times New Roman" w:hAnsi="Times New Roman"/>
          <w:b/>
          <w:sz w:val="28"/>
          <w:szCs w:val="28"/>
          <w:lang w:val="uk-UA" w:eastAsia="ru-RU"/>
        </w:rPr>
      </w:pPr>
    </w:p>
    <w:p w:rsidR="00F3296B" w:rsidRDefault="00F3296B" w:rsidP="00A63091">
      <w:pPr>
        <w:spacing w:after="0" w:line="240" w:lineRule="auto"/>
        <w:jc w:val="center"/>
        <w:rPr>
          <w:rFonts w:ascii="Times New Roman" w:eastAsia="Times New Roman" w:hAnsi="Times New Roman"/>
          <w:b/>
          <w:sz w:val="28"/>
          <w:szCs w:val="28"/>
          <w:lang w:val="uk-UA" w:eastAsia="ru-RU"/>
        </w:rPr>
      </w:pPr>
    </w:p>
    <w:p w:rsidR="00F3296B" w:rsidRDefault="00F3296B" w:rsidP="00A63091">
      <w:pPr>
        <w:spacing w:after="0" w:line="240" w:lineRule="auto"/>
        <w:jc w:val="center"/>
        <w:rPr>
          <w:rFonts w:ascii="Times New Roman" w:eastAsia="Times New Roman" w:hAnsi="Times New Roman"/>
          <w:b/>
          <w:sz w:val="28"/>
          <w:szCs w:val="28"/>
          <w:lang w:val="uk-UA" w:eastAsia="ru-RU"/>
        </w:rPr>
      </w:pPr>
    </w:p>
    <w:p w:rsidR="00A63091" w:rsidRDefault="00A63091" w:rsidP="00A63091">
      <w:pPr>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11. Методи контролю</w:t>
      </w:r>
    </w:p>
    <w:p w:rsidR="0027129F" w:rsidRPr="0027129F" w:rsidRDefault="0027129F" w:rsidP="0027129F">
      <w:pPr>
        <w:numPr>
          <w:ilvl w:val="0"/>
          <w:numId w:val="10"/>
        </w:numPr>
        <w:spacing w:after="0" w:line="240" w:lineRule="auto"/>
        <w:ind w:left="0" w:firstLine="709"/>
        <w:jc w:val="both"/>
        <w:rPr>
          <w:rFonts w:ascii="Times New Roman" w:hAnsi="Times New Roman"/>
          <w:sz w:val="28"/>
          <w:szCs w:val="28"/>
          <w:lang w:val="uk-UA"/>
        </w:rPr>
      </w:pPr>
      <w:r w:rsidRPr="0027129F">
        <w:rPr>
          <w:rFonts w:ascii="Times New Roman" w:hAnsi="Times New Roman"/>
          <w:i/>
          <w:iCs/>
          <w:sz w:val="28"/>
          <w:szCs w:val="28"/>
          <w:lang w:val="uk-UA"/>
        </w:rPr>
        <w:t>Метод усного контролю</w:t>
      </w:r>
      <w:r w:rsidRPr="0027129F">
        <w:rPr>
          <w:rFonts w:ascii="Times New Roman" w:hAnsi="Times New Roman"/>
          <w:sz w:val="28"/>
          <w:szCs w:val="28"/>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27129F" w:rsidRPr="0027129F" w:rsidRDefault="0027129F" w:rsidP="0027129F">
      <w:pPr>
        <w:numPr>
          <w:ilvl w:val="0"/>
          <w:numId w:val="10"/>
        </w:numPr>
        <w:spacing w:after="0" w:line="240" w:lineRule="auto"/>
        <w:ind w:left="0" w:firstLine="709"/>
        <w:jc w:val="both"/>
        <w:rPr>
          <w:rFonts w:ascii="Times New Roman" w:hAnsi="Times New Roman"/>
          <w:sz w:val="28"/>
          <w:szCs w:val="28"/>
        </w:rPr>
      </w:pPr>
      <w:r w:rsidRPr="0027129F">
        <w:rPr>
          <w:rFonts w:ascii="Times New Roman" w:hAnsi="Times New Roman"/>
          <w:i/>
          <w:iCs/>
          <w:sz w:val="28"/>
          <w:szCs w:val="28"/>
        </w:rPr>
        <w:t>Метод письмового контролю</w:t>
      </w:r>
      <w:r w:rsidRPr="0027129F">
        <w:rPr>
          <w:rFonts w:ascii="Times New Roman" w:hAnsi="Times New Roman"/>
          <w:sz w:val="28"/>
          <w:szCs w:val="28"/>
        </w:rPr>
        <w:t xml:space="preserve"> (письмовіконтрольні роботи, письмовіпереклади, письмовізалікитощо).</w:t>
      </w:r>
    </w:p>
    <w:p w:rsidR="0027129F" w:rsidRPr="0027129F" w:rsidRDefault="0027129F" w:rsidP="0027129F">
      <w:pPr>
        <w:numPr>
          <w:ilvl w:val="0"/>
          <w:numId w:val="10"/>
        </w:numPr>
        <w:spacing w:after="0" w:line="240" w:lineRule="auto"/>
        <w:ind w:left="0" w:firstLine="709"/>
        <w:jc w:val="both"/>
        <w:rPr>
          <w:rFonts w:ascii="Times New Roman" w:hAnsi="Times New Roman"/>
          <w:sz w:val="28"/>
          <w:szCs w:val="28"/>
        </w:rPr>
      </w:pPr>
      <w:r w:rsidRPr="0027129F">
        <w:rPr>
          <w:rFonts w:ascii="Times New Roman" w:hAnsi="Times New Roman"/>
          <w:i/>
          <w:iCs/>
          <w:sz w:val="28"/>
          <w:szCs w:val="28"/>
        </w:rPr>
        <w:t>Тестоваперевірка знань</w:t>
      </w:r>
      <w:r w:rsidRPr="0027129F">
        <w:rPr>
          <w:rFonts w:ascii="Times New Roman" w:hAnsi="Times New Roman"/>
          <w:sz w:val="28"/>
          <w:szCs w:val="28"/>
        </w:rPr>
        <w:t xml:space="preserve"> (тести на доповнення; тести на використанняаналогії; тести на змінуелементіввідповідітощо).</w:t>
      </w:r>
    </w:p>
    <w:p w:rsidR="0027129F" w:rsidRPr="0027129F" w:rsidRDefault="0027129F" w:rsidP="0027129F">
      <w:pPr>
        <w:numPr>
          <w:ilvl w:val="0"/>
          <w:numId w:val="10"/>
        </w:numPr>
        <w:spacing w:after="0" w:line="240" w:lineRule="auto"/>
        <w:ind w:left="0" w:firstLine="709"/>
        <w:jc w:val="both"/>
        <w:rPr>
          <w:rFonts w:ascii="Times New Roman" w:hAnsi="Times New Roman"/>
          <w:sz w:val="28"/>
          <w:szCs w:val="28"/>
        </w:rPr>
      </w:pPr>
      <w:r w:rsidRPr="0027129F">
        <w:rPr>
          <w:rFonts w:ascii="Times New Roman" w:hAnsi="Times New Roman"/>
          <w:i/>
          <w:iCs/>
          <w:sz w:val="28"/>
          <w:szCs w:val="28"/>
        </w:rPr>
        <w:t>Самоконтроль і самооцінка</w:t>
      </w:r>
      <w:r w:rsidRPr="0027129F">
        <w:rPr>
          <w:rFonts w:ascii="Times New Roman" w:hAnsi="Times New Roman"/>
          <w:sz w:val="28"/>
          <w:szCs w:val="28"/>
        </w:rPr>
        <w:t>.</w:t>
      </w:r>
    </w:p>
    <w:p w:rsidR="0027129F" w:rsidRPr="00D91955" w:rsidRDefault="0027129F" w:rsidP="00A63091">
      <w:pPr>
        <w:spacing w:after="0" w:line="240" w:lineRule="auto"/>
        <w:jc w:val="center"/>
        <w:rPr>
          <w:rFonts w:ascii="Times New Roman" w:eastAsia="Times New Roman" w:hAnsi="Times New Roman"/>
          <w:b/>
          <w:sz w:val="28"/>
          <w:szCs w:val="28"/>
          <w:lang w:val="uk-UA" w:eastAsia="ru-RU"/>
        </w:rPr>
      </w:pPr>
    </w:p>
    <w:p w:rsidR="00A63091" w:rsidRPr="00D91955" w:rsidRDefault="00A63091" w:rsidP="00A63091">
      <w:pPr>
        <w:spacing w:after="0" w:line="240" w:lineRule="auto"/>
        <w:jc w:val="center"/>
        <w:rPr>
          <w:rFonts w:ascii="Times New Roman" w:eastAsia="Times New Roman" w:hAnsi="Times New Roman"/>
          <w:b/>
          <w:sz w:val="28"/>
          <w:szCs w:val="28"/>
          <w:lang w:val="uk-UA" w:eastAsia="ru-RU"/>
        </w:rPr>
      </w:pPr>
    </w:p>
    <w:p w:rsidR="00A63091" w:rsidRDefault="00A63091" w:rsidP="00A63091">
      <w:pPr>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12. Розподіл балів, які отримують студенти</w:t>
      </w:r>
    </w:p>
    <w:p w:rsidR="00FF07F4" w:rsidRPr="00D91955" w:rsidRDefault="00FF07F4" w:rsidP="00A63091">
      <w:pPr>
        <w:spacing w:after="0" w:line="240" w:lineRule="auto"/>
        <w:jc w:val="center"/>
        <w:rPr>
          <w:rFonts w:ascii="Times New Roman" w:eastAsia="Times New Roman" w:hAnsi="Times New Roman"/>
          <w:b/>
          <w:sz w:val="28"/>
          <w:szCs w:val="28"/>
          <w:lang w:val="uk-UA" w:eastAsia="ru-RU"/>
        </w:rPr>
      </w:pPr>
    </w:p>
    <w:tbl>
      <w:tblPr>
        <w:tblW w:w="905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89"/>
        <w:gridCol w:w="1279"/>
        <w:gridCol w:w="1637"/>
        <w:gridCol w:w="1583"/>
        <w:gridCol w:w="2151"/>
      </w:tblGrid>
      <w:tr w:rsidR="005F750E" w:rsidRPr="00D91955" w:rsidTr="00104F78">
        <w:trPr>
          <w:trHeight w:val="1078"/>
        </w:trPr>
        <w:tc>
          <w:tcPr>
            <w:tcW w:w="3687" w:type="dxa"/>
            <w:gridSpan w:val="3"/>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Поточне тестування та самостійна робота</w:t>
            </w:r>
          </w:p>
        </w:tc>
        <w:tc>
          <w:tcPr>
            <w:tcW w:w="1637" w:type="dxa"/>
          </w:tcPr>
          <w:p w:rsidR="005F750E"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Контрольна робота</w:t>
            </w:r>
          </w:p>
        </w:tc>
        <w:tc>
          <w:tcPr>
            <w:tcW w:w="1583"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Тестування  </w:t>
            </w:r>
          </w:p>
        </w:tc>
        <w:tc>
          <w:tcPr>
            <w:tcW w:w="2151"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Накопичувальні бали/</w:t>
            </w:r>
          </w:p>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Сума</w:t>
            </w:r>
          </w:p>
        </w:tc>
      </w:tr>
      <w:tr w:rsidR="00104F78" w:rsidRPr="00D91955" w:rsidTr="00104F78">
        <w:trPr>
          <w:trHeight w:val="370"/>
        </w:trPr>
        <w:tc>
          <w:tcPr>
            <w:tcW w:w="121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Т1</w:t>
            </w:r>
          </w:p>
        </w:tc>
        <w:tc>
          <w:tcPr>
            <w:tcW w:w="118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Т2</w:t>
            </w:r>
          </w:p>
        </w:tc>
        <w:tc>
          <w:tcPr>
            <w:tcW w:w="127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Т3</w:t>
            </w:r>
          </w:p>
        </w:tc>
        <w:tc>
          <w:tcPr>
            <w:tcW w:w="1637" w:type="dxa"/>
            <w:vMerge w:val="restart"/>
          </w:tcPr>
          <w:p w:rsidR="005F750E"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120</w:t>
            </w:r>
          </w:p>
          <w:p w:rsidR="005F750E" w:rsidRPr="00D91955" w:rsidRDefault="005F750E" w:rsidP="005F750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(60*2к/р)</w:t>
            </w:r>
          </w:p>
        </w:tc>
        <w:tc>
          <w:tcPr>
            <w:tcW w:w="1583" w:type="dxa"/>
            <w:vMerge w:val="restart"/>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p>
        </w:tc>
        <w:tc>
          <w:tcPr>
            <w:tcW w:w="2151" w:type="dxa"/>
            <w:vMerge w:val="restart"/>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300</w:t>
            </w:r>
          </w:p>
        </w:tc>
      </w:tr>
      <w:tr w:rsidR="00104F78" w:rsidRPr="00D91955" w:rsidTr="00104F78">
        <w:tc>
          <w:tcPr>
            <w:tcW w:w="121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c>
          <w:tcPr>
            <w:tcW w:w="118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c>
          <w:tcPr>
            <w:tcW w:w="1279" w:type="dxa"/>
            <w:shd w:val="clear" w:color="auto" w:fill="auto"/>
          </w:tcPr>
          <w:p w:rsidR="005F750E" w:rsidRPr="00D91955" w:rsidRDefault="005F750E" w:rsidP="00975F0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c>
          <w:tcPr>
            <w:tcW w:w="1637" w:type="dxa"/>
            <w:vMerge/>
          </w:tcPr>
          <w:p w:rsidR="005F750E" w:rsidRPr="00D91955" w:rsidRDefault="005F750E" w:rsidP="00975F04">
            <w:pPr>
              <w:spacing w:after="0" w:line="240" w:lineRule="auto"/>
              <w:jc w:val="right"/>
              <w:rPr>
                <w:rFonts w:ascii="Times New Roman" w:eastAsia="Times New Roman" w:hAnsi="Times New Roman"/>
                <w:sz w:val="28"/>
                <w:szCs w:val="28"/>
                <w:lang w:val="uk-UA" w:eastAsia="ru-RU"/>
              </w:rPr>
            </w:pPr>
          </w:p>
        </w:tc>
        <w:tc>
          <w:tcPr>
            <w:tcW w:w="1583" w:type="dxa"/>
            <w:vMerge/>
            <w:shd w:val="clear" w:color="auto" w:fill="auto"/>
          </w:tcPr>
          <w:p w:rsidR="005F750E" w:rsidRPr="00D91955" w:rsidRDefault="005F750E" w:rsidP="00975F04">
            <w:pPr>
              <w:spacing w:after="0" w:line="240" w:lineRule="auto"/>
              <w:jc w:val="right"/>
              <w:rPr>
                <w:rFonts w:ascii="Times New Roman" w:eastAsia="Times New Roman" w:hAnsi="Times New Roman"/>
                <w:sz w:val="28"/>
                <w:szCs w:val="28"/>
                <w:lang w:val="uk-UA" w:eastAsia="ru-RU"/>
              </w:rPr>
            </w:pPr>
          </w:p>
        </w:tc>
        <w:tc>
          <w:tcPr>
            <w:tcW w:w="2151" w:type="dxa"/>
            <w:vMerge/>
            <w:shd w:val="clear" w:color="auto" w:fill="auto"/>
          </w:tcPr>
          <w:p w:rsidR="005F750E" w:rsidRPr="00D91955" w:rsidRDefault="005F750E" w:rsidP="00975F04">
            <w:pPr>
              <w:spacing w:after="0" w:line="240" w:lineRule="auto"/>
              <w:jc w:val="right"/>
              <w:rPr>
                <w:rFonts w:ascii="Times New Roman" w:eastAsia="Times New Roman" w:hAnsi="Times New Roman"/>
                <w:sz w:val="28"/>
                <w:szCs w:val="28"/>
                <w:lang w:val="uk-UA" w:eastAsia="ru-RU"/>
              </w:rPr>
            </w:pPr>
          </w:p>
        </w:tc>
      </w:tr>
    </w:tbl>
    <w:p w:rsidR="005F750E" w:rsidRDefault="005F750E" w:rsidP="00A63091">
      <w:pPr>
        <w:spacing w:after="0" w:line="240" w:lineRule="auto"/>
        <w:jc w:val="center"/>
        <w:rPr>
          <w:rFonts w:ascii="Times New Roman" w:eastAsia="Times New Roman" w:hAnsi="Times New Roman"/>
          <w:b/>
          <w:bCs/>
          <w:sz w:val="28"/>
          <w:szCs w:val="28"/>
          <w:lang w:val="uk-UA" w:eastAsia="ru-RU"/>
        </w:rPr>
      </w:pPr>
    </w:p>
    <w:p w:rsidR="00FF07F4" w:rsidRDefault="00FF07F4" w:rsidP="00A63091">
      <w:pPr>
        <w:spacing w:after="0" w:line="240" w:lineRule="auto"/>
        <w:jc w:val="center"/>
        <w:rPr>
          <w:rFonts w:ascii="Times New Roman" w:eastAsia="Times New Roman" w:hAnsi="Times New Roman"/>
          <w:b/>
          <w:bCs/>
          <w:sz w:val="28"/>
          <w:szCs w:val="28"/>
          <w:lang w:val="uk-UA" w:eastAsia="ru-RU"/>
        </w:rPr>
      </w:pPr>
    </w:p>
    <w:p w:rsidR="00FF07F4" w:rsidRDefault="00FF07F4" w:rsidP="00A63091">
      <w:pPr>
        <w:spacing w:after="0" w:line="240" w:lineRule="auto"/>
        <w:jc w:val="center"/>
        <w:rPr>
          <w:rFonts w:ascii="Times New Roman" w:eastAsia="Times New Roman" w:hAnsi="Times New Roman"/>
          <w:b/>
          <w:bCs/>
          <w:sz w:val="28"/>
          <w:szCs w:val="28"/>
          <w:lang w:val="uk-UA" w:eastAsia="ru-RU"/>
        </w:rPr>
      </w:pPr>
    </w:p>
    <w:p w:rsidR="00A63091" w:rsidRPr="00D91955" w:rsidRDefault="00A63091" w:rsidP="00A63091">
      <w:pPr>
        <w:spacing w:after="0" w:line="240" w:lineRule="auto"/>
        <w:jc w:val="center"/>
        <w:rPr>
          <w:rFonts w:ascii="Times New Roman" w:eastAsia="Times New Roman" w:hAnsi="Times New Roman"/>
          <w:b/>
          <w:bCs/>
          <w:sz w:val="28"/>
          <w:szCs w:val="28"/>
          <w:lang w:val="uk-UA" w:eastAsia="ru-RU"/>
        </w:rPr>
      </w:pPr>
      <w:r w:rsidRPr="00D91955">
        <w:rPr>
          <w:rFonts w:ascii="Times New Roman" w:eastAsia="Times New Roman" w:hAnsi="Times New Roman"/>
          <w:b/>
          <w:bCs/>
          <w:sz w:val="28"/>
          <w:szCs w:val="28"/>
          <w:lang w:val="uk-UA"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A63091" w:rsidRPr="00D91955" w:rsidTr="00975F04">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lang w:eastAsia="ru-RU"/>
              </w:rPr>
            </w:pPr>
            <w:r w:rsidRPr="00D91955">
              <w:rPr>
                <w:rFonts w:ascii="Times New Roman CYR" w:eastAsia="Times New Roman" w:hAnsi="Times New Roman CYR" w:cs="Times New Roman CYR"/>
                <w:sz w:val="24"/>
                <w:szCs w:val="24"/>
                <w:lang w:eastAsia="ru-RU"/>
              </w:rPr>
              <w:t>ОЦІНКА</w:t>
            </w:r>
          </w:p>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 xml:space="preserve">ОЦІНКА ЗА НАЦІОНАЛЬНОЮ ШКАЛОЮ </w:t>
            </w:r>
          </w:p>
        </w:tc>
      </w:tr>
      <w:tr w:rsidR="00A63091" w:rsidRPr="00D91955" w:rsidTr="00975F04">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екзамен</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залік</w:t>
            </w:r>
          </w:p>
        </w:tc>
      </w:tr>
      <w:tr w:rsidR="00A63091" w:rsidRPr="00D91955" w:rsidTr="00975F0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5 (</w:t>
            </w:r>
            <w:r w:rsidRPr="00D91955">
              <w:rPr>
                <w:rFonts w:ascii="Times New Roman CYR" w:eastAsia="Times New Roman" w:hAnsi="Times New Roman CYR" w:cs="Times New Roman CYR"/>
                <w:sz w:val="24"/>
                <w:szCs w:val="24"/>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5/</w:t>
            </w:r>
            <w:r w:rsidRPr="00D91955">
              <w:rPr>
                <w:rFonts w:ascii="Times New Roman CYR" w:eastAsia="Times New Roman" w:hAnsi="Times New Roman CYR" w:cs="Times New Roman CYR"/>
                <w:sz w:val="24"/>
                <w:szCs w:val="24"/>
                <w:lang w:eastAsia="ru-RU"/>
              </w:rPr>
              <w:t>відм./зараховано</w:t>
            </w:r>
          </w:p>
        </w:tc>
      </w:tr>
      <w:tr w:rsidR="00A63091" w:rsidRPr="00D91955" w:rsidTr="00975F04">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4 (</w:t>
            </w:r>
            <w:r w:rsidRPr="00D91955">
              <w:rPr>
                <w:rFonts w:ascii="Times New Roman CYR" w:eastAsia="Times New Roman" w:hAnsi="Times New Roman CYR" w:cs="Times New Roman CYR"/>
                <w:sz w:val="24"/>
                <w:szCs w:val="24"/>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4/</w:t>
            </w:r>
            <w:r w:rsidRPr="00D91955">
              <w:rPr>
                <w:rFonts w:ascii="Times New Roman CYR" w:eastAsia="Times New Roman" w:hAnsi="Times New Roman CYR" w:cs="Times New Roman CYR"/>
                <w:sz w:val="24"/>
                <w:szCs w:val="24"/>
                <w:lang w:eastAsia="ru-RU"/>
              </w:rPr>
              <w:t>добре/ зараховано</w:t>
            </w:r>
          </w:p>
        </w:tc>
      </w:tr>
      <w:tr w:rsidR="00A63091" w:rsidRPr="00D91955" w:rsidTr="00975F0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r>
      <w:tr w:rsidR="00A63091" w:rsidRPr="00D91955" w:rsidTr="00975F0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lang w:eastAsia="ru-RU"/>
              </w:rPr>
            </w:pPr>
            <w:r w:rsidRPr="00D91955">
              <w:rPr>
                <w:rFonts w:ascii="Times New Roman" w:eastAsia="Times New Roman" w:hAnsi="Times New Roman"/>
                <w:sz w:val="24"/>
                <w:szCs w:val="24"/>
                <w:lang w:val="en-US" w:eastAsia="ru-RU"/>
              </w:rPr>
              <w:t>3 (</w:t>
            </w:r>
            <w:r w:rsidRPr="00D91955">
              <w:rPr>
                <w:rFonts w:ascii="Times New Roman CYR" w:eastAsia="Times New Roman" w:hAnsi="Times New Roman CYR" w:cs="Times New Roman CYR"/>
                <w:sz w:val="24"/>
                <w:szCs w:val="24"/>
                <w:lang w:eastAsia="ru-RU"/>
              </w:rPr>
              <w:t>задовільно)</w:t>
            </w:r>
          </w:p>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lang w:eastAsia="ru-RU"/>
              </w:rPr>
            </w:pPr>
            <w:r w:rsidRPr="00D91955">
              <w:rPr>
                <w:rFonts w:ascii="Times New Roman" w:eastAsia="Times New Roman" w:hAnsi="Times New Roman"/>
                <w:sz w:val="24"/>
                <w:szCs w:val="24"/>
                <w:lang w:val="en-US" w:eastAsia="ru-RU"/>
              </w:rPr>
              <w:t>3/</w:t>
            </w:r>
            <w:r w:rsidRPr="00D91955">
              <w:rPr>
                <w:rFonts w:ascii="Times New Roman CYR" w:eastAsia="Times New Roman" w:hAnsi="Times New Roman CYR" w:cs="Times New Roman CYR"/>
                <w:sz w:val="24"/>
                <w:szCs w:val="24"/>
                <w:lang w:eastAsia="ru-RU"/>
              </w:rPr>
              <w:t>задов./ зараховано</w:t>
            </w:r>
          </w:p>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 </w:t>
            </w:r>
          </w:p>
        </w:tc>
      </w:tr>
      <w:tr w:rsidR="00A63091" w:rsidRPr="00D91955" w:rsidTr="00975F0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autoSpaceDE w:val="0"/>
              <w:autoSpaceDN w:val="0"/>
              <w:adjustRightInd w:val="0"/>
              <w:spacing w:after="0" w:line="240" w:lineRule="auto"/>
              <w:rPr>
                <w:rFonts w:eastAsia="Times New Roman" w:cs="Calibri"/>
                <w:sz w:val="24"/>
                <w:szCs w:val="24"/>
                <w:lang w:val="en-US" w:eastAsia="ru-RU"/>
              </w:rPr>
            </w:pPr>
          </w:p>
        </w:tc>
      </w:tr>
      <w:tr w:rsidR="00A63091" w:rsidRPr="00D91955" w:rsidTr="00975F0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w:eastAsia="Times New Roman" w:hAnsi="Times New Roman"/>
                <w:sz w:val="24"/>
                <w:szCs w:val="24"/>
                <w:lang w:val="en-US" w:eastAsia="ru-RU"/>
              </w:rPr>
              <w:t>2 (</w:t>
            </w:r>
            <w:r w:rsidRPr="00D91955">
              <w:rPr>
                <w:rFonts w:ascii="Times New Roman CYR" w:eastAsia="Times New Roman" w:hAnsi="Times New Roman CYR" w:cs="Times New Roman CYR"/>
                <w:sz w:val="24"/>
                <w:szCs w:val="24"/>
                <w:lang w:eastAsia="ru-RU"/>
              </w:rPr>
              <w:t>незадовільно)</w:t>
            </w:r>
            <w:r w:rsidRPr="00D91955">
              <w:rPr>
                <w:rFonts w:ascii="Times New Roman" w:eastAsia="Times New Roman" w:hAnsi="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3091" w:rsidRPr="00D91955" w:rsidRDefault="00A63091" w:rsidP="00975F04">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eastAsia="ru-RU"/>
              </w:rPr>
            </w:pPr>
            <w:r w:rsidRPr="00D91955">
              <w:rPr>
                <w:rFonts w:ascii="Times New Roman CYR" w:eastAsia="Times New Roman" w:hAnsi="Times New Roman CYR" w:cs="Times New Roman CYR"/>
                <w:sz w:val="24"/>
                <w:szCs w:val="24"/>
                <w:lang w:eastAsia="ru-RU"/>
              </w:rPr>
              <w:t>Не зараховано</w:t>
            </w:r>
          </w:p>
        </w:tc>
      </w:tr>
    </w:tbl>
    <w:p w:rsidR="001F080C" w:rsidRDefault="001F080C" w:rsidP="001F080C">
      <w:pPr>
        <w:spacing w:after="0" w:line="240" w:lineRule="auto"/>
        <w:ind w:firstLine="709"/>
        <w:jc w:val="center"/>
        <w:rPr>
          <w:rFonts w:ascii="Times New Roman" w:hAnsi="Times New Roman"/>
          <w:b/>
          <w:bCs/>
          <w:sz w:val="28"/>
          <w:szCs w:val="28"/>
          <w:lang w:val="en-US"/>
        </w:rPr>
      </w:pPr>
    </w:p>
    <w:p w:rsidR="001F080C" w:rsidRPr="001F080C" w:rsidRDefault="001F080C" w:rsidP="001F080C">
      <w:pPr>
        <w:spacing w:after="0" w:line="240" w:lineRule="auto"/>
        <w:ind w:firstLine="709"/>
        <w:jc w:val="center"/>
        <w:rPr>
          <w:rFonts w:ascii="Times New Roman" w:hAnsi="Times New Roman"/>
          <w:b/>
          <w:bCs/>
          <w:sz w:val="28"/>
          <w:szCs w:val="28"/>
          <w:lang w:val="uk-UA"/>
        </w:rPr>
      </w:pPr>
      <w:r w:rsidRPr="001F080C">
        <w:rPr>
          <w:rFonts w:ascii="Times New Roman" w:hAnsi="Times New Roman"/>
          <w:b/>
          <w:bCs/>
          <w:sz w:val="28"/>
          <w:szCs w:val="28"/>
          <w:lang w:val="uk-UA"/>
        </w:rPr>
        <w:lastRenderedPageBreak/>
        <w:t>Критерії оцінювання поточної роботи</w:t>
      </w:r>
    </w:p>
    <w:p w:rsidR="001F080C" w:rsidRPr="001F080C" w:rsidRDefault="001F080C" w:rsidP="001F080C">
      <w:pPr>
        <w:spacing w:after="0" w:line="240" w:lineRule="auto"/>
        <w:ind w:firstLine="567"/>
        <w:jc w:val="both"/>
        <w:rPr>
          <w:rFonts w:ascii="Times New Roman" w:hAnsi="Times New Roman"/>
          <w:bCs/>
          <w:sz w:val="28"/>
          <w:szCs w:val="28"/>
          <w:lang w:val="uk-UA"/>
        </w:rPr>
      </w:pPr>
      <w:r w:rsidRPr="001F080C">
        <w:rPr>
          <w:rFonts w:ascii="Times New Roman" w:hAnsi="Times New Roman"/>
          <w:bCs/>
          <w:sz w:val="28"/>
          <w:szCs w:val="28"/>
          <w:lang w:val="uk-UA"/>
        </w:rPr>
        <w:t>Поточна робота за заняттях з курсу передбачає опитування вивченого теоретичного матеріалу та перевірка виконання практичних завдань. За національною шкалою проводиться наступне оцінювання:</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bCs/>
          <w:sz w:val="28"/>
          <w:szCs w:val="28"/>
          <w:lang w:val="uk-UA"/>
        </w:rPr>
        <w:t xml:space="preserve">«Відмінно» – </w:t>
      </w:r>
      <w:r w:rsidRPr="001F080C">
        <w:rPr>
          <w:rFonts w:ascii="Times New Roman" w:hAnsi="Times New Roman"/>
          <w:sz w:val="28"/>
          <w:szCs w:val="28"/>
          <w:lang w:val="uk-UA"/>
        </w:rPr>
        <w:t>студент виконує всі вправи, зазначені робочою програмою, повністю засвоїв теоретичний матеріал відповідної.</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bCs/>
          <w:sz w:val="28"/>
          <w:szCs w:val="28"/>
          <w:lang w:val="uk-UA"/>
        </w:rPr>
        <w:t xml:space="preserve">«Добре» – </w:t>
      </w:r>
      <w:r w:rsidRPr="001F080C">
        <w:rPr>
          <w:rFonts w:ascii="Times New Roman" w:hAnsi="Times New Roman"/>
          <w:sz w:val="28"/>
          <w:szCs w:val="28"/>
          <w:lang w:val="uk-UA"/>
        </w:rPr>
        <w:t>студент виконує всі вправи, зазначені робочою програмою, виконання вправ викликає невеликі труднощі; добре володіє теоретичними знаннями.</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sz w:val="28"/>
          <w:szCs w:val="28"/>
          <w:lang w:val="uk-UA"/>
        </w:rPr>
        <w:t>«Задовільно» – студент виконує лише частину вправ, що зазначені робочою програмою; має певні прогалини у теоретичних знаннях з відповідної теми.</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sz w:val="28"/>
          <w:szCs w:val="28"/>
          <w:lang w:val="uk-UA"/>
        </w:rPr>
        <w:t>«Незадовільно» – студент не виконує взагалі або виконує недостатню кількість вправ, не оволодів теоретичними знаннями з відповідної теми.</w:t>
      </w:r>
    </w:p>
    <w:p w:rsidR="00272122" w:rsidRDefault="00272122" w:rsidP="001F080C">
      <w:pPr>
        <w:spacing w:after="0" w:line="240" w:lineRule="auto"/>
        <w:jc w:val="center"/>
        <w:rPr>
          <w:rFonts w:ascii="Times New Roman" w:hAnsi="Times New Roman"/>
          <w:b/>
          <w:bCs/>
          <w:sz w:val="28"/>
          <w:szCs w:val="28"/>
          <w:lang w:val="en-US"/>
        </w:rPr>
      </w:pPr>
    </w:p>
    <w:p w:rsidR="001F080C" w:rsidRPr="001F080C" w:rsidRDefault="001F080C" w:rsidP="001F080C">
      <w:pPr>
        <w:spacing w:after="0" w:line="240" w:lineRule="auto"/>
        <w:jc w:val="center"/>
        <w:rPr>
          <w:rFonts w:ascii="Times New Roman" w:hAnsi="Times New Roman"/>
          <w:b/>
          <w:bCs/>
          <w:sz w:val="28"/>
          <w:szCs w:val="28"/>
          <w:lang w:val="uk-UA"/>
        </w:rPr>
      </w:pPr>
      <w:r w:rsidRPr="001F080C">
        <w:rPr>
          <w:rFonts w:ascii="Times New Roman" w:hAnsi="Times New Roman"/>
          <w:b/>
          <w:bCs/>
          <w:sz w:val="28"/>
          <w:szCs w:val="28"/>
          <w:lang w:val="uk-UA"/>
        </w:rPr>
        <w:t>Критерії оцінювання самостійної роботи</w:t>
      </w:r>
    </w:p>
    <w:p w:rsidR="001F080C" w:rsidRPr="001F080C" w:rsidRDefault="001F080C" w:rsidP="001F080C">
      <w:pPr>
        <w:spacing w:after="0" w:line="240" w:lineRule="auto"/>
        <w:ind w:firstLine="567"/>
        <w:jc w:val="both"/>
        <w:rPr>
          <w:rFonts w:ascii="Times New Roman" w:hAnsi="Times New Roman"/>
          <w:bCs/>
          <w:sz w:val="28"/>
          <w:szCs w:val="28"/>
          <w:lang w:val="uk-UA"/>
        </w:rPr>
      </w:pPr>
      <w:r w:rsidRPr="001F080C">
        <w:rPr>
          <w:rFonts w:ascii="Times New Roman" w:hAnsi="Times New Roman"/>
          <w:bCs/>
          <w:sz w:val="28"/>
          <w:szCs w:val="28"/>
          <w:lang w:val="uk-UA"/>
        </w:rPr>
        <w:t xml:space="preserve">Згідно з вимогами ЄКТС </w:t>
      </w:r>
      <w:r w:rsidR="00272122">
        <w:rPr>
          <w:rFonts w:ascii="Times New Roman" w:hAnsi="Times New Roman"/>
          <w:bCs/>
          <w:sz w:val="28"/>
          <w:szCs w:val="28"/>
          <w:lang w:val="en-US"/>
        </w:rPr>
        <w:t>80</w:t>
      </w:r>
      <w:r w:rsidRPr="001F080C">
        <w:rPr>
          <w:rFonts w:ascii="Times New Roman" w:hAnsi="Times New Roman"/>
          <w:bCs/>
          <w:sz w:val="28"/>
          <w:szCs w:val="28"/>
          <w:lang w:val="uk-UA"/>
        </w:rPr>
        <w:t>% навчального часу з дисципліни відводиться на самостійну роботу студентів. Під час самостійної роботи студенти опрацьовують теоретичний та практичний матеріал, вивчений на практичних заняттях. Самостійна робота студентів перевіряється викладачем та оцінюється за наступною шкалою (загальна сума оцінки складає 60 балів на один кредит):</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bCs/>
          <w:sz w:val="28"/>
          <w:szCs w:val="28"/>
          <w:lang w:val="uk-UA"/>
        </w:rPr>
        <w:t xml:space="preserve">«Відмінно» </w:t>
      </w:r>
      <w:r w:rsidRPr="001F080C">
        <w:rPr>
          <w:rFonts w:ascii="Times New Roman" w:hAnsi="Times New Roman"/>
          <w:sz w:val="28"/>
          <w:szCs w:val="28"/>
          <w:lang w:val="uk-UA"/>
        </w:rPr>
        <w:t>– 60-54 балів – студент виконує всі завдання, відведені на самостійне виконання; виконання завдань не викликає труднощів.</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sz w:val="28"/>
          <w:szCs w:val="28"/>
          <w:lang w:val="uk-UA"/>
        </w:rPr>
        <w:t>«Добре» – 53-39 балів – студент виконує всі завдання, відведені на самостійне виконання, але виконання завдань викликає деякі труднощі.</w:t>
      </w:r>
    </w:p>
    <w:p w:rsidR="001F080C" w:rsidRPr="001F080C" w:rsidRDefault="001F080C" w:rsidP="001F080C">
      <w:pPr>
        <w:spacing w:after="0" w:line="240" w:lineRule="auto"/>
        <w:ind w:firstLine="567"/>
        <w:jc w:val="both"/>
        <w:rPr>
          <w:rFonts w:ascii="Times New Roman" w:hAnsi="Times New Roman"/>
          <w:sz w:val="28"/>
          <w:szCs w:val="28"/>
          <w:lang w:val="uk-UA"/>
        </w:rPr>
      </w:pPr>
      <w:r w:rsidRPr="001F080C">
        <w:rPr>
          <w:rFonts w:ascii="Times New Roman" w:hAnsi="Times New Roman"/>
          <w:sz w:val="28"/>
          <w:szCs w:val="28"/>
          <w:lang w:val="uk-UA"/>
        </w:rPr>
        <w:t>«Задовільно» – 38-30 – студент виконує неповну кількість завдань, відведених на самостійне виконання; виконання завдань викликає значні труднощі, але в разі пояснення та корегування викладачем студент може виконати подібні завдання самостійно.</w:t>
      </w:r>
    </w:p>
    <w:p w:rsidR="001F080C" w:rsidRPr="001F080C" w:rsidRDefault="001F080C" w:rsidP="001F080C">
      <w:pPr>
        <w:spacing w:after="0" w:line="240" w:lineRule="auto"/>
        <w:ind w:firstLine="567"/>
        <w:jc w:val="both"/>
        <w:rPr>
          <w:rFonts w:ascii="Times New Roman" w:hAnsi="Times New Roman"/>
          <w:bCs/>
          <w:sz w:val="28"/>
          <w:szCs w:val="28"/>
          <w:lang w:val="uk-UA"/>
        </w:rPr>
      </w:pPr>
      <w:r w:rsidRPr="001F080C">
        <w:rPr>
          <w:rFonts w:ascii="Times New Roman" w:hAnsi="Times New Roman"/>
          <w:sz w:val="28"/>
          <w:szCs w:val="28"/>
          <w:lang w:val="uk-UA"/>
        </w:rPr>
        <w:t>«Незадовільно» – 29-0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104F78" w:rsidRDefault="00104F78" w:rsidP="00A63091">
      <w:pPr>
        <w:shd w:val="clear" w:color="auto" w:fill="FFFFFF"/>
        <w:spacing w:after="0" w:line="240" w:lineRule="auto"/>
        <w:jc w:val="center"/>
        <w:rPr>
          <w:rFonts w:ascii="Times New Roman" w:eastAsia="Times New Roman" w:hAnsi="Times New Roman"/>
          <w:b/>
          <w:sz w:val="28"/>
          <w:szCs w:val="28"/>
          <w:lang w:val="uk-UA" w:eastAsia="ru-RU"/>
        </w:rPr>
      </w:pPr>
    </w:p>
    <w:p w:rsidR="00A63091" w:rsidRPr="00D91955" w:rsidRDefault="00A63091" w:rsidP="00A63091">
      <w:pPr>
        <w:shd w:val="clear" w:color="auto" w:fill="FFFFFF"/>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13. Методичне забезпечення</w:t>
      </w:r>
    </w:p>
    <w:p w:rsidR="00A63091" w:rsidRPr="00D91955" w:rsidRDefault="00A63091" w:rsidP="00A63091">
      <w:pPr>
        <w:shd w:val="clear" w:color="auto" w:fill="FFFFFF"/>
        <w:spacing w:after="0" w:line="240" w:lineRule="auto"/>
        <w:ind w:firstLine="720"/>
        <w:jc w:val="both"/>
        <w:rPr>
          <w:rFonts w:ascii="Times New Roman" w:eastAsia="Times New Roman" w:hAnsi="Times New Roman"/>
          <w:sz w:val="28"/>
          <w:szCs w:val="28"/>
          <w:lang w:val="uk-UA" w:eastAsia="ru-RU"/>
        </w:rPr>
      </w:pPr>
      <w:r w:rsidRPr="00D91955">
        <w:rPr>
          <w:rFonts w:ascii="Times New Roman" w:eastAsia="Times New Roman" w:hAnsi="Times New Roman"/>
          <w:sz w:val="28"/>
          <w:szCs w:val="28"/>
          <w:lang w:val="uk-UA" w:eastAsia="ru-RU"/>
        </w:rPr>
        <w:t>1.  Навчально-методичний комплекс.</w:t>
      </w:r>
    </w:p>
    <w:p w:rsidR="00A63091" w:rsidRDefault="00A63091" w:rsidP="00A63091">
      <w:pPr>
        <w:shd w:val="clear" w:color="auto" w:fill="FFFFFF"/>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14. Рекомендована література</w:t>
      </w:r>
    </w:p>
    <w:p w:rsidR="00A63091" w:rsidRDefault="00A63091" w:rsidP="00A63091">
      <w:pPr>
        <w:shd w:val="clear" w:color="auto" w:fill="FFFFFF"/>
        <w:spacing w:after="0" w:line="240" w:lineRule="auto"/>
        <w:jc w:val="center"/>
        <w:rPr>
          <w:rFonts w:ascii="Times New Roman" w:eastAsia="Times New Roman" w:hAnsi="Times New Roman"/>
          <w:b/>
          <w:bCs/>
          <w:spacing w:val="-6"/>
          <w:sz w:val="28"/>
          <w:szCs w:val="28"/>
          <w:lang w:val="uk-UA" w:eastAsia="ru-RU"/>
        </w:rPr>
      </w:pPr>
      <w:r w:rsidRPr="00D91955">
        <w:rPr>
          <w:rFonts w:ascii="Times New Roman" w:eastAsia="Times New Roman" w:hAnsi="Times New Roman"/>
          <w:b/>
          <w:bCs/>
          <w:spacing w:val="-6"/>
          <w:sz w:val="28"/>
          <w:szCs w:val="28"/>
          <w:lang w:val="uk-UA" w:eastAsia="ru-RU"/>
        </w:rPr>
        <w:t>Базова</w:t>
      </w:r>
    </w:p>
    <w:p w:rsidR="00104F78" w:rsidRDefault="00104F78" w:rsidP="00272122">
      <w:pPr>
        <w:pStyle w:val="a9"/>
        <w:numPr>
          <w:ilvl w:val="0"/>
          <w:numId w:val="12"/>
        </w:numPr>
        <w:ind w:left="0" w:firstLine="426"/>
        <w:jc w:val="both"/>
        <w:rPr>
          <w:sz w:val="26"/>
          <w:szCs w:val="26"/>
        </w:rPr>
      </w:pPr>
      <w:r>
        <w:rPr>
          <w:sz w:val="26"/>
          <w:szCs w:val="26"/>
        </w:rPr>
        <w:t>Черноватий Л.М., Карабан В.І., Омелянчук О.О. Переклад англомовної технічної літератури. Електричне та електронне побутове устаткування. Офісне устаткування. Комунікаційне устаткування Виробництво та обробка металу / За ред. Л.М. Черноватого і В.І. Карабана. (Рекомендовано Міністерством освіти і науки України) Навч. посібник. – Вінниця: Нова книга, 2008. – 296 с.</w:t>
      </w:r>
    </w:p>
    <w:p w:rsidR="00104F78" w:rsidRDefault="00104F78" w:rsidP="00272122">
      <w:pPr>
        <w:pStyle w:val="a9"/>
        <w:numPr>
          <w:ilvl w:val="0"/>
          <w:numId w:val="12"/>
        </w:numPr>
        <w:ind w:left="0" w:firstLine="426"/>
        <w:jc w:val="both"/>
        <w:rPr>
          <w:sz w:val="26"/>
          <w:szCs w:val="26"/>
        </w:rPr>
      </w:pPr>
      <w:r>
        <w:rPr>
          <w:sz w:val="26"/>
          <w:szCs w:val="26"/>
        </w:rPr>
        <w:t xml:space="preserve"> Карабан В.І. Переклад англійської наукової і технічної літератури: граматичні труднощі, лексичні, термінологічні та жанрово-стилістичні проблеми / В.І. Карабан. – Вінниця: НОВА КНИГА, 2002. – 564 Переклад англомовної економічної літератури: </w:t>
      </w:r>
      <w:r>
        <w:rPr>
          <w:sz w:val="26"/>
          <w:szCs w:val="26"/>
        </w:rPr>
        <w:lastRenderedPageBreak/>
        <w:t>економіка США. Загальні принципи: Навчальний посібник для студентів вищих навчальних закладів / За ред. Л.М. Черноватого, В.І. Карабана. – Вінниця: НОВА КНИГА, 2005. – 496 с.</w:t>
      </w:r>
    </w:p>
    <w:p w:rsidR="00104F78" w:rsidRDefault="00104F78" w:rsidP="00104F78">
      <w:pPr>
        <w:pStyle w:val="a9"/>
        <w:ind w:left="426"/>
        <w:rPr>
          <w:sz w:val="26"/>
          <w:szCs w:val="26"/>
        </w:rPr>
      </w:pPr>
    </w:p>
    <w:p w:rsidR="00104F78" w:rsidRPr="00D91955" w:rsidRDefault="00104F78" w:rsidP="00A63091">
      <w:pPr>
        <w:shd w:val="clear" w:color="auto" w:fill="FFFFFF"/>
        <w:spacing w:after="0" w:line="240" w:lineRule="auto"/>
        <w:jc w:val="center"/>
        <w:rPr>
          <w:rFonts w:ascii="Times New Roman" w:eastAsia="Times New Roman" w:hAnsi="Times New Roman"/>
          <w:b/>
          <w:bCs/>
          <w:spacing w:val="-6"/>
          <w:sz w:val="28"/>
          <w:szCs w:val="28"/>
          <w:lang w:val="uk-UA" w:eastAsia="ru-RU"/>
        </w:rPr>
      </w:pPr>
    </w:p>
    <w:p w:rsidR="00A63091" w:rsidRPr="00D91955" w:rsidRDefault="00A63091" w:rsidP="00A63091">
      <w:pPr>
        <w:shd w:val="clear" w:color="auto" w:fill="FFFFFF"/>
        <w:spacing w:after="0" w:line="240" w:lineRule="auto"/>
        <w:jc w:val="center"/>
        <w:rPr>
          <w:rFonts w:ascii="Times New Roman" w:eastAsia="Times New Roman" w:hAnsi="Times New Roman"/>
          <w:sz w:val="28"/>
          <w:szCs w:val="28"/>
          <w:lang w:val="uk-UA" w:eastAsia="ru-RU"/>
        </w:rPr>
      </w:pPr>
      <w:r w:rsidRPr="00D91955">
        <w:rPr>
          <w:rFonts w:ascii="Times New Roman" w:eastAsia="Times New Roman" w:hAnsi="Times New Roman"/>
          <w:b/>
          <w:bCs/>
          <w:spacing w:val="-6"/>
          <w:sz w:val="28"/>
          <w:szCs w:val="28"/>
          <w:lang w:val="uk-UA" w:eastAsia="ru-RU"/>
        </w:rPr>
        <w:t>Допоміжна</w:t>
      </w:r>
    </w:p>
    <w:p w:rsidR="00104F78" w:rsidRDefault="00104F78" w:rsidP="00272122">
      <w:pPr>
        <w:pStyle w:val="a9"/>
        <w:numPr>
          <w:ilvl w:val="0"/>
          <w:numId w:val="13"/>
        </w:numPr>
        <w:jc w:val="both"/>
        <w:rPr>
          <w:sz w:val="26"/>
          <w:szCs w:val="26"/>
        </w:rPr>
      </w:pPr>
      <w:r>
        <w:rPr>
          <w:sz w:val="26"/>
          <w:szCs w:val="26"/>
        </w:rPr>
        <w:t xml:space="preserve">Черноватий Л.М., Карабан В.І., Іванко Ю.П., Ліпко І.П. Переклад англомовної юридичної літератури. Посібник для студентів вищих закладів освіти (філологічні спеціальності та фах “Переклад”). – Вінниця: Нова книга, 2007. – 720 с. </w:t>
      </w:r>
    </w:p>
    <w:p w:rsidR="00104F78" w:rsidRDefault="00104F78" w:rsidP="00272122">
      <w:pPr>
        <w:pStyle w:val="a9"/>
        <w:numPr>
          <w:ilvl w:val="0"/>
          <w:numId w:val="13"/>
        </w:numPr>
        <w:jc w:val="both"/>
        <w:rPr>
          <w:sz w:val="26"/>
          <w:szCs w:val="26"/>
        </w:rPr>
      </w:pPr>
      <w:r>
        <w:rPr>
          <w:sz w:val="26"/>
          <w:szCs w:val="26"/>
        </w:rPr>
        <w:t>Карабан В.І. Теорія і практика перекладу з української мови на англійську мову: Навчальний посібник-довідник для студентів вищих навчальних закладів зі спеціальності «Переклад» / В’ячеслав Карабан; Джеймс Мейс. – Вінниця: НОВА КНИГА, 2003. – 608 с.</w:t>
      </w:r>
    </w:p>
    <w:p w:rsidR="00104F78" w:rsidRDefault="00104F78" w:rsidP="00272122">
      <w:pPr>
        <w:pStyle w:val="a9"/>
        <w:numPr>
          <w:ilvl w:val="0"/>
          <w:numId w:val="13"/>
        </w:numPr>
        <w:jc w:val="both"/>
        <w:rPr>
          <w:sz w:val="26"/>
          <w:szCs w:val="26"/>
        </w:rPr>
      </w:pPr>
      <w:r>
        <w:rPr>
          <w:sz w:val="26"/>
          <w:szCs w:val="26"/>
        </w:rPr>
        <w:t xml:space="preserve">Корунець І.В. Теорія і практика перекладу = </w:t>
      </w:r>
      <w:r>
        <w:rPr>
          <w:sz w:val="26"/>
          <w:szCs w:val="26"/>
          <w:lang w:val="en-GB"/>
        </w:rPr>
        <w:t>Theory</w:t>
      </w:r>
      <w:r w:rsidR="00272122" w:rsidRPr="00272122">
        <w:rPr>
          <w:sz w:val="26"/>
          <w:szCs w:val="26"/>
        </w:rPr>
        <w:t xml:space="preserve"> </w:t>
      </w:r>
      <w:r>
        <w:rPr>
          <w:sz w:val="26"/>
          <w:szCs w:val="26"/>
          <w:lang w:val="en-GB"/>
        </w:rPr>
        <w:t>and</w:t>
      </w:r>
      <w:r w:rsidR="00272122" w:rsidRPr="00272122">
        <w:rPr>
          <w:sz w:val="26"/>
          <w:szCs w:val="26"/>
        </w:rPr>
        <w:t xml:space="preserve"> </w:t>
      </w:r>
      <w:r w:rsidR="00272122">
        <w:rPr>
          <w:sz w:val="26"/>
          <w:szCs w:val="26"/>
          <w:lang w:val="en-GB"/>
        </w:rPr>
        <w:t>practice</w:t>
      </w:r>
      <w:r w:rsidR="00272122" w:rsidRPr="00272122">
        <w:rPr>
          <w:sz w:val="26"/>
          <w:szCs w:val="26"/>
        </w:rPr>
        <w:t xml:space="preserve"> </w:t>
      </w:r>
      <w:r>
        <w:rPr>
          <w:sz w:val="26"/>
          <w:szCs w:val="26"/>
          <w:lang w:val="en-GB"/>
        </w:rPr>
        <w:t>of</w:t>
      </w:r>
      <w:r w:rsidR="00272122" w:rsidRPr="00272122">
        <w:rPr>
          <w:sz w:val="26"/>
          <w:szCs w:val="26"/>
        </w:rPr>
        <w:t xml:space="preserve"> </w:t>
      </w:r>
      <w:r>
        <w:rPr>
          <w:sz w:val="26"/>
          <w:szCs w:val="26"/>
          <w:lang w:val="en-GB"/>
        </w:rPr>
        <w:t>translation</w:t>
      </w:r>
      <w:r>
        <w:rPr>
          <w:sz w:val="26"/>
          <w:szCs w:val="26"/>
        </w:rPr>
        <w:t>: аспектний переклад. Підручник / І.В. Корунець; ред. О.І. Терех. – Вінниця: НОВА КНИГА, 2003. – 448 с.</w:t>
      </w:r>
    </w:p>
    <w:p w:rsidR="00104F78" w:rsidRDefault="00104F78" w:rsidP="00272122">
      <w:pPr>
        <w:pStyle w:val="a9"/>
        <w:numPr>
          <w:ilvl w:val="0"/>
          <w:numId w:val="13"/>
        </w:numPr>
        <w:jc w:val="both"/>
        <w:rPr>
          <w:sz w:val="26"/>
          <w:szCs w:val="26"/>
        </w:rPr>
      </w:pPr>
      <w:r>
        <w:rPr>
          <w:sz w:val="26"/>
          <w:szCs w:val="26"/>
        </w:rPr>
        <w:t>Мирам Г., Гон А. Профессиональный</w:t>
      </w:r>
      <w:r w:rsidR="00272122" w:rsidRPr="00272122">
        <w:rPr>
          <w:sz w:val="26"/>
          <w:szCs w:val="26"/>
          <w:lang w:val="ru-RU"/>
        </w:rPr>
        <w:t xml:space="preserve"> </w:t>
      </w:r>
      <w:r>
        <w:rPr>
          <w:sz w:val="26"/>
          <w:szCs w:val="26"/>
        </w:rPr>
        <w:t>перевод: Учебное</w:t>
      </w:r>
      <w:r w:rsidR="00272122" w:rsidRPr="00272122">
        <w:rPr>
          <w:sz w:val="26"/>
          <w:szCs w:val="26"/>
          <w:lang w:val="ru-RU"/>
        </w:rPr>
        <w:t xml:space="preserve"> </w:t>
      </w:r>
      <w:r>
        <w:rPr>
          <w:sz w:val="26"/>
          <w:szCs w:val="26"/>
        </w:rPr>
        <w:t>пособие. – К.: Эльга, Ника-Центр, 2003. – 136 с. + CD</w:t>
      </w:r>
    </w:p>
    <w:p w:rsidR="00104F78" w:rsidRDefault="00104F78" w:rsidP="00272122">
      <w:pPr>
        <w:pStyle w:val="a9"/>
        <w:numPr>
          <w:ilvl w:val="0"/>
          <w:numId w:val="13"/>
        </w:numPr>
        <w:jc w:val="both"/>
        <w:rPr>
          <w:sz w:val="26"/>
          <w:szCs w:val="26"/>
        </w:rPr>
      </w:pPr>
      <w:r>
        <w:rPr>
          <w:sz w:val="26"/>
          <w:szCs w:val="26"/>
        </w:rPr>
        <w:t xml:space="preserve">Основи перекладу = </w:t>
      </w:r>
      <w:r>
        <w:rPr>
          <w:sz w:val="26"/>
          <w:szCs w:val="26"/>
          <w:lang w:val="en-GB"/>
        </w:rPr>
        <w:t>Basic</w:t>
      </w:r>
      <w:r w:rsidR="00272122" w:rsidRPr="00272122">
        <w:rPr>
          <w:sz w:val="26"/>
          <w:szCs w:val="26"/>
        </w:rPr>
        <w:t xml:space="preserve"> </w:t>
      </w:r>
      <w:r>
        <w:rPr>
          <w:sz w:val="26"/>
          <w:szCs w:val="26"/>
          <w:lang w:val="en-GB"/>
        </w:rPr>
        <w:t>Translation</w:t>
      </w:r>
      <w:r>
        <w:rPr>
          <w:sz w:val="26"/>
          <w:szCs w:val="26"/>
        </w:rPr>
        <w:t xml:space="preserve">: </w:t>
      </w:r>
      <w:r>
        <w:rPr>
          <w:sz w:val="26"/>
          <w:szCs w:val="26"/>
          <w:lang w:val="en-GB"/>
        </w:rPr>
        <w:t>A</w:t>
      </w:r>
      <w:r w:rsidR="00272122" w:rsidRPr="00272122">
        <w:rPr>
          <w:sz w:val="26"/>
          <w:szCs w:val="26"/>
        </w:rPr>
        <w:t xml:space="preserve"> </w:t>
      </w:r>
      <w:r>
        <w:rPr>
          <w:sz w:val="26"/>
          <w:szCs w:val="26"/>
          <w:lang w:val="en-GB"/>
        </w:rPr>
        <w:t>course</w:t>
      </w:r>
      <w:r w:rsidR="00272122" w:rsidRPr="00272122">
        <w:rPr>
          <w:sz w:val="26"/>
          <w:szCs w:val="26"/>
        </w:rPr>
        <w:t xml:space="preserve"> </w:t>
      </w:r>
      <w:r>
        <w:rPr>
          <w:sz w:val="26"/>
          <w:szCs w:val="26"/>
          <w:lang w:val="en-GB"/>
        </w:rPr>
        <w:t>of</w:t>
      </w:r>
      <w:r w:rsidR="00272122" w:rsidRPr="00272122">
        <w:rPr>
          <w:sz w:val="26"/>
          <w:szCs w:val="26"/>
        </w:rPr>
        <w:t xml:space="preserve"> </w:t>
      </w:r>
      <w:r>
        <w:rPr>
          <w:sz w:val="26"/>
          <w:szCs w:val="26"/>
          <w:lang w:val="en-GB"/>
        </w:rPr>
        <w:t>lectures</w:t>
      </w:r>
      <w:r w:rsidR="00272122" w:rsidRPr="00272122">
        <w:rPr>
          <w:sz w:val="26"/>
          <w:szCs w:val="26"/>
        </w:rPr>
        <w:t xml:space="preserve"> </w:t>
      </w:r>
      <w:r>
        <w:rPr>
          <w:sz w:val="26"/>
          <w:szCs w:val="26"/>
          <w:lang w:val="en-GB"/>
        </w:rPr>
        <w:t>on</w:t>
      </w:r>
      <w:r w:rsidR="00272122" w:rsidRPr="00272122">
        <w:rPr>
          <w:sz w:val="26"/>
          <w:szCs w:val="26"/>
        </w:rPr>
        <w:t xml:space="preserve"> </w:t>
      </w:r>
      <w:r>
        <w:rPr>
          <w:sz w:val="26"/>
          <w:szCs w:val="26"/>
          <w:lang w:val="en-GB"/>
        </w:rPr>
        <w:t>translation</w:t>
      </w:r>
      <w:r w:rsidR="00272122" w:rsidRPr="00272122">
        <w:rPr>
          <w:sz w:val="26"/>
          <w:szCs w:val="26"/>
        </w:rPr>
        <w:t xml:space="preserve"> </w:t>
      </w:r>
      <w:r>
        <w:rPr>
          <w:sz w:val="26"/>
          <w:szCs w:val="26"/>
          <w:lang w:val="en-GB"/>
        </w:rPr>
        <w:t>theory</w:t>
      </w:r>
      <w:r w:rsidR="00272122" w:rsidRPr="00272122">
        <w:rPr>
          <w:sz w:val="26"/>
          <w:szCs w:val="26"/>
        </w:rPr>
        <w:t xml:space="preserve"> </w:t>
      </w:r>
      <w:r>
        <w:rPr>
          <w:sz w:val="26"/>
          <w:szCs w:val="26"/>
          <w:lang w:val="en-GB"/>
        </w:rPr>
        <w:t>and</w:t>
      </w:r>
      <w:r w:rsidR="00272122" w:rsidRPr="00272122">
        <w:rPr>
          <w:sz w:val="26"/>
          <w:szCs w:val="26"/>
        </w:rPr>
        <w:t xml:space="preserve"> </w:t>
      </w:r>
      <w:r>
        <w:rPr>
          <w:sz w:val="26"/>
          <w:szCs w:val="26"/>
          <w:lang w:val="en-GB"/>
        </w:rPr>
        <w:t>practice</w:t>
      </w:r>
      <w:r w:rsidR="00272122" w:rsidRPr="00272122">
        <w:rPr>
          <w:sz w:val="26"/>
          <w:szCs w:val="26"/>
        </w:rPr>
        <w:t xml:space="preserve"> </w:t>
      </w:r>
      <w:r>
        <w:rPr>
          <w:sz w:val="26"/>
          <w:szCs w:val="26"/>
          <w:lang w:val="en-GB"/>
        </w:rPr>
        <w:t>for</w:t>
      </w:r>
      <w:r w:rsidR="00272122" w:rsidRPr="00272122">
        <w:rPr>
          <w:sz w:val="26"/>
          <w:szCs w:val="26"/>
        </w:rPr>
        <w:t xml:space="preserve"> </w:t>
      </w:r>
      <w:r>
        <w:rPr>
          <w:sz w:val="26"/>
          <w:szCs w:val="26"/>
          <w:lang w:val="en-GB"/>
        </w:rPr>
        <w:t>institutes</w:t>
      </w:r>
      <w:r w:rsidR="00272122" w:rsidRPr="00272122">
        <w:rPr>
          <w:sz w:val="26"/>
          <w:szCs w:val="26"/>
        </w:rPr>
        <w:t xml:space="preserve"> </w:t>
      </w:r>
      <w:r>
        <w:rPr>
          <w:sz w:val="26"/>
          <w:szCs w:val="26"/>
          <w:lang w:val="en-GB"/>
        </w:rPr>
        <w:t>and</w:t>
      </w:r>
      <w:r w:rsidR="00272122" w:rsidRPr="00272122">
        <w:rPr>
          <w:sz w:val="26"/>
          <w:szCs w:val="26"/>
        </w:rPr>
        <w:t xml:space="preserve"> </w:t>
      </w:r>
      <w:r>
        <w:rPr>
          <w:sz w:val="26"/>
          <w:szCs w:val="26"/>
          <w:lang w:val="en-GB"/>
        </w:rPr>
        <w:t>departments</w:t>
      </w:r>
      <w:r w:rsidR="00272122" w:rsidRPr="00272122">
        <w:rPr>
          <w:sz w:val="26"/>
          <w:szCs w:val="26"/>
        </w:rPr>
        <w:t xml:space="preserve"> </w:t>
      </w:r>
      <w:r>
        <w:rPr>
          <w:sz w:val="26"/>
          <w:szCs w:val="26"/>
          <w:lang w:val="en-GB"/>
        </w:rPr>
        <w:t>of</w:t>
      </w:r>
      <w:r w:rsidR="00272122" w:rsidRPr="00272122">
        <w:rPr>
          <w:sz w:val="26"/>
          <w:szCs w:val="26"/>
        </w:rPr>
        <w:t xml:space="preserve"> </w:t>
      </w:r>
      <w:r>
        <w:rPr>
          <w:sz w:val="26"/>
          <w:szCs w:val="26"/>
          <w:lang w:val="en-GB"/>
        </w:rPr>
        <w:t>international</w:t>
      </w:r>
      <w:r w:rsidR="00272122" w:rsidRPr="00272122">
        <w:rPr>
          <w:sz w:val="26"/>
          <w:szCs w:val="26"/>
        </w:rPr>
        <w:t xml:space="preserve"> </w:t>
      </w:r>
      <w:r>
        <w:rPr>
          <w:sz w:val="26"/>
          <w:szCs w:val="26"/>
          <w:lang w:val="en-GB"/>
        </w:rPr>
        <w:t>relations</w:t>
      </w:r>
      <w:r>
        <w:rPr>
          <w:sz w:val="26"/>
          <w:szCs w:val="26"/>
        </w:rPr>
        <w:t>: 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К.: Ельга, Ніка-Центр, 2002. – 240 с.</w:t>
      </w:r>
    </w:p>
    <w:p w:rsidR="00104F78" w:rsidRDefault="00104F78" w:rsidP="00272122">
      <w:pPr>
        <w:pStyle w:val="a9"/>
        <w:numPr>
          <w:ilvl w:val="0"/>
          <w:numId w:val="13"/>
        </w:numPr>
        <w:jc w:val="both"/>
        <w:rPr>
          <w:sz w:val="26"/>
          <w:szCs w:val="26"/>
        </w:rPr>
      </w:pPr>
      <w:r>
        <w:rPr>
          <w:sz w:val="26"/>
          <w:szCs w:val="26"/>
        </w:rPr>
        <w:t xml:space="preserve">Петренко Н.М. </w:t>
      </w:r>
      <w:r>
        <w:rPr>
          <w:sz w:val="26"/>
          <w:szCs w:val="26"/>
          <w:lang w:val="en-US"/>
        </w:rPr>
        <w:t>InterpretbyInterpreting</w:t>
      </w:r>
      <w:r>
        <w:rPr>
          <w:sz w:val="26"/>
          <w:szCs w:val="26"/>
        </w:rPr>
        <w:t>: Тренінг з усного перекладу: Навчальний посібник. – К.: Центр навчальної літератури, 2003. – 260 с.</w:t>
      </w:r>
    </w:p>
    <w:p w:rsidR="00104F78" w:rsidRDefault="00104F78" w:rsidP="00272122">
      <w:pPr>
        <w:pStyle w:val="a9"/>
        <w:numPr>
          <w:ilvl w:val="0"/>
          <w:numId w:val="13"/>
        </w:numPr>
        <w:jc w:val="both"/>
        <w:rPr>
          <w:sz w:val="26"/>
          <w:szCs w:val="26"/>
        </w:rPr>
      </w:pPr>
      <w:r>
        <w:rPr>
          <w:sz w:val="26"/>
          <w:szCs w:val="26"/>
        </w:rPr>
        <w:t>Чернов Г.В. Основы синхронного перевода. – М.: Высшая школа, 1987.</w:t>
      </w:r>
      <w:r>
        <w:rPr>
          <w:spacing w:val="-20"/>
          <w:sz w:val="26"/>
          <w:szCs w:val="26"/>
        </w:rPr>
        <w:t xml:space="preserve"> – </w:t>
      </w:r>
      <w:r>
        <w:rPr>
          <w:sz w:val="26"/>
          <w:szCs w:val="26"/>
        </w:rPr>
        <w:t>256с.</w:t>
      </w:r>
    </w:p>
    <w:p w:rsidR="00A63091" w:rsidRPr="00D91955" w:rsidRDefault="00A63091" w:rsidP="00272122">
      <w:pPr>
        <w:tabs>
          <w:tab w:val="num" w:pos="0"/>
        </w:tabs>
        <w:spacing w:after="0" w:line="240" w:lineRule="auto"/>
        <w:jc w:val="both"/>
        <w:rPr>
          <w:rFonts w:ascii="Times New Roman" w:eastAsia="Times New Roman" w:hAnsi="Times New Roman"/>
          <w:b/>
          <w:sz w:val="28"/>
          <w:szCs w:val="28"/>
          <w:lang w:val="uk-UA" w:eastAsia="ru-RU"/>
        </w:rPr>
      </w:pPr>
    </w:p>
    <w:p w:rsidR="00A63091" w:rsidRPr="00D91955" w:rsidRDefault="00A63091" w:rsidP="00A63091">
      <w:pPr>
        <w:tabs>
          <w:tab w:val="num" w:pos="0"/>
        </w:tabs>
        <w:spacing w:after="0" w:line="240" w:lineRule="auto"/>
        <w:jc w:val="center"/>
        <w:rPr>
          <w:rFonts w:ascii="Times New Roman" w:eastAsia="Times New Roman" w:hAnsi="Times New Roman"/>
          <w:b/>
          <w:sz w:val="28"/>
          <w:szCs w:val="28"/>
          <w:lang w:val="uk-UA" w:eastAsia="ru-RU"/>
        </w:rPr>
      </w:pPr>
      <w:r w:rsidRPr="00D91955">
        <w:rPr>
          <w:rFonts w:ascii="Times New Roman" w:eastAsia="Times New Roman" w:hAnsi="Times New Roman"/>
          <w:b/>
          <w:sz w:val="28"/>
          <w:szCs w:val="28"/>
          <w:lang w:val="uk-UA" w:eastAsia="ru-RU"/>
        </w:rPr>
        <w:t>15. Інформаційні ресурси</w:t>
      </w:r>
    </w:p>
    <w:p w:rsidR="00104F78" w:rsidRPr="00104F78" w:rsidRDefault="001D2A31" w:rsidP="00104F78">
      <w:pPr>
        <w:ind w:left="709"/>
        <w:jc w:val="both"/>
        <w:rPr>
          <w:rFonts w:ascii="Times New Roman" w:hAnsi="Times New Roman"/>
        </w:rPr>
      </w:pPr>
      <w:hyperlink r:id="rId9" w:history="1">
        <w:r w:rsidR="00104F78" w:rsidRPr="00104F78">
          <w:rPr>
            <w:rStyle w:val="ae"/>
            <w:rFonts w:ascii="Times New Roman" w:hAnsi="Times New Roman"/>
          </w:rPr>
          <w:t>http://www.tekom.de/upload/alg/INTECOM_Guidelines.pdf</w:t>
        </w:r>
      </w:hyperlink>
    </w:p>
    <w:p w:rsidR="00104F78" w:rsidRPr="00104F78" w:rsidRDefault="001D2A31" w:rsidP="00104F78">
      <w:pPr>
        <w:ind w:left="709"/>
        <w:jc w:val="both"/>
        <w:rPr>
          <w:rFonts w:ascii="Times New Roman" w:hAnsi="Times New Roman"/>
        </w:rPr>
      </w:pPr>
      <w:hyperlink r:id="rId10" w:history="1">
        <w:r w:rsidR="00104F78" w:rsidRPr="00104F78">
          <w:rPr>
            <w:rStyle w:val="ae"/>
            <w:rFonts w:ascii="Times New Roman" w:hAnsi="Times New Roman"/>
          </w:rPr>
          <w:t>http://study.com/academy/lesson/types-of-technical-documents.html</w:t>
        </w:r>
      </w:hyperlink>
    </w:p>
    <w:p w:rsidR="00104F78" w:rsidRPr="00104F78" w:rsidRDefault="001D2A31" w:rsidP="00104F78">
      <w:pPr>
        <w:ind w:left="709"/>
        <w:jc w:val="both"/>
        <w:rPr>
          <w:rFonts w:ascii="Times New Roman" w:hAnsi="Times New Roman"/>
        </w:rPr>
      </w:pPr>
      <w:hyperlink r:id="rId11" w:history="1">
        <w:r w:rsidR="00104F78" w:rsidRPr="00104F78">
          <w:rPr>
            <w:rStyle w:val="ae"/>
            <w:rFonts w:ascii="Times New Roman" w:hAnsi="Times New Roman"/>
          </w:rPr>
          <w:t>http://www.wikihow.com/Translate-Technical-Documents-to-English</w:t>
        </w:r>
      </w:hyperlink>
    </w:p>
    <w:p w:rsidR="00104F78" w:rsidRPr="00104F78" w:rsidRDefault="001D2A31" w:rsidP="00104F78">
      <w:pPr>
        <w:ind w:left="709"/>
        <w:jc w:val="both"/>
        <w:rPr>
          <w:rFonts w:ascii="Times New Roman" w:hAnsi="Times New Roman"/>
        </w:rPr>
      </w:pPr>
      <w:hyperlink r:id="rId12" w:history="1">
        <w:r w:rsidR="00104F78" w:rsidRPr="00104F78">
          <w:rPr>
            <w:rStyle w:val="ae"/>
            <w:rFonts w:ascii="Times New Roman" w:hAnsi="Times New Roman"/>
          </w:rPr>
          <w:t>http://www.proof-reading-service.com/en/engineering-technical-editing/</w:t>
        </w:r>
      </w:hyperlink>
    </w:p>
    <w:p w:rsidR="004152D4" w:rsidRPr="00104F78" w:rsidRDefault="004152D4"/>
    <w:sectPr w:rsidR="004152D4" w:rsidRPr="00104F78" w:rsidSect="008A460D">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31" w:rsidRDefault="001D2A31" w:rsidP="00C37B36">
      <w:pPr>
        <w:spacing w:after="0" w:line="240" w:lineRule="auto"/>
      </w:pPr>
      <w:r>
        <w:separator/>
      </w:r>
    </w:p>
  </w:endnote>
  <w:endnote w:type="continuationSeparator" w:id="0">
    <w:p w:rsidR="001D2A31" w:rsidRDefault="001D2A31" w:rsidP="00C3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31" w:rsidRDefault="001D2A31" w:rsidP="00C37B36">
      <w:pPr>
        <w:spacing w:after="0" w:line="240" w:lineRule="auto"/>
      </w:pPr>
      <w:r>
        <w:separator/>
      </w:r>
    </w:p>
  </w:footnote>
  <w:footnote w:type="continuationSeparator" w:id="0">
    <w:p w:rsidR="001D2A31" w:rsidRDefault="001D2A31" w:rsidP="00C3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0EAAD40E"/>
    <w:lvl w:ilvl="0" w:tplc="B9DE263C">
      <w:start w:val="1"/>
      <w:numFmt w:val="decimal"/>
      <w:lvlText w:val="%1."/>
      <w:lvlJc w:val="left"/>
      <w:pPr>
        <w:tabs>
          <w:tab w:val="num" w:pos="567"/>
        </w:tabs>
        <w:ind w:left="567" w:hanging="567"/>
      </w:pPr>
      <w:rPr>
        <w:rFonts w:ascii="Times New Roman" w:hAnsi="Times New Roman" w:cs="Times New Roman" w:hint="default"/>
        <w:b w:val="0"/>
        <w:i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0CE60C3D"/>
    <w:multiLevelType w:val="multilevel"/>
    <w:tmpl w:val="635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BE6879"/>
    <w:multiLevelType w:val="hybridMultilevel"/>
    <w:tmpl w:val="8ECCBF3E"/>
    <w:lvl w:ilvl="0" w:tplc="B31CA91A">
      <w:start w:val="1"/>
      <w:numFmt w:val="decimal"/>
      <w:lvlText w:val="%1."/>
      <w:lvlJc w:val="left"/>
      <w:pPr>
        <w:ind w:left="720" w:hanging="360"/>
      </w:pPr>
      <w:rPr>
        <w:rFonts w:ascii="Times New Roman" w:hAnsi="Times New Roman" w:cs="Times New Roman" w:hint="default"/>
        <w:b w:val="0"/>
        <w:i w:val="0"/>
        <w:spacing w:val="0"/>
        <w:w w:val="100"/>
        <w:sz w:val="28"/>
        <w:szCs w:val="28"/>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227418"/>
    <w:multiLevelType w:val="hybridMultilevel"/>
    <w:tmpl w:val="A386EA22"/>
    <w:lvl w:ilvl="0" w:tplc="B58091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76624D"/>
    <w:multiLevelType w:val="multilevel"/>
    <w:tmpl w:val="C1625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924EC8"/>
    <w:multiLevelType w:val="hybridMultilevel"/>
    <w:tmpl w:val="47888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8">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CC16B0"/>
    <w:multiLevelType w:val="hybridMultilevel"/>
    <w:tmpl w:val="0822460E"/>
    <w:lvl w:ilvl="0" w:tplc="B31CA91A">
      <w:start w:val="1"/>
      <w:numFmt w:val="decimal"/>
      <w:lvlText w:val="%1."/>
      <w:lvlJc w:val="left"/>
      <w:pPr>
        <w:tabs>
          <w:tab w:val="num" w:pos="454"/>
        </w:tabs>
        <w:ind w:left="454" w:hanging="454"/>
      </w:pPr>
      <w:rPr>
        <w:rFonts w:ascii="Times New Roman" w:hAnsi="Times New Roman" w:cs="Times New Roman" w:hint="default"/>
        <w:b w:val="0"/>
        <w:i w:val="0"/>
        <w:spacing w:val="0"/>
        <w:w w:val="100"/>
        <w:sz w:val="28"/>
        <w:szCs w:val="28"/>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A82526"/>
    <w:multiLevelType w:val="multilevel"/>
    <w:tmpl w:val="A63C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BA2A8E"/>
    <w:multiLevelType w:val="multilevel"/>
    <w:tmpl w:val="68E20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7"/>
  </w:num>
  <w:num w:numId="5">
    <w:abstractNumId w:val="12"/>
  </w:num>
  <w:num w:numId="6">
    <w:abstractNumId w:val="5"/>
  </w:num>
  <w:num w:numId="7">
    <w:abstractNumId w:val="14"/>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5C"/>
    <w:rsid w:val="000A6F10"/>
    <w:rsid w:val="000C046C"/>
    <w:rsid w:val="00104F78"/>
    <w:rsid w:val="00132659"/>
    <w:rsid w:val="0019047B"/>
    <w:rsid w:val="001B0BC7"/>
    <w:rsid w:val="001D2A31"/>
    <w:rsid w:val="001F080C"/>
    <w:rsid w:val="00223CB3"/>
    <w:rsid w:val="002457F1"/>
    <w:rsid w:val="0027129F"/>
    <w:rsid w:val="00272122"/>
    <w:rsid w:val="002A4877"/>
    <w:rsid w:val="002E1A31"/>
    <w:rsid w:val="002F7930"/>
    <w:rsid w:val="00384DA3"/>
    <w:rsid w:val="00387379"/>
    <w:rsid w:val="003E2AC7"/>
    <w:rsid w:val="00407A03"/>
    <w:rsid w:val="004152D4"/>
    <w:rsid w:val="004E2896"/>
    <w:rsid w:val="00543E3C"/>
    <w:rsid w:val="00553672"/>
    <w:rsid w:val="00587B39"/>
    <w:rsid w:val="005A063B"/>
    <w:rsid w:val="005F750E"/>
    <w:rsid w:val="00620CE5"/>
    <w:rsid w:val="00621CDD"/>
    <w:rsid w:val="0063047D"/>
    <w:rsid w:val="006873BB"/>
    <w:rsid w:val="006E045C"/>
    <w:rsid w:val="006F017B"/>
    <w:rsid w:val="00717DDA"/>
    <w:rsid w:val="00741BEB"/>
    <w:rsid w:val="007C4945"/>
    <w:rsid w:val="00824379"/>
    <w:rsid w:val="008469EF"/>
    <w:rsid w:val="00856B5E"/>
    <w:rsid w:val="008A460D"/>
    <w:rsid w:val="008B66CE"/>
    <w:rsid w:val="008E1E89"/>
    <w:rsid w:val="00961E4A"/>
    <w:rsid w:val="0098633E"/>
    <w:rsid w:val="00995A6E"/>
    <w:rsid w:val="009A7789"/>
    <w:rsid w:val="009B7A67"/>
    <w:rsid w:val="009D0B3A"/>
    <w:rsid w:val="009D177A"/>
    <w:rsid w:val="00A63091"/>
    <w:rsid w:val="00A73CF9"/>
    <w:rsid w:val="00AC3191"/>
    <w:rsid w:val="00AC4525"/>
    <w:rsid w:val="00AF7AED"/>
    <w:rsid w:val="00B1413D"/>
    <w:rsid w:val="00B27AC6"/>
    <w:rsid w:val="00B7031C"/>
    <w:rsid w:val="00C37B36"/>
    <w:rsid w:val="00C7032A"/>
    <w:rsid w:val="00C810B1"/>
    <w:rsid w:val="00CF483C"/>
    <w:rsid w:val="00D24EB9"/>
    <w:rsid w:val="00D95000"/>
    <w:rsid w:val="00DE38DF"/>
    <w:rsid w:val="00E1133C"/>
    <w:rsid w:val="00E25DC2"/>
    <w:rsid w:val="00E31920"/>
    <w:rsid w:val="00E34424"/>
    <w:rsid w:val="00E356B5"/>
    <w:rsid w:val="00E70D42"/>
    <w:rsid w:val="00E72BE5"/>
    <w:rsid w:val="00E76D13"/>
    <w:rsid w:val="00E82E88"/>
    <w:rsid w:val="00EC15F3"/>
    <w:rsid w:val="00EF1A6A"/>
    <w:rsid w:val="00F27E62"/>
    <w:rsid w:val="00F3296B"/>
    <w:rsid w:val="00F455B1"/>
    <w:rsid w:val="00F70EDD"/>
    <w:rsid w:val="00F9087D"/>
    <w:rsid w:val="00F91979"/>
    <w:rsid w:val="00FB102E"/>
    <w:rsid w:val="00FF0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B5"/>
    <w:pPr>
      <w:spacing w:after="200" w:line="276" w:lineRule="auto"/>
    </w:pPr>
    <w:rPr>
      <w:sz w:val="22"/>
      <w:szCs w:val="22"/>
      <w:lang w:eastAsia="en-US"/>
    </w:rPr>
  </w:style>
  <w:style w:type="paragraph" w:styleId="1">
    <w:name w:val="heading 1"/>
    <w:basedOn w:val="a"/>
    <w:next w:val="a"/>
    <w:link w:val="10"/>
    <w:uiPriority w:val="9"/>
    <w:qFormat/>
    <w:rsid w:val="004152D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B36"/>
    <w:pPr>
      <w:tabs>
        <w:tab w:val="center" w:pos="4677"/>
        <w:tab w:val="right" w:pos="9355"/>
      </w:tabs>
    </w:pPr>
  </w:style>
  <w:style w:type="character" w:customStyle="1" w:styleId="a4">
    <w:name w:val="Верхний колонтитул Знак"/>
    <w:link w:val="a3"/>
    <w:uiPriority w:val="99"/>
    <w:rsid w:val="00C37B36"/>
    <w:rPr>
      <w:sz w:val="22"/>
      <w:szCs w:val="22"/>
      <w:lang w:eastAsia="en-US"/>
    </w:rPr>
  </w:style>
  <w:style w:type="paragraph" w:styleId="a5">
    <w:name w:val="footer"/>
    <w:basedOn w:val="a"/>
    <w:link w:val="a6"/>
    <w:uiPriority w:val="99"/>
    <w:unhideWhenUsed/>
    <w:rsid w:val="00C37B36"/>
    <w:pPr>
      <w:tabs>
        <w:tab w:val="center" w:pos="4677"/>
        <w:tab w:val="right" w:pos="9355"/>
      </w:tabs>
    </w:pPr>
  </w:style>
  <w:style w:type="character" w:customStyle="1" w:styleId="a6">
    <w:name w:val="Нижний колонтитул Знак"/>
    <w:link w:val="a5"/>
    <w:uiPriority w:val="99"/>
    <w:rsid w:val="00C37B36"/>
    <w:rPr>
      <w:sz w:val="22"/>
      <w:szCs w:val="22"/>
      <w:lang w:eastAsia="en-US"/>
    </w:rPr>
  </w:style>
  <w:style w:type="paragraph" w:styleId="a7">
    <w:name w:val="Balloon Text"/>
    <w:basedOn w:val="a"/>
    <w:link w:val="a8"/>
    <w:uiPriority w:val="99"/>
    <w:semiHidden/>
    <w:unhideWhenUsed/>
    <w:rsid w:val="00E72BE5"/>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E72BE5"/>
    <w:rPr>
      <w:rFonts w:ascii="Segoe UI" w:hAnsi="Segoe UI" w:cs="Segoe UI"/>
      <w:sz w:val="18"/>
      <w:szCs w:val="18"/>
      <w:lang w:val="ru-RU" w:eastAsia="en-US"/>
    </w:rPr>
  </w:style>
  <w:style w:type="character" w:customStyle="1" w:styleId="10">
    <w:name w:val="Заголовок 1 Знак"/>
    <w:basedOn w:val="a0"/>
    <w:link w:val="1"/>
    <w:uiPriority w:val="9"/>
    <w:rsid w:val="004152D4"/>
    <w:rPr>
      <w:rFonts w:ascii="Cambria" w:eastAsia="Times New Roman" w:hAnsi="Cambria"/>
      <w:b/>
      <w:bCs/>
      <w:kern w:val="32"/>
      <w:sz w:val="32"/>
      <w:szCs w:val="32"/>
      <w:lang w:eastAsia="en-US"/>
    </w:rPr>
  </w:style>
  <w:style w:type="paragraph" w:styleId="a9">
    <w:name w:val="List Paragraph"/>
    <w:basedOn w:val="a"/>
    <w:uiPriority w:val="34"/>
    <w:qFormat/>
    <w:rsid w:val="00A63091"/>
    <w:pPr>
      <w:suppressAutoHyphens/>
      <w:autoSpaceDN w:val="0"/>
      <w:spacing w:after="0" w:line="240" w:lineRule="auto"/>
      <w:ind w:left="720"/>
    </w:pPr>
    <w:rPr>
      <w:rFonts w:ascii="Times New Roman" w:eastAsia="Times New Roman" w:hAnsi="Times New Roman"/>
      <w:kern w:val="3"/>
      <w:sz w:val="24"/>
      <w:szCs w:val="24"/>
      <w:lang w:val="uk-UA" w:eastAsia="ru-RU" w:bidi="hi-IN"/>
    </w:rPr>
  </w:style>
  <w:style w:type="paragraph" w:styleId="aa">
    <w:name w:val="Body Text"/>
    <w:basedOn w:val="a"/>
    <w:link w:val="ab"/>
    <w:uiPriority w:val="1"/>
    <w:unhideWhenUsed/>
    <w:qFormat/>
    <w:rsid w:val="000A6F10"/>
    <w:pPr>
      <w:spacing w:after="120" w:line="240" w:lineRule="auto"/>
    </w:pPr>
    <w:rPr>
      <w:rFonts w:ascii="Times New Roman" w:eastAsia="Times New Roman" w:hAnsi="Times New Roman"/>
      <w:sz w:val="28"/>
      <w:szCs w:val="24"/>
    </w:rPr>
  </w:style>
  <w:style w:type="character" w:customStyle="1" w:styleId="ab">
    <w:name w:val="Основной текст Знак"/>
    <w:basedOn w:val="a0"/>
    <w:link w:val="aa"/>
    <w:uiPriority w:val="1"/>
    <w:rsid w:val="000A6F10"/>
    <w:rPr>
      <w:rFonts w:ascii="Times New Roman" w:eastAsia="Times New Roman" w:hAnsi="Times New Roman"/>
      <w:sz w:val="28"/>
      <w:szCs w:val="24"/>
    </w:rPr>
  </w:style>
  <w:style w:type="character" w:styleId="ac">
    <w:name w:val="Strong"/>
    <w:basedOn w:val="a0"/>
    <w:uiPriority w:val="22"/>
    <w:qFormat/>
    <w:rsid w:val="00407A03"/>
    <w:rPr>
      <w:b/>
      <w:bCs/>
    </w:rPr>
  </w:style>
  <w:style w:type="paragraph" w:styleId="ad">
    <w:name w:val="Normal (Web)"/>
    <w:basedOn w:val="a"/>
    <w:rsid w:val="00FF07F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104F78"/>
    <w:rPr>
      <w:color w:val="0000FF" w:themeColor="hyperlink"/>
      <w:u w:val="single"/>
    </w:rPr>
  </w:style>
  <w:style w:type="character" w:customStyle="1" w:styleId="Bodytext2">
    <w:name w:val="Body text|2_"/>
    <w:link w:val="Bodytext20"/>
    <w:rsid w:val="00132659"/>
    <w:rPr>
      <w:b/>
      <w:bCs/>
      <w:sz w:val="18"/>
      <w:szCs w:val="18"/>
      <w:shd w:val="clear" w:color="auto" w:fill="FFFFFF"/>
    </w:rPr>
  </w:style>
  <w:style w:type="character" w:customStyle="1" w:styleId="Bodytext211pt">
    <w:name w:val="Body text|2 + 11 pt"/>
    <w:rsid w:val="0013265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132659"/>
    <w:pPr>
      <w:widowControl w:val="0"/>
      <w:shd w:val="clear" w:color="auto" w:fill="FFFFFF"/>
      <w:spacing w:before="540" w:after="1000" w:line="200" w:lineRule="exact"/>
      <w:jc w:val="center"/>
    </w:pPr>
    <w:rPr>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B5"/>
    <w:pPr>
      <w:spacing w:after="200" w:line="276" w:lineRule="auto"/>
    </w:pPr>
    <w:rPr>
      <w:sz w:val="22"/>
      <w:szCs w:val="22"/>
      <w:lang w:eastAsia="en-US"/>
    </w:rPr>
  </w:style>
  <w:style w:type="paragraph" w:styleId="1">
    <w:name w:val="heading 1"/>
    <w:basedOn w:val="a"/>
    <w:next w:val="a"/>
    <w:link w:val="10"/>
    <w:uiPriority w:val="9"/>
    <w:qFormat/>
    <w:rsid w:val="004152D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B36"/>
    <w:pPr>
      <w:tabs>
        <w:tab w:val="center" w:pos="4677"/>
        <w:tab w:val="right" w:pos="9355"/>
      </w:tabs>
    </w:pPr>
  </w:style>
  <w:style w:type="character" w:customStyle="1" w:styleId="a4">
    <w:name w:val="Верхний колонтитул Знак"/>
    <w:link w:val="a3"/>
    <w:uiPriority w:val="99"/>
    <w:rsid w:val="00C37B36"/>
    <w:rPr>
      <w:sz w:val="22"/>
      <w:szCs w:val="22"/>
      <w:lang w:eastAsia="en-US"/>
    </w:rPr>
  </w:style>
  <w:style w:type="paragraph" w:styleId="a5">
    <w:name w:val="footer"/>
    <w:basedOn w:val="a"/>
    <w:link w:val="a6"/>
    <w:uiPriority w:val="99"/>
    <w:unhideWhenUsed/>
    <w:rsid w:val="00C37B36"/>
    <w:pPr>
      <w:tabs>
        <w:tab w:val="center" w:pos="4677"/>
        <w:tab w:val="right" w:pos="9355"/>
      </w:tabs>
    </w:pPr>
  </w:style>
  <w:style w:type="character" w:customStyle="1" w:styleId="a6">
    <w:name w:val="Нижний колонтитул Знак"/>
    <w:link w:val="a5"/>
    <w:uiPriority w:val="99"/>
    <w:rsid w:val="00C37B36"/>
    <w:rPr>
      <w:sz w:val="22"/>
      <w:szCs w:val="22"/>
      <w:lang w:eastAsia="en-US"/>
    </w:rPr>
  </w:style>
  <w:style w:type="paragraph" w:styleId="a7">
    <w:name w:val="Balloon Text"/>
    <w:basedOn w:val="a"/>
    <w:link w:val="a8"/>
    <w:uiPriority w:val="99"/>
    <w:semiHidden/>
    <w:unhideWhenUsed/>
    <w:rsid w:val="00E72BE5"/>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E72BE5"/>
    <w:rPr>
      <w:rFonts w:ascii="Segoe UI" w:hAnsi="Segoe UI" w:cs="Segoe UI"/>
      <w:sz w:val="18"/>
      <w:szCs w:val="18"/>
      <w:lang w:val="ru-RU" w:eastAsia="en-US"/>
    </w:rPr>
  </w:style>
  <w:style w:type="character" w:customStyle="1" w:styleId="10">
    <w:name w:val="Заголовок 1 Знак"/>
    <w:basedOn w:val="a0"/>
    <w:link w:val="1"/>
    <w:uiPriority w:val="9"/>
    <w:rsid w:val="004152D4"/>
    <w:rPr>
      <w:rFonts w:ascii="Cambria" w:eastAsia="Times New Roman" w:hAnsi="Cambria"/>
      <w:b/>
      <w:bCs/>
      <w:kern w:val="32"/>
      <w:sz w:val="32"/>
      <w:szCs w:val="32"/>
      <w:lang w:eastAsia="en-US"/>
    </w:rPr>
  </w:style>
  <w:style w:type="paragraph" w:styleId="a9">
    <w:name w:val="List Paragraph"/>
    <w:basedOn w:val="a"/>
    <w:uiPriority w:val="34"/>
    <w:qFormat/>
    <w:rsid w:val="00A63091"/>
    <w:pPr>
      <w:suppressAutoHyphens/>
      <w:autoSpaceDN w:val="0"/>
      <w:spacing w:after="0" w:line="240" w:lineRule="auto"/>
      <w:ind w:left="720"/>
    </w:pPr>
    <w:rPr>
      <w:rFonts w:ascii="Times New Roman" w:eastAsia="Times New Roman" w:hAnsi="Times New Roman"/>
      <w:kern w:val="3"/>
      <w:sz w:val="24"/>
      <w:szCs w:val="24"/>
      <w:lang w:val="uk-UA" w:eastAsia="ru-RU" w:bidi="hi-IN"/>
    </w:rPr>
  </w:style>
  <w:style w:type="paragraph" w:styleId="aa">
    <w:name w:val="Body Text"/>
    <w:basedOn w:val="a"/>
    <w:link w:val="ab"/>
    <w:uiPriority w:val="1"/>
    <w:unhideWhenUsed/>
    <w:qFormat/>
    <w:rsid w:val="000A6F10"/>
    <w:pPr>
      <w:spacing w:after="120" w:line="240" w:lineRule="auto"/>
    </w:pPr>
    <w:rPr>
      <w:rFonts w:ascii="Times New Roman" w:eastAsia="Times New Roman" w:hAnsi="Times New Roman"/>
      <w:sz w:val="28"/>
      <w:szCs w:val="24"/>
    </w:rPr>
  </w:style>
  <w:style w:type="character" w:customStyle="1" w:styleId="ab">
    <w:name w:val="Основной текст Знак"/>
    <w:basedOn w:val="a0"/>
    <w:link w:val="aa"/>
    <w:uiPriority w:val="1"/>
    <w:rsid w:val="000A6F10"/>
    <w:rPr>
      <w:rFonts w:ascii="Times New Roman" w:eastAsia="Times New Roman" w:hAnsi="Times New Roman"/>
      <w:sz w:val="28"/>
      <w:szCs w:val="24"/>
    </w:rPr>
  </w:style>
  <w:style w:type="character" w:styleId="ac">
    <w:name w:val="Strong"/>
    <w:basedOn w:val="a0"/>
    <w:uiPriority w:val="22"/>
    <w:qFormat/>
    <w:rsid w:val="00407A03"/>
    <w:rPr>
      <w:b/>
      <w:bCs/>
    </w:rPr>
  </w:style>
  <w:style w:type="paragraph" w:styleId="ad">
    <w:name w:val="Normal (Web)"/>
    <w:basedOn w:val="a"/>
    <w:rsid w:val="00FF07F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104F78"/>
    <w:rPr>
      <w:color w:val="0000FF" w:themeColor="hyperlink"/>
      <w:u w:val="single"/>
    </w:rPr>
  </w:style>
  <w:style w:type="character" w:customStyle="1" w:styleId="Bodytext2">
    <w:name w:val="Body text|2_"/>
    <w:link w:val="Bodytext20"/>
    <w:rsid w:val="00132659"/>
    <w:rPr>
      <w:b/>
      <w:bCs/>
      <w:sz w:val="18"/>
      <w:szCs w:val="18"/>
      <w:shd w:val="clear" w:color="auto" w:fill="FFFFFF"/>
    </w:rPr>
  </w:style>
  <w:style w:type="character" w:customStyle="1" w:styleId="Bodytext211pt">
    <w:name w:val="Body text|2 + 11 pt"/>
    <w:rsid w:val="0013265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132659"/>
    <w:pPr>
      <w:widowControl w:val="0"/>
      <w:shd w:val="clear" w:color="auto" w:fill="FFFFFF"/>
      <w:spacing w:before="540" w:after="1000" w:line="200" w:lineRule="exact"/>
      <w:jc w:val="center"/>
    </w:pPr>
    <w:rPr>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of-reading-service.com/en/engineering-technical-edi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how.com/Translate-Technical-Documents-to-English" TargetMode="External"/><Relationship Id="rId5" Type="http://schemas.openxmlformats.org/officeDocument/2006/relationships/settings" Target="settings.xml"/><Relationship Id="rId10" Type="http://schemas.openxmlformats.org/officeDocument/2006/relationships/hyperlink" Target="http://study.com/academy/lesson/types-of-technical-documents.html" TargetMode="External"/><Relationship Id="rId4" Type="http://schemas.microsoft.com/office/2007/relationships/stylesWithEffects" Target="stylesWithEffects.xml"/><Relationship Id="rId9" Type="http://schemas.openxmlformats.org/officeDocument/2006/relationships/hyperlink" Target="http://www.tekom.de/upload/alg/INTECOM_Guidelines.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F97A-AB86-46EB-A2B0-246D0F49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MNU</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2017-10-25T09:09:00Z</cp:lastPrinted>
  <dcterms:created xsi:type="dcterms:W3CDTF">2018-11-19T09:09:00Z</dcterms:created>
  <dcterms:modified xsi:type="dcterms:W3CDTF">2018-11-19T09:09:00Z</dcterms:modified>
</cp:coreProperties>
</file>